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20" w:type="dxa"/>
        <w:tblInd w:w="91" w:type="dxa"/>
        <w:tblLook w:val="0000" w:firstRow="0" w:lastRow="0" w:firstColumn="0" w:lastColumn="0" w:noHBand="0" w:noVBand="0"/>
      </w:tblPr>
      <w:tblGrid>
        <w:gridCol w:w="423"/>
        <w:gridCol w:w="2576"/>
        <w:gridCol w:w="1185"/>
        <w:gridCol w:w="1185"/>
        <w:gridCol w:w="1308"/>
        <w:gridCol w:w="1305"/>
        <w:gridCol w:w="1173"/>
        <w:gridCol w:w="1585"/>
        <w:gridCol w:w="4180"/>
      </w:tblGrid>
      <w:tr w:rsidR="005C0D37" w:rsidRPr="00997EFA" w:rsidTr="001D1448">
        <w:trPr>
          <w:trHeight w:val="375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0D37" w:rsidRPr="00997EFA" w:rsidRDefault="005C0D37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0D37" w:rsidRPr="00997EFA" w:rsidRDefault="005C0D37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0D37" w:rsidRPr="00997EFA" w:rsidRDefault="005C0D37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0D37" w:rsidRPr="00997EFA" w:rsidRDefault="005C0D37" w:rsidP="001D1448">
            <w:pPr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0D37" w:rsidRPr="00997EFA" w:rsidRDefault="005C0D37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0D37" w:rsidRPr="00997EFA" w:rsidRDefault="005C0D37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0D37" w:rsidRPr="00997EFA" w:rsidRDefault="005C0D37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0D37" w:rsidRPr="00997EFA" w:rsidRDefault="005C0D37" w:rsidP="001D1448">
            <w:pPr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Հավելված 5.2</w:t>
            </w:r>
          </w:p>
        </w:tc>
      </w:tr>
      <w:tr w:rsidR="005C0D37" w:rsidRPr="00997EFA" w:rsidTr="001D1448">
        <w:trPr>
          <w:trHeight w:val="27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0D37" w:rsidRPr="00997EFA" w:rsidRDefault="005C0D37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0D37" w:rsidRPr="00997EFA" w:rsidRDefault="005C0D37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0D37" w:rsidRPr="00997EFA" w:rsidRDefault="005C0D37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0D37" w:rsidRPr="00997EFA" w:rsidRDefault="005C0D37" w:rsidP="001D1448">
            <w:pPr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0D37" w:rsidRPr="00997EFA" w:rsidRDefault="005C0D37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0D37" w:rsidRPr="00997EFA" w:rsidRDefault="005C0D37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0D37" w:rsidRPr="00997EFA" w:rsidRDefault="005C0D37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0D37" w:rsidRPr="00997EFA" w:rsidRDefault="005C0D37" w:rsidP="001D1448">
            <w:pPr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0D37" w:rsidRPr="00997EFA" w:rsidRDefault="005C0D37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</w:tr>
      <w:tr w:rsidR="005C0D37" w:rsidRPr="00997EFA" w:rsidTr="001D1448">
        <w:trPr>
          <w:trHeight w:val="375"/>
        </w:trPr>
        <w:tc>
          <w:tcPr>
            <w:tcW w:w="149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0D37" w:rsidRPr="00997EFA" w:rsidRDefault="005C0D37" w:rsidP="001D1448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  <w:r w:rsidRPr="00997EFA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 xml:space="preserve">ՀՀ Արմավիրի մարզի մշակույթի ոլորտի 2015-2018 թվականների զարգացման ծրագրի ֆինանսավորումը </w:t>
            </w:r>
          </w:p>
        </w:tc>
      </w:tr>
      <w:tr w:rsidR="005C0D37" w:rsidRPr="00997EFA" w:rsidTr="001D1448">
        <w:trPr>
          <w:trHeight w:val="27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0D37" w:rsidRPr="00997EFA" w:rsidRDefault="005C0D37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997EFA">
              <w:rPr>
                <w:rFonts w:ascii="GHEA Grapalat" w:hAnsi="GHEA Grapalat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0D37" w:rsidRPr="00997EFA" w:rsidRDefault="005C0D37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0D37" w:rsidRPr="00997EFA" w:rsidRDefault="005C0D37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0D37" w:rsidRPr="00997EFA" w:rsidRDefault="005C0D37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0D37" w:rsidRPr="00997EFA" w:rsidRDefault="005C0D37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0D37" w:rsidRPr="00997EFA" w:rsidRDefault="005C0D37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0D37" w:rsidRPr="00997EFA" w:rsidRDefault="005C0D37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0D37" w:rsidRPr="00997EFA" w:rsidRDefault="005C0D37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0D37" w:rsidRPr="00997EFA" w:rsidRDefault="005C0D37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</w:tr>
      <w:tr w:rsidR="005C0D37" w:rsidRPr="00997EFA" w:rsidTr="001D1448">
        <w:trPr>
          <w:trHeight w:val="270"/>
        </w:trPr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C0D37" w:rsidRPr="00997EFA" w:rsidRDefault="005C0D37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997EFA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C0D37" w:rsidRPr="00997EFA" w:rsidRDefault="005C0D37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997EFA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C0D37" w:rsidRPr="00997EFA" w:rsidRDefault="005C0D37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997EFA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C0D37" w:rsidRPr="00997EFA" w:rsidRDefault="005C0D37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997EFA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C0D37" w:rsidRPr="00997EFA" w:rsidRDefault="005C0D37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997EFA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C0D37" w:rsidRPr="00997EFA" w:rsidRDefault="005C0D37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997EFA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C0D37" w:rsidRPr="00997EFA" w:rsidRDefault="005C0D37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997EFA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0D37" w:rsidRPr="00997EFA" w:rsidRDefault="005C0D37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997EFA">
              <w:rPr>
                <w:rFonts w:ascii="GHEA Grapalat" w:hAnsi="GHEA Grapalat"/>
                <w:sz w:val="18"/>
                <w:szCs w:val="18"/>
                <w:lang w:eastAsia="en-US"/>
              </w:rPr>
              <w:t>(հազ.դրամ)</w:t>
            </w:r>
          </w:p>
        </w:tc>
      </w:tr>
      <w:tr w:rsidR="005C0D37" w:rsidRPr="00997EFA" w:rsidTr="001D1448">
        <w:trPr>
          <w:trHeight w:val="450"/>
        </w:trPr>
        <w:tc>
          <w:tcPr>
            <w:tcW w:w="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D37" w:rsidRPr="00997EFA" w:rsidRDefault="005C0D37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997EFA">
              <w:rPr>
                <w:rFonts w:ascii="GHEA Grapalat" w:hAnsi="GHEA Grapalat"/>
                <w:sz w:val="18"/>
                <w:szCs w:val="18"/>
                <w:lang w:eastAsia="en-US"/>
              </w:rPr>
              <w:t>N</w:t>
            </w:r>
          </w:p>
        </w:tc>
        <w:tc>
          <w:tcPr>
            <w:tcW w:w="2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D37" w:rsidRPr="00997EFA" w:rsidRDefault="005C0D37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997EFA">
              <w:rPr>
                <w:rFonts w:ascii="GHEA Grapalat" w:hAnsi="GHEA Grapalat"/>
                <w:sz w:val="18"/>
                <w:szCs w:val="18"/>
                <w:lang w:eastAsia="en-US"/>
              </w:rPr>
              <w:t>Միջոցառման/օբյեկտի անվանումը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D37" w:rsidRPr="00997EFA" w:rsidRDefault="005C0D37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997EFA">
              <w:rPr>
                <w:rFonts w:ascii="GHEA Grapalat" w:hAnsi="GHEA Grapalat"/>
                <w:sz w:val="18"/>
                <w:szCs w:val="18"/>
                <w:lang w:eastAsia="en-US"/>
              </w:rPr>
              <w:t>Նախա-հաշվային արժեքը</w:t>
            </w:r>
          </w:p>
        </w:tc>
        <w:tc>
          <w:tcPr>
            <w:tcW w:w="4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D37" w:rsidRPr="00997EFA" w:rsidRDefault="005C0D37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997EFA">
              <w:rPr>
                <w:rFonts w:ascii="GHEA Grapalat" w:hAnsi="GHEA Grapalat"/>
                <w:sz w:val="18"/>
                <w:szCs w:val="18"/>
                <w:lang w:eastAsia="en-US"/>
              </w:rPr>
              <w:t>Պլանավորված ֆինանսավորում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0D37" w:rsidRPr="00997EFA" w:rsidRDefault="005C0D37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997EFA">
              <w:rPr>
                <w:rFonts w:ascii="GHEA Grapalat" w:hAnsi="GHEA Grapalat"/>
                <w:sz w:val="18"/>
                <w:szCs w:val="18"/>
                <w:lang w:eastAsia="en-US"/>
              </w:rPr>
              <w:t xml:space="preserve">Ընդամենը պլանավորված ֆինանսավորում </w:t>
            </w:r>
          </w:p>
        </w:tc>
        <w:tc>
          <w:tcPr>
            <w:tcW w:w="4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D37" w:rsidRPr="00997EFA" w:rsidRDefault="005C0D37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997EFA">
              <w:rPr>
                <w:rFonts w:ascii="GHEA Grapalat" w:hAnsi="GHEA Grapalat"/>
                <w:sz w:val="16"/>
                <w:szCs w:val="16"/>
                <w:lang w:eastAsia="en-US"/>
              </w:rPr>
              <w:t>Ծանոթություն</w:t>
            </w:r>
          </w:p>
        </w:tc>
      </w:tr>
      <w:tr w:rsidR="005C0D37" w:rsidRPr="00997EFA" w:rsidTr="001D1448">
        <w:trPr>
          <w:trHeight w:val="510"/>
        </w:trPr>
        <w:tc>
          <w:tcPr>
            <w:tcW w:w="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D37" w:rsidRPr="00997EFA" w:rsidRDefault="005C0D37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2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D37" w:rsidRPr="00997EFA" w:rsidRDefault="005C0D37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D37" w:rsidRPr="00997EFA" w:rsidRDefault="005C0D37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997EFA">
              <w:rPr>
                <w:rFonts w:ascii="GHEA Grapalat" w:hAnsi="GHEA Grapalat"/>
                <w:sz w:val="18"/>
                <w:szCs w:val="18"/>
                <w:lang w:eastAsia="en-US"/>
              </w:rPr>
              <w:t>2015թ.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D37" w:rsidRPr="00997EFA" w:rsidRDefault="005C0D37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997EFA">
              <w:rPr>
                <w:rFonts w:ascii="GHEA Grapalat" w:hAnsi="GHEA Grapalat"/>
                <w:sz w:val="18"/>
                <w:szCs w:val="18"/>
                <w:lang w:eastAsia="en-US"/>
              </w:rPr>
              <w:t>2016թ.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D37" w:rsidRPr="00997EFA" w:rsidRDefault="005C0D37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997EFA">
              <w:rPr>
                <w:rFonts w:ascii="GHEA Grapalat" w:hAnsi="GHEA Grapalat"/>
                <w:sz w:val="18"/>
                <w:szCs w:val="18"/>
                <w:lang w:eastAsia="en-US"/>
              </w:rPr>
              <w:t>2017թ.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D37" w:rsidRPr="00997EFA" w:rsidRDefault="005C0D37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997EFA">
              <w:rPr>
                <w:rFonts w:ascii="GHEA Grapalat" w:hAnsi="GHEA Grapalat"/>
                <w:sz w:val="18"/>
                <w:szCs w:val="18"/>
                <w:lang w:eastAsia="en-US"/>
              </w:rPr>
              <w:t>2018թ.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C0D37" w:rsidRPr="00997EFA" w:rsidRDefault="005C0D37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4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D37" w:rsidRPr="00997EFA" w:rsidRDefault="005C0D37" w:rsidP="001D1448">
            <w:pPr>
              <w:rPr>
                <w:rFonts w:ascii="GHEA Grapalat" w:hAnsi="GHEA Grapalat"/>
                <w:sz w:val="16"/>
                <w:szCs w:val="16"/>
                <w:lang w:eastAsia="en-US"/>
              </w:rPr>
            </w:pPr>
          </w:p>
        </w:tc>
      </w:tr>
      <w:tr w:rsidR="005C0D37" w:rsidRPr="00997EFA" w:rsidTr="001D1448">
        <w:trPr>
          <w:trHeight w:val="27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5C0D37" w:rsidRPr="00997EFA" w:rsidRDefault="005C0D37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997EFA"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5C0D37" w:rsidRPr="00997EFA" w:rsidRDefault="005C0D37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997EFA"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5C0D37" w:rsidRPr="00997EFA" w:rsidRDefault="005C0D37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997EFA"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5C0D37" w:rsidRPr="00997EFA" w:rsidRDefault="005C0D37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997EFA"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5C0D37" w:rsidRPr="00997EFA" w:rsidRDefault="005C0D37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997EFA"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5C0D37" w:rsidRPr="00997EFA" w:rsidRDefault="005C0D37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997EFA"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5C0D37" w:rsidRPr="00997EFA" w:rsidRDefault="005C0D37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997EFA"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5C0D37" w:rsidRPr="00997EFA" w:rsidRDefault="005C0D37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997EFA"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5C0D37" w:rsidRPr="00997EFA" w:rsidRDefault="005C0D37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997EFA"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  <w:t>9</w:t>
            </w:r>
          </w:p>
        </w:tc>
      </w:tr>
      <w:tr w:rsidR="005C0D37" w:rsidRPr="00997EFA" w:rsidTr="001D1448">
        <w:trPr>
          <w:trHeight w:val="54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997EFA">
              <w:rPr>
                <w:rFonts w:ascii="Courier New" w:hAnsi="Courier New" w:cs="Courier New"/>
                <w:b/>
                <w:bCs/>
                <w:i/>
                <w:i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lang w:eastAsia="en-US"/>
              </w:rPr>
            </w:pPr>
            <w:r w:rsidRPr="00997EFA">
              <w:rPr>
                <w:rFonts w:ascii="GHEA Grapalat" w:hAnsi="GHEA Grapalat"/>
                <w:b/>
                <w:bCs/>
                <w:i/>
                <w:iCs/>
                <w:lang w:eastAsia="en-US"/>
              </w:rPr>
              <w:t>ՀՀ պետական բյուջե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997EFA">
              <w:rPr>
                <w:rFonts w:ascii="Courier New" w:hAnsi="Courier New" w:cs="Courier New"/>
                <w:b/>
                <w:bCs/>
                <w:i/>
                <w:i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997EFA">
              <w:rPr>
                <w:rFonts w:ascii="Courier New" w:hAnsi="Courier New" w:cs="Courier New"/>
                <w:b/>
                <w:bCs/>
                <w:i/>
                <w:i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997EFA">
              <w:rPr>
                <w:rFonts w:ascii="Courier New" w:hAnsi="Courier New" w:cs="Courier New"/>
                <w:b/>
                <w:bCs/>
                <w:i/>
                <w:i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997EFA">
              <w:rPr>
                <w:rFonts w:ascii="Courier New" w:hAnsi="Courier New" w:cs="Courier New"/>
                <w:b/>
                <w:bCs/>
                <w:i/>
                <w:i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997EFA">
              <w:rPr>
                <w:rFonts w:ascii="Courier New" w:hAnsi="Courier New" w:cs="Courier New"/>
                <w:b/>
                <w:bCs/>
                <w:i/>
                <w:i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center"/>
              <w:rPr>
                <w:rFonts w:ascii="GHEA Grapalat" w:hAnsi="GHEA Grapalat"/>
                <w:i/>
                <w:iCs/>
                <w:sz w:val="18"/>
                <w:szCs w:val="18"/>
                <w:lang w:eastAsia="en-US"/>
              </w:rPr>
            </w:pPr>
            <w:r w:rsidRPr="00997EFA"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997EFA">
              <w:rPr>
                <w:rFonts w:ascii="Courier New" w:hAnsi="Courier New" w:cs="Courier New"/>
                <w:b/>
                <w:bCs/>
                <w:i/>
                <w:iCs/>
                <w:sz w:val="18"/>
                <w:szCs w:val="18"/>
                <w:lang w:eastAsia="en-US"/>
              </w:rPr>
              <w:t> </w:t>
            </w:r>
          </w:p>
        </w:tc>
      </w:tr>
      <w:tr w:rsidR="005C0D37" w:rsidRPr="00997EFA" w:rsidTr="001D1448">
        <w:trPr>
          <w:trHeight w:val="8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997EFA">
              <w:rPr>
                <w:rFonts w:ascii="GHEA Grapalat" w:hAnsi="GHEA Grapalat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Մշակութային միջոցառումների իրականացում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997EFA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2,563.6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2,563.6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2,563.6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997EFA">
              <w:rPr>
                <w:rFonts w:ascii="GHEA Grapalat" w:hAnsi="GHEA Grapalat"/>
                <w:b/>
                <w:bCs/>
                <w:lang w:eastAsia="en-US"/>
              </w:rPr>
              <w:t>7,690.8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997EFA">
              <w:rPr>
                <w:rFonts w:ascii="GHEA Grapalat" w:hAnsi="GHEA Grapalat"/>
                <w:sz w:val="14"/>
                <w:szCs w:val="14"/>
                <w:lang w:eastAsia="en-US"/>
              </w:rPr>
              <w:t>Հաստատված 2015-2017թթ. ՄԺԾԾ հավելված</w:t>
            </w:r>
          </w:p>
        </w:tc>
      </w:tr>
      <w:tr w:rsidR="005C0D37" w:rsidRPr="00997EFA" w:rsidTr="001D1448">
        <w:trPr>
          <w:trHeight w:val="8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997EFA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997EFA"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  <w:t>Ընդամենը՝ պետ.բյուջե (սեփական)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rPr>
                <w:rFonts w:ascii="GHEA Grapalat" w:hAnsi="GHEA Grapalat"/>
                <w:i/>
                <w:iCs/>
                <w:sz w:val="18"/>
                <w:szCs w:val="18"/>
                <w:lang w:eastAsia="en-US"/>
              </w:rPr>
            </w:pPr>
            <w:r w:rsidRPr="00997EFA"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b/>
                <w:bCs/>
                <w:i/>
                <w:iCs/>
                <w:lang w:eastAsia="en-US"/>
              </w:rPr>
            </w:pPr>
            <w:r w:rsidRPr="00997EFA">
              <w:rPr>
                <w:rFonts w:ascii="GHEA Grapalat" w:hAnsi="GHEA Grapalat"/>
                <w:b/>
                <w:bCs/>
                <w:i/>
                <w:iCs/>
                <w:lang w:eastAsia="en-US"/>
              </w:rPr>
              <w:t>2,563.6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b/>
                <w:bCs/>
                <w:i/>
                <w:iCs/>
                <w:lang w:eastAsia="en-US"/>
              </w:rPr>
            </w:pPr>
            <w:r w:rsidRPr="00997EFA">
              <w:rPr>
                <w:rFonts w:ascii="GHEA Grapalat" w:hAnsi="GHEA Grapalat"/>
                <w:b/>
                <w:bCs/>
                <w:i/>
                <w:iCs/>
                <w:lang w:eastAsia="en-US"/>
              </w:rPr>
              <w:t>2,563.6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b/>
                <w:bCs/>
                <w:i/>
                <w:iCs/>
                <w:lang w:eastAsia="en-US"/>
              </w:rPr>
            </w:pPr>
            <w:r w:rsidRPr="00997EFA">
              <w:rPr>
                <w:rFonts w:ascii="GHEA Grapalat" w:hAnsi="GHEA Grapalat"/>
                <w:b/>
                <w:bCs/>
                <w:i/>
                <w:iCs/>
                <w:lang w:eastAsia="en-US"/>
              </w:rPr>
              <w:t>2,563.6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b/>
                <w:bCs/>
                <w:i/>
                <w:iCs/>
                <w:lang w:eastAsia="en-US"/>
              </w:rPr>
            </w:pPr>
            <w:r w:rsidRPr="00997EFA">
              <w:rPr>
                <w:rFonts w:ascii="GHEA Grapalat" w:hAnsi="GHEA Grapalat"/>
                <w:b/>
                <w:bCs/>
                <w:i/>
                <w:iCs/>
                <w:lang w:eastAsia="en-US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b/>
                <w:bCs/>
                <w:i/>
                <w:iCs/>
                <w:lang w:eastAsia="en-US"/>
              </w:rPr>
            </w:pPr>
            <w:r w:rsidRPr="00997EFA">
              <w:rPr>
                <w:rFonts w:ascii="GHEA Grapalat" w:hAnsi="GHEA Grapalat"/>
                <w:b/>
                <w:bCs/>
                <w:i/>
                <w:iCs/>
                <w:lang w:eastAsia="en-US"/>
              </w:rPr>
              <w:t>7,690.8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997EFA">
              <w:rPr>
                <w:rFonts w:ascii="Courier New" w:hAnsi="Courier New" w:cs="Courier New"/>
                <w:sz w:val="14"/>
                <w:szCs w:val="14"/>
                <w:lang w:eastAsia="en-US"/>
              </w:rPr>
              <w:t> </w:t>
            </w:r>
          </w:p>
        </w:tc>
      </w:tr>
      <w:tr w:rsidR="005C0D37" w:rsidRPr="00997EFA" w:rsidTr="001D1448">
        <w:trPr>
          <w:trHeight w:val="8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997EFA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lang w:eastAsia="en-US"/>
              </w:rPr>
            </w:pPr>
            <w:r w:rsidRPr="00997EFA">
              <w:rPr>
                <w:rFonts w:ascii="GHEA Grapalat" w:hAnsi="GHEA Grapalat"/>
                <w:b/>
                <w:bCs/>
                <w:i/>
                <w:iCs/>
                <w:lang w:eastAsia="en-US"/>
              </w:rPr>
              <w:t>Հայաստանի սոցիալական ներդրումների հիմնադրամ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997EFA">
              <w:rPr>
                <w:rFonts w:ascii="Courier New" w:hAnsi="Courier New" w:cs="Courier New"/>
                <w:b/>
                <w:bCs/>
                <w:i/>
                <w:i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997EFA">
              <w:rPr>
                <w:rFonts w:ascii="Courier New" w:hAnsi="Courier New" w:cs="Courier New"/>
                <w:sz w:val="14"/>
                <w:szCs w:val="14"/>
                <w:lang w:eastAsia="en-US"/>
              </w:rPr>
              <w:t> </w:t>
            </w:r>
          </w:p>
        </w:tc>
      </w:tr>
      <w:tr w:rsidR="005C0D37" w:rsidRPr="00997EFA" w:rsidTr="001D1448">
        <w:trPr>
          <w:trHeight w:val="133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997EFA">
              <w:rPr>
                <w:rFonts w:ascii="GHEA Grapalat" w:hAnsi="GHEA Grapalat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գ.Մյասնիկյանի մշակույթի պալատի հիմնանորոգում, ջեռուցման համակարգի կառուցում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50,000.0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53,300.0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997EFA">
              <w:rPr>
                <w:rFonts w:ascii="GHEA Grapalat" w:hAnsi="GHEA Grapalat"/>
                <w:b/>
                <w:bCs/>
                <w:lang w:eastAsia="en-US"/>
              </w:rPr>
              <w:t>103,300.0</w:t>
            </w:r>
          </w:p>
        </w:tc>
        <w:tc>
          <w:tcPr>
            <w:tcW w:w="41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997EFA">
              <w:rPr>
                <w:rFonts w:ascii="GHEA Grapalat" w:hAnsi="GHEA Grapalat"/>
                <w:sz w:val="14"/>
                <w:szCs w:val="14"/>
                <w:lang w:eastAsia="en-US"/>
              </w:rPr>
              <w:t xml:space="preserve">Ծրագրերը ներառված են ՀՀ Նախագահի մարզի տարբեր համայնքներ կատարած այցերի ընթացքում արծարծված խնդիրների լուծմանն ուղղված միջոցառումների ցանկում:   </w:t>
            </w:r>
          </w:p>
        </w:tc>
      </w:tr>
      <w:tr w:rsidR="005C0D37" w:rsidRPr="00997EFA" w:rsidTr="001D1448">
        <w:trPr>
          <w:trHeight w:val="106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997EFA">
              <w:rPr>
                <w:rFonts w:ascii="GHEA Grapalat" w:hAnsi="GHEA Grapalat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0D37" w:rsidRPr="00997EFA" w:rsidRDefault="005C0D37" w:rsidP="001D1448">
            <w:pPr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գ.Դալարիկի մշակույթի տան հիմնանորոգում, ջեռուցման համակարգի կառուցում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40,000.0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40,000.0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82,500.0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997EFA">
              <w:rPr>
                <w:rFonts w:ascii="GHEA Grapalat" w:hAnsi="GHEA Grapalat"/>
                <w:b/>
                <w:bCs/>
                <w:lang w:eastAsia="en-US"/>
              </w:rPr>
              <w:t>162,500.0</w:t>
            </w:r>
          </w:p>
        </w:tc>
        <w:tc>
          <w:tcPr>
            <w:tcW w:w="4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C0D37" w:rsidRPr="00997EFA" w:rsidRDefault="005C0D37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</w:p>
        </w:tc>
      </w:tr>
      <w:tr w:rsidR="005C0D37" w:rsidRPr="00997EFA" w:rsidTr="001D1448">
        <w:trPr>
          <w:trHeight w:val="82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997EFA">
              <w:rPr>
                <w:rFonts w:ascii="Courier New" w:hAnsi="Courier New" w:cs="Courier New"/>
                <w:sz w:val="18"/>
                <w:szCs w:val="18"/>
                <w:lang w:eastAsia="en-US"/>
              </w:rPr>
              <w:lastRenderedPageBreak/>
              <w:t> 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997EFA"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  <w:t>Ընդամենը՝ պետ.բյուջե (վարկային)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997EFA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b/>
                <w:bCs/>
                <w:i/>
                <w:iCs/>
                <w:lang w:eastAsia="en-US"/>
              </w:rPr>
            </w:pPr>
            <w:r w:rsidRPr="00997EFA">
              <w:rPr>
                <w:rFonts w:ascii="GHEA Grapalat" w:hAnsi="GHEA Grapalat"/>
                <w:b/>
                <w:bCs/>
                <w:i/>
                <w:iCs/>
                <w:lang w:eastAsia="en-US"/>
              </w:rPr>
              <w:t>90,000.0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b/>
                <w:bCs/>
                <w:i/>
                <w:iCs/>
                <w:lang w:eastAsia="en-US"/>
              </w:rPr>
            </w:pPr>
            <w:r w:rsidRPr="00997EFA">
              <w:rPr>
                <w:rFonts w:ascii="GHEA Grapalat" w:hAnsi="GHEA Grapalat"/>
                <w:b/>
                <w:bCs/>
                <w:i/>
                <w:iCs/>
                <w:lang w:eastAsia="en-US"/>
              </w:rPr>
              <w:t>93,300.0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b/>
                <w:bCs/>
                <w:i/>
                <w:iCs/>
                <w:lang w:eastAsia="en-US"/>
              </w:rPr>
            </w:pPr>
            <w:r w:rsidRPr="00997EFA">
              <w:rPr>
                <w:rFonts w:ascii="GHEA Grapalat" w:hAnsi="GHEA Grapalat"/>
                <w:b/>
                <w:bCs/>
                <w:i/>
                <w:iCs/>
                <w:lang w:eastAsia="en-US"/>
              </w:rPr>
              <w:t>82,500.0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b/>
                <w:bCs/>
                <w:i/>
                <w:iCs/>
                <w:lang w:eastAsia="en-US"/>
              </w:rPr>
            </w:pPr>
            <w:r w:rsidRPr="00997EFA">
              <w:rPr>
                <w:rFonts w:ascii="GHEA Grapalat" w:hAnsi="GHEA Grapalat"/>
                <w:b/>
                <w:bCs/>
                <w:i/>
                <w:iCs/>
                <w:lang w:eastAsia="en-US"/>
              </w:rPr>
              <w:t>0.0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b/>
                <w:bCs/>
                <w:i/>
                <w:iCs/>
                <w:lang w:eastAsia="en-US"/>
              </w:rPr>
            </w:pPr>
            <w:r w:rsidRPr="00997EFA">
              <w:rPr>
                <w:rFonts w:ascii="GHEA Grapalat" w:hAnsi="GHEA Grapalat"/>
                <w:b/>
                <w:bCs/>
                <w:i/>
                <w:iCs/>
                <w:lang w:eastAsia="en-US"/>
              </w:rPr>
              <w:t>265,800.0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997EFA">
              <w:rPr>
                <w:rFonts w:ascii="Courier New" w:hAnsi="Courier New" w:cs="Courier New"/>
                <w:sz w:val="14"/>
                <w:szCs w:val="14"/>
                <w:lang w:eastAsia="en-US"/>
              </w:rPr>
              <w:t> </w:t>
            </w:r>
          </w:p>
        </w:tc>
      </w:tr>
      <w:tr w:rsidR="005C0D37" w:rsidRPr="00997EFA" w:rsidTr="001D1448">
        <w:trPr>
          <w:trHeight w:val="64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5C0D37" w:rsidRPr="00997EFA" w:rsidRDefault="005C0D37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997EFA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CFFFF"/>
            <w:vAlign w:val="center"/>
          </w:tcPr>
          <w:p w:rsidR="005C0D37" w:rsidRPr="00997EFA" w:rsidRDefault="005C0D37" w:rsidP="001D1448">
            <w:pPr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997EFA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 xml:space="preserve">Ընդամենը՝ պետական բյուջե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997EFA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997EFA">
              <w:rPr>
                <w:rFonts w:ascii="GHEA Grapalat" w:hAnsi="GHEA Grapalat"/>
                <w:b/>
                <w:bCs/>
                <w:lang w:eastAsia="en-US"/>
              </w:rPr>
              <w:t>92,563.6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997EFA">
              <w:rPr>
                <w:rFonts w:ascii="GHEA Grapalat" w:hAnsi="GHEA Grapalat"/>
                <w:b/>
                <w:bCs/>
                <w:lang w:eastAsia="en-US"/>
              </w:rPr>
              <w:t>95,863.6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997EFA">
              <w:rPr>
                <w:rFonts w:ascii="GHEA Grapalat" w:hAnsi="GHEA Grapalat"/>
                <w:b/>
                <w:bCs/>
                <w:lang w:eastAsia="en-US"/>
              </w:rPr>
              <w:t>85,063.6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997EFA">
              <w:rPr>
                <w:rFonts w:ascii="GHEA Grapalat" w:hAnsi="GHEA Grapalat"/>
                <w:b/>
                <w:bCs/>
                <w:lang w:eastAsia="en-US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997EFA">
              <w:rPr>
                <w:rFonts w:ascii="GHEA Grapalat" w:hAnsi="GHEA Grapalat"/>
                <w:b/>
                <w:bCs/>
                <w:lang w:eastAsia="en-US"/>
              </w:rPr>
              <w:t>273,490.8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5C0D37" w:rsidRPr="00997EFA" w:rsidRDefault="005C0D37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997EFA">
              <w:rPr>
                <w:rFonts w:ascii="Courier New" w:hAnsi="Courier New" w:cs="Courier New"/>
                <w:sz w:val="14"/>
                <w:szCs w:val="14"/>
                <w:lang w:eastAsia="en-US"/>
              </w:rPr>
              <w:t> </w:t>
            </w:r>
          </w:p>
        </w:tc>
      </w:tr>
      <w:tr w:rsidR="005C0D37" w:rsidRPr="00997EFA" w:rsidTr="001D1448">
        <w:trPr>
          <w:trHeight w:val="63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997EFA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sz w:val="19"/>
                <w:szCs w:val="19"/>
                <w:lang w:eastAsia="en-US"/>
              </w:rPr>
            </w:pPr>
            <w:r w:rsidRPr="00997EFA">
              <w:rPr>
                <w:rFonts w:ascii="GHEA Grapalat" w:hAnsi="GHEA Grapalat"/>
                <w:b/>
                <w:bCs/>
                <w:i/>
                <w:iCs/>
                <w:sz w:val="19"/>
                <w:szCs w:val="19"/>
                <w:lang w:eastAsia="en-US"/>
              </w:rPr>
              <w:t xml:space="preserve">Ֆինանսավորման այլ աղբյուրներ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997EFA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997EFA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997EFA">
              <w:rPr>
                <w:rFonts w:ascii="Courier New" w:hAnsi="Courier New" w:cs="Courier New"/>
                <w:sz w:val="14"/>
                <w:szCs w:val="14"/>
                <w:lang w:eastAsia="en-US"/>
              </w:rPr>
              <w:t> </w:t>
            </w:r>
          </w:p>
        </w:tc>
      </w:tr>
      <w:tr w:rsidR="005C0D37" w:rsidRPr="00997EFA" w:rsidTr="001D1448">
        <w:trPr>
          <w:trHeight w:val="91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997EFA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rPr>
                <w:rFonts w:ascii="GHEA Grapalat" w:hAnsi="GHEA Grapalat"/>
                <w:b/>
                <w:bCs/>
                <w:lang w:eastAsia="en-US"/>
              </w:rPr>
            </w:pPr>
            <w:r w:rsidRPr="00997EFA">
              <w:rPr>
                <w:rFonts w:ascii="GHEA Grapalat" w:hAnsi="GHEA Grapalat"/>
                <w:b/>
                <w:bCs/>
                <w:lang w:eastAsia="en-US"/>
              </w:rPr>
              <w:t>Մշակութային օբյեկտների հիմնանորոգում</w:t>
            </w:r>
            <w:r w:rsidRPr="00997EFA">
              <w:rPr>
                <w:rFonts w:ascii="GHEA Grapalat" w:hAnsi="GHEA Grapalat"/>
                <w:lang w:eastAsia="en-US"/>
              </w:rPr>
              <w:t xml:space="preserve"> (նոր հայտեր)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rPr>
                <w:rFonts w:ascii="GHEA Grapalat" w:hAnsi="GHEA Grapalat"/>
                <w:b/>
                <w:bCs/>
                <w:lang w:eastAsia="en-US"/>
              </w:rPr>
            </w:pPr>
            <w:r w:rsidRPr="00997EFA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997EFA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rPr>
                <w:rFonts w:ascii="GHEA Grapalat" w:hAnsi="GHEA Grapalat"/>
                <w:i/>
                <w:iCs/>
                <w:sz w:val="14"/>
                <w:szCs w:val="14"/>
                <w:lang w:eastAsia="en-US"/>
              </w:rPr>
            </w:pPr>
            <w:r w:rsidRPr="00997EFA">
              <w:rPr>
                <w:rFonts w:ascii="GHEA Grapalat" w:hAnsi="GHEA Grapalat"/>
                <w:i/>
                <w:iCs/>
                <w:sz w:val="14"/>
                <w:szCs w:val="14"/>
                <w:lang w:eastAsia="en-US"/>
              </w:rPr>
              <w:t>Բոլոր օբյեկտները ընդգրկված են մարզպետարանի ներկայացրած 2015-2017թթ. ՄԺԾԾ հայտում:</w:t>
            </w:r>
          </w:p>
        </w:tc>
      </w:tr>
      <w:tr w:rsidR="005C0D37" w:rsidRPr="00997EFA" w:rsidTr="001D1448">
        <w:trPr>
          <w:trHeight w:val="163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997EFA">
              <w:rPr>
                <w:rFonts w:ascii="GHEA Grapalat" w:hAnsi="GHEA Grapalat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ք.Էջմիածնի Կոմիտասի անվան մշակույթի տան հիմնանորոգում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315,000.0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115,000.0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100,000.0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100,000.0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997EFA">
              <w:rPr>
                <w:rFonts w:ascii="GHEA Grapalat" w:hAnsi="GHEA Grapalat"/>
                <w:b/>
                <w:bCs/>
                <w:lang w:eastAsia="en-US"/>
              </w:rPr>
              <w:t>315,000.0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D37" w:rsidRPr="00997EFA" w:rsidRDefault="005C0D37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997EFA">
              <w:rPr>
                <w:rFonts w:ascii="GHEA Grapalat" w:hAnsi="GHEA Grapalat"/>
                <w:sz w:val="14"/>
                <w:szCs w:val="14"/>
                <w:lang w:eastAsia="en-US"/>
              </w:rPr>
              <w:t>Ընդգրկված է մարզի զարգացման քառամյա ծրագրում: Կառուցվել է 1950թ.: Պատմամշակութային հուշարձան է հանդիսանում: Այն ամբողջովին հիմնանորոգելու համար անհրաժեշտ է իրականացնել տանիքի, պատուհանների, դռների, հատակների փոխման, բեմի վերակառուցման, ջեռուցման համակարգի իրականացման, արտաքին և ներքին կոմունիկացիաների փոխման, արտաքին և ներքին հարդարման և բարեկարգման աշխատանքներ:</w:t>
            </w:r>
          </w:p>
        </w:tc>
      </w:tr>
      <w:tr w:rsidR="005C0D37" w:rsidRPr="00997EFA" w:rsidTr="001D1448">
        <w:trPr>
          <w:trHeight w:val="157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997EFA">
              <w:rPr>
                <w:rFonts w:ascii="GHEA Grapalat" w:hAnsi="GHEA Grapalat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գ.Բամբակաշատի մշակույթի տան հիմնանորոգում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104,360.0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50,000.0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54,360.0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997EFA">
              <w:rPr>
                <w:rFonts w:ascii="GHEA Grapalat" w:hAnsi="GHEA Grapalat"/>
                <w:b/>
                <w:bCs/>
                <w:lang w:eastAsia="en-US"/>
              </w:rPr>
              <w:t>104,360.0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D37" w:rsidRPr="00997EFA" w:rsidRDefault="005C0D37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997EFA">
              <w:rPr>
                <w:rFonts w:ascii="GHEA Grapalat" w:hAnsi="GHEA Grapalat"/>
                <w:sz w:val="14"/>
                <w:szCs w:val="14"/>
                <w:lang w:eastAsia="en-US"/>
              </w:rPr>
              <w:t>Ընդգրկված է մարզի զարգացման քառամյա  ծրագրում:  Ըստ նախագծանախահաշվային փաստաթղթերի` օբյեկտի հիմնանորոգման համար պահանջվում է 104363.03 հազ. դրամ, որով կիրականացվեն դռների, հատակների, պատուհանների փոխման, բեմի վերակառուցման, ջեռուցման համակարգի իրականացման, արտաքին և ներքին կոմունիկացիաների փոխման, հարդարման և բարեկարգման աշխատանքներ:</w:t>
            </w:r>
          </w:p>
        </w:tc>
      </w:tr>
      <w:tr w:rsidR="005C0D37" w:rsidRPr="00997EFA" w:rsidTr="001D1448">
        <w:trPr>
          <w:trHeight w:val="177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997EFA">
              <w:rPr>
                <w:rFonts w:ascii="GHEA Grapalat" w:hAnsi="GHEA Grapalat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գ.Ալաշկերտի մշակույթի տան հիմնանորոգում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120,000.0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50,000.0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70,000.0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997EFA">
              <w:rPr>
                <w:rFonts w:ascii="GHEA Grapalat" w:hAnsi="GHEA Grapalat"/>
                <w:b/>
                <w:bCs/>
                <w:lang w:eastAsia="en-US"/>
              </w:rPr>
              <w:t>120,000.0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D37" w:rsidRPr="00997EFA" w:rsidRDefault="005C0D37" w:rsidP="001D1448">
            <w:pPr>
              <w:spacing w:after="240"/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997EFA">
              <w:rPr>
                <w:rFonts w:ascii="GHEA Grapalat" w:hAnsi="GHEA Grapalat"/>
                <w:sz w:val="14"/>
                <w:szCs w:val="14"/>
                <w:lang w:eastAsia="en-US"/>
              </w:rPr>
              <w:t>Ընդգրկված է մարզի զարգացման քառամյա ծրագրում:  Կառուցվել է 1955թ.: Հիմնանորոգման համար  ունի նախագծանախահաշվային փաստաթղթեր, որը կազմում է 120000.0 հազ. դրամ, որը ենթակա է վերահաշվարկման: Նախատեսված է իրականացնել տանիքի, դռների, պատուհանների, հատակների, արտաքին և ներքին կոմունիկացիաների փոխման, բեմի վերակառուցման,  ջեռուցման համակարգի  իրականացման և բարեկարգման աշխատանքներ:</w:t>
            </w:r>
            <w:r w:rsidRPr="00997EFA">
              <w:rPr>
                <w:rFonts w:ascii="GHEA Grapalat" w:hAnsi="GHEA Grapalat"/>
                <w:sz w:val="14"/>
                <w:szCs w:val="14"/>
                <w:lang w:eastAsia="en-US"/>
              </w:rPr>
              <w:br/>
            </w:r>
            <w:r w:rsidRPr="00997EFA">
              <w:rPr>
                <w:rFonts w:ascii="GHEA Grapalat" w:hAnsi="GHEA Grapalat"/>
                <w:sz w:val="14"/>
                <w:szCs w:val="14"/>
                <w:lang w:eastAsia="en-US"/>
              </w:rPr>
              <w:br/>
            </w:r>
          </w:p>
        </w:tc>
      </w:tr>
      <w:tr w:rsidR="005C0D37" w:rsidRPr="00997EFA" w:rsidTr="001D1448">
        <w:trPr>
          <w:trHeight w:val="177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997EFA">
              <w:rPr>
                <w:rFonts w:ascii="GHEA Grapalat" w:hAnsi="GHEA Grapalat"/>
                <w:sz w:val="18"/>
                <w:szCs w:val="18"/>
                <w:lang w:eastAsia="en-US"/>
              </w:rPr>
              <w:lastRenderedPageBreak/>
              <w:t>7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գ.Գետաշենի մշակույթի տան հիմնանորոգում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120,000.0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60,000.0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60,000.0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997EFA">
              <w:rPr>
                <w:rFonts w:ascii="GHEA Grapalat" w:hAnsi="GHEA Grapalat"/>
                <w:b/>
                <w:bCs/>
                <w:lang w:eastAsia="en-US"/>
              </w:rPr>
              <w:t>120,000.0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D37" w:rsidRPr="00997EFA" w:rsidRDefault="005C0D37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997EFA">
              <w:rPr>
                <w:rFonts w:ascii="GHEA Grapalat" w:hAnsi="GHEA Grapalat"/>
                <w:sz w:val="14"/>
                <w:szCs w:val="14"/>
                <w:lang w:eastAsia="en-US"/>
              </w:rPr>
              <w:t>Ընդգրկված է մարզի զարգացման քառամյա ծրագրում:  Կառուցվել է 1956թ.: Հիմնանորոգման համար ունի նախագծանախահաշվային փաստաթղթեր` 120000,0 հազ.դրամ արժեքով: Նախատեսված է իրականացնել տանիքի, դռների, պատուհանների, հատակների, կոմունիկացիաների փոխման, բեմի վերակառուցման,  ջեռուցման համակարգի  իրականացման, արտաքին և ներքին հարդարման և բարեկարգման աշխատանքներ:</w:t>
            </w:r>
          </w:p>
        </w:tc>
      </w:tr>
      <w:tr w:rsidR="005C0D37" w:rsidRPr="00997EFA" w:rsidTr="001D1448">
        <w:trPr>
          <w:trHeight w:val="246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997EFA">
              <w:rPr>
                <w:rFonts w:ascii="GHEA Grapalat" w:hAnsi="GHEA Grapalat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գ.Գրիբոյեդովի մշակույթի տան հիմնանորոգում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150,000.0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75,000.0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75,000.0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997EFA">
              <w:rPr>
                <w:rFonts w:ascii="GHEA Grapalat" w:hAnsi="GHEA Grapalat"/>
                <w:b/>
                <w:bCs/>
                <w:lang w:eastAsia="en-US"/>
              </w:rPr>
              <w:t>150,000.0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D37" w:rsidRPr="00997EFA" w:rsidRDefault="005C0D37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997EFA">
              <w:rPr>
                <w:rFonts w:ascii="GHEA Grapalat" w:hAnsi="GHEA Grapalat"/>
                <w:sz w:val="14"/>
                <w:szCs w:val="14"/>
                <w:lang w:eastAsia="en-US"/>
              </w:rPr>
              <w:t>Ընդգրկված է ՀՀ կառավարության 18.07.2013թ. «Առաջնահերթ հիմնանորոգման, կառուցման և արդիականացման ենթակա կրթական, մշակութային և մարզական օբյեկտների ցանկերին հավանություն տալու մասին» N28-17 արձանագրային որոշման 1հավելվածի I փուլի աշխատանքների ցանկում: Կառուցվել է 1973թ. : Շենքը չի հիմնանորոգվել: Այն ամբողջությամբ հիմնանորոգելու համար անհրաժեշտ է իրականացնել տանիքի, պատուհանների, դռների, հատակների փոխման, բեմի վերակառուցման, ջեռուցման համակարգի իրականացման, արտաքին և ներքին  կոմունիկացիաների  փոխման, հարդարման և  բարեկարգման աշխատանքներ:</w:t>
            </w:r>
          </w:p>
        </w:tc>
      </w:tr>
      <w:tr w:rsidR="005C0D37" w:rsidRPr="00997EFA" w:rsidTr="001D1448">
        <w:trPr>
          <w:trHeight w:val="222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997EFA">
              <w:rPr>
                <w:rFonts w:ascii="GHEA Grapalat" w:hAnsi="GHEA Grapalat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գ.Խորոնքի մշակույթի տան հիմնանորոգում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80,000.0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80,000.0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997EFA">
              <w:rPr>
                <w:rFonts w:ascii="GHEA Grapalat" w:hAnsi="GHEA Grapalat"/>
                <w:b/>
                <w:bCs/>
                <w:lang w:eastAsia="en-US"/>
              </w:rPr>
              <w:t>80,000.0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D37" w:rsidRPr="00997EFA" w:rsidRDefault="005C0D37" w:rsidP="001D1448">
            <w:pPr>
              <w:spacing w:after="240"/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997EFA">
              <w:rPr>
                <w:rFonts w:ascii="GHEA Grapalat" w:hAnsi="GHEA Grapalat"/>
                <w:sz w:val="14"/>
                <w:szCs w:val="14"/>
                <w:lang w:eastAsia="en-US"/>
              </w:rPr>
              <w:t>Ընդգրկված է ՀՀ կառավարության 18.07.2013թ. «Առաջնահերթ հիմնանորոգման, կառուցման և արդիականացման ենթակա կրթական, մշակութային և մարզական օբյեկտների ցանկերին հավանություն տալու մասին» N28-17 արձանագրային որոշման 2հավելվածի II փուլի աշխատանքների ցանկում: Կառուցվել է 1960թ. : Շենքը չի հիմնանորոգվել: Այն ամբողջությամբ հիմնանորոգելու համար անհրաժեշտ է իրականացնել տանիքի, պատուհանների, դռների, հատակների փոխման, բեմի վերակառուցման, ջեռուցման համակարգի իրականացման, արտաքին և ներքին  կոմունիկացիաների  փոխման, հարդարման և  բարեկարգման աշխատանքներ:</w:t>
            </w:r>
            <w:r w:rsidRPr="00997EFA">
              <w:rPr>
                <w:rFonts w:ascii="GHEA Grapalat" w:hAnsi="GHEA Grapalat"/>
                <w:sz w:val="14"/>
                <w:szCs w:val="14"/>
                <w:lang w:eastAsia="en-US"/>
              </w:rPr>
              <w:br/>
            </w:r>
          </w:p>
        </w:tc>
      </w:tr>
      <w:tr w:rsidR="005C0D37" w:rsidRPr="00997EFA" w:rsidTr="001D1448">
        <w:trPr>
          <w:trHeight w:val="228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997EFA">
              <w:rPr>
                <w:rFonts w:ascii="GHEA Grapalat" w:hAnsi="GHEA Grapalat"/>
                <w:sz w:val="18"/>
                <w:szCs w:val="18"/>
                <w:lang w:eastAsia="en-US"/>
              </w:rPr>
              <w:lastRenderedPageBreak/>
              <w:t>10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գ.Արշալույսի մշակույթի տան հիմնանորոգում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187,500.0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80,000.0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50,000.0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57,500.0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997EFA">
              <w:rPr>
                <w:rFonts w:ascii="GHEA Grapalat" w:hAnsi="GHEA Grapalat"/>
                <w:b/>
                <w:bCs/>
                <w:lang w:eastAsia="en-US"/>
              </w:rPr>
              <w:t>187,500.0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D37" w:rsidRPr="00997EFA" w:rsidRDefault="005C0D37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997EFA">
              <w:rPr>
                <w:rFonts w:ascii="GHEA Grapalat" w:hAnsi="GHEA Grapalat"/>
                <w:sz w:val="14"/>
                <w:szCs w:val="14"/>
                <w:lang w:eastAsia="en-US"/>
              </w:rPr>
              <w:t>Ընդգրկված է ՀՀ կառավարության 18.07.2013թ. «Առաջնահերթ հիմնանորոգման, կառուցման և արդիականացման ենթակա կրթական, մշակութային և մարզական օբյեկտների ցանկերին հավանություն տալու մասին» N28-17 արձանագրային որոշման 1հավելվածի I փուլի աշխատանքների ցանկում:  Կառուցվել է 1960թ.: Պատմամշակութային հուշարձան է հանդիսանում: Այն ամբողջովին հիմնանորոգելու համար անհրաժեշտ է իրականացնել տանիքի, պատուհանների, դռների, հատակների փոխման, բեմի վերակառուցման, ջեռուցման համակարգի իրականացման, արտաքին և ներքին կոմունիկացիաների փոխման, արտաքին և ներքին հարդարման և բարեկարգման աշխատանքներ:</w:t>
            </w:r>
          </w:p>
        </w:tc>
      </w:tr>
      <w:tr w:rsidR="005C0D37" w:rsidRPr="00997EFA" w:rsidTr="001D1448">
        <w:trPr>
          <w:trHeight w:val="228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997EFA">
              <w:rPr>
                <w:rFonts w:ascii="GHEA Grapalat" w:hAnsi="GHEA Grapalat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գ.Տարոնիկի մշակույթի տան հիմնանորոգում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67,500.0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67,500.0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997EFA">
              <w:rPr>
                <w:rFonts w:ascii="GHEA Grapalat" w:hAnsi="GHEA Grapalat"/>
                <w:b/>
                <w:bCs/>
                <w:lang w:eastAsia="en-US"/>
              </w:rPr>
              <w:t>67,500.0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D37" w:rsidRPr="00997EFA" w:rsidRDefault="005C0D37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997EFA">
              <w:rPr>
                <w:rFonts w:ascii="GHEA Grapalat" w:hAnsi="GHEA Grapalat"/>
                <w:sz w:val="14"/>
                <w:szCs w:val="14"/>
                <w:lang w:eastAsia="en-US"/>
              </w:rPr>
              <w:t>Ընդգրկված է ՀՀ կառավարության 18.07.2013թ. «Առաջնահերթ հիմնանորոգման, կառուցման և արդիականացման ենթակա կրթական, մշակութային և մարզական օբյեկտների ցանկերին հավանություն տալու մասին» N28-17 արձանագրային որոշման 2հավելվածի II փուլի աշխատանքների ցանկում: Կառուցվել է 1954թ.: Շենքը չի հիմնանորոգվել: Այն ամբողջությամբ հիմնանորոգելու համար անհրաժեշտ է իրականացնել տանիքի, պատուհանների, դռների, հատակների փոխման, բեմի վերակառուցման, ջեռուցման համակարգի իրականացման, արտաքին և ներքին  կոմունիկացիաների  փոխման, հարդարման և  բարեկարգման աշխատանքներ:</w:t>
            </w:r>
          </w:p>
        </w:tc>
      </w:tr>
      <w:tr w:rsidR="005C0D37" w:rsidRPr="00997EFA" w:rsidTr="001D1448">
        <w:trPr>
          <w:trHeight w:val="228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997EFA">
              <w:rPr>
                <w:rFonts w:ascii="GHEA Grapalat" w:hAnsi="GHEA Grapalat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գ.Նոր Արտագերսի մշակույթի տան հիմնանորոգում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234,000.0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100,000.0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50,000.0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84,000.0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997EFA">
              <w:rPr>
                <w:rFonts w:ascii="GHEA Grapalat" w:hAnsi="GHEA Grapalat"/>
                <w:b/>
                <w:bCs/>
                <w:lang w:eastAsia="en-US"/>
              </w:rPr>
              <w:t>234,000.0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D37" w:rsidRPr="00997EFA" w:rsidRDefault="005C0D37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997EFA">
              <w:rPr>
                <w:rFonts w:ascii="GHEA Grapalat" w:hAnsi="GHEA Grapalat"/>
                <w:sz w:val="14"/>
                <w:szCs w:val="14"/>
                <w:lang w:eastAsia="en-US"/>
              </w:rPr>
              <w:t>Ընդգրկված է ՀՀ կառավարության 18.07.2013թ. «Առաջնահերթ հիմնանորոգման, կառուցման և արդիականացման ենթակա կրթական, մշակութային և մարզական օբյեկտների ցանկերին հավանություն տալու մասին» N28-17 արձանագրային որոշման 1հավելվածի I փուլի աշխատանքների ցանկում:  Կառուցվել է 1950թ.: Պատմամշակութային հուշարձան է հանդիսանում: Այն ամբողջովին հիմնանորոգելու համար անհրաժեշտ է իրականացնել տանիքի, պատուհանների, դռների, հատակների փոխման, բեմի վերակառուցման, ջեռուցման համակարգի իրականացման, արտաքին և ներքին կոմունիկացիաների փոխման, արտաքին և ներքին հարդարման և բարեկարգման աշխատանքներ:</w:t>
            </w:r>
          </w:p>
        </w:tc>
      </w:tr>
      <w:tr w:rsidR="005C0D37" w:rsidRPr="00997EFA" w:rsidTr="001D1448">
        <w:trPr>
          <w:trHeight w:val="228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997EFA">
              <w:rPr>
                <w:rFonts w:ascii="GHEA Grapalat" w:hAnsi="GHEA Grapalat"/>
                <w:sz w:val="18"/>
                <w:szCs w:val="18"/>
                <w:lang w:eastAsia="en-US"/>
              </w:rPr>
              <w:lastRenderedPageBreak/>
              <w:t>13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գ.Նոր Արմավիրի մշակույթի տան հիմնանորոգում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220,000.0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100,000.0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120,000.0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997EFA">
              <w:rPr>
                <w:rFonts w:ascii="GHEA Grapalat" w:hAnsi="GHEA Grapalat"/>
                <w:b/>
                <w:bCs/>
                <w:lang w:eastAsia="en-US"/>
              </w:rPr>
              <w:t>220,000.0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D37" w:rsidRPr="00997EFA" w:rsidRDefault="005C0D37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997EFA">
              <w:rPr>
                <w:rFonts w:ascii="GHEA Grapalat" w:hAnsi="GHEA Grapalat"/>
                <w:sz w:val="14"/>
                <w:szCs w:val="14"/>
                <w:lang w:eastAsia="en-US"/>
              </w:rPr>
              <w:t xml:space="preserve">Ընդգրկված է ՀՀ կառավարության 18.07.2013թ. «Առաջնահերթ հիմնանորոգման, կառուցման և արդիականացման ենթակա կրթական, մշակութային և մարզական օբյեկտների ցանկերին հավանություն տալու մասին» N28-17 արձանագրային որոշման 2հավելվածի II փուլի աշխատանքների ցանկում: </w:t>
            </w:r>
          </w:p>
        </w:tc>
      </w:tr>
      <w:tr w:rsidR="005C0D37" w:rsidRPr="00997EFA" w:rsidTr="001D1448">
        <w:trPr>
          <w:trHeight w:val="228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997EFA">
              <w:rPr>
                <w:rFonts w:ascii="GHEA Grapalat" w:hAnsi="GHEA Grapalat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գ.Մրգաստանի մշակույթի տան հիմնանորոգում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165,000.0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65,000.0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100,000.0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997EFA">
              <w:rPr>
                <w:rFonts w:ascii="GHEA Grapalat" w:hAnsi="GHEA Grapalat"/>
                <w:b/>
                <w:bCs/>
                <w:lang w:eastAsia="en-US"/>
              </w:rPr>
              <w:t>165,000.0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D37" w:rsidRPr="00997EFA" w:rsidRDefault="005C0D37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997EFA">
              <w:rPr>
                <w:rFonts w:ascii="GHEA Grapalat" w:hAnsi="GHEA Grapalat"/>
                <w:sz w:val="14"/>
                <w:szCs w:val="14"/>
                <w:lang w:eastAsia="en-US"/>
              </w:rPr>
              <w:t>Ընդգրկված է ՀՀ կառավարության 18.07.2013թ. «Առաջնահերթ հիմնանորոգման, կառուցման և արդիականացման ենթակա կրթական, մշակութային և մարզական օբյեկտների ցանկերին հավանություն տալու մասին» N28-17 արձանագրային որոշման 2հավելվածի II փուլի աշխատանքների ցանկում: Կառուցվել է 1980թ. : Շենքը չի հիմնանորոգվել: Այն ամբողջությամբ հիմնանորոգելու համար անհրաժեշտ է իրականացնել տանիքի, պատուհանների, դռների, հատակների փոխման, բեմի վերակառուցման, ջեռուցման համակարգի իրականացման, արտաքին և ներքին  կոմունիկացիաների  փոխման, հարդարման և  բարեկարգման աշխատանքներ:</w:t>
            </w:r>
          </w:p>
        </w:tc>
      </w:tr>
      <w:tr w:rsidR="005C0D37" w:rsidRPr="00997EFA" w:rsidTr="001D1448">
        <w:trPr>
          <w:trHeight w:val="228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997EFA">
              <w:rPr>
                <w:rFonts w:ascii="GHEA Grapalat" w:hAnsi="GHEA Grapalat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Գեղակերտի /Սամաղար/ մշակույթի տան հիմնանորոգում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100,000.0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100,000.0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997EFA">
              <w:rPr>
                <w:rFonts w:ascii="GHEA Grapalat" w:hAnsi="GHEA Grapalat"/>
                <w:b/>
                <w:bCs/>
                <w:lang w:eastAsia="en-US"/>
              </w:rPr>
              <w:t>100,000.0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D37" w:rsidRPr="00997EFA" w:rsidRDefault="005C0D37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997EFA">
              <w:rPr>
                <w:rFonts w:ascii="GHEA Grapalat" w:hAnsi="GHEA Grapalat"/>
                <w:sz w:val="14"/>
                <w:szCs w:val="14"/>
                <w:lang w:eastAsia="en-US"/>
              </w:rPr>
              <w:t>Ընդգրկված է մարզի զարգացման քառամյա ծրագրում: Կառուցվել է 1961թ.: Շենքը չի հիմնանորոգվել: Այն ամբողջությամբ հիմնանորոգելու համար անհրաժեշտ է իրականացնել տանիքի, պատուհանների, դռների, հատակների փոխման, բեմի վերակառուցման, ջեռուցման համակարգի իրականացման, արտաքին և ներքին  կոմունիկացիաների  փոխման, հարդարման և  բարեկարգման աշխատանքներ:</w:t>
            </w:r>
          </w:p>
        </w:tc>
      </w:tr>
      <w:tr w:rsidR="005C0D37" w:rsidRPr="00997EFA" w:rsidTr="001D1448">
        <w:trPr>
          <w:trHeight w:val="163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997EFA">
              <w:rPr>
                <w:rFonts w:ascii="GHEA Grapalat" w:hAnsi="GHEA Grapalat"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գ.Բաղրամյանի (Էջմ.) մշակույթի տան հիմնանորոգում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112,050.0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50,000.0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62,050.0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997EFA">
              <w:rPr>
                <w:rFonts w:ascii="GHEA Grapalat" w:hAnsi="GHEA Grapalat"/>
                <w:b/>
                <w:bCs/>
                <w:lang w:eastAsia="en-US"/>
              </w:rPr>
              <w:t>112,050.0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D37" w:rsidRPr="00997EFA" w:rsidRDefault="005C0D37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997EFA">
              <w:rPr>
                <w:rFonts w:ascii="GHEA Grapalat" w:hAnsi="GHEA Grapalat"/>
                <w:sz w:val="14"/>
                <w:szCs w:val="14"/>
                <w:lang w:eastAsia="en-US"/>
              </w:rPr>
              <w:t>Ընդգրկված է մարզի զարգացման քառամյա ծրագրում: Կառուցվել է 1969թ.: Շենքը չի հիմնանորոգվել: Այն ամբողջությամբ հիմնանորոգելու համար անհրաժեշտ է իրականացնել տանիքի, պատուհանների, դռների, հատակների փոխման, բեմի վերակառուցման, ջեռուցման համակարգի իրականացման, արտաքին և ներքին  կոմունիկացիաների  փոխման, հարդարման և  բարեկարգման աշխատանքներ:</w:t>
            </w:r>
          </w:p>
        </w:tc>
      </w:tr>
      <w:tr w:rsidR="005C0D37" w:rsidRPr="00997EFA" w:rsidTr="001D1448">
        <w:trPr>
          <w:trHeight w:val="144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997EFA">
              <w:rPr>
                <w:rFonts w:ascii="GHEA Grapalat" w:hAnsi="GHEA Grapalat"/>
                <w:sz w:val="18"/>
                <w:szCs w:val="18"/>
                <w:lang w:eastAsia="en-US"/>
              </w:rPr>
              <w:lastRenderedPageBreak/>
              <w:t>17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գ.Շենավանի մշակույթի տան հիմնանորոգում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112,500.0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60,000.0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52,500.0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997EFA">
              <w:rPr>
                <w:rFonts w:ascii="GHEA Grapalat" w:hAnsi="GHEA Grapalat"/>
                <w:b/>
                <w:bCs/>
                <w:lang w:eastAsia="en-US"/>
              </w:rPr>
              <w:t>112,500.0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D37" w:rsidRPr="00997EFA" w:rsidRDefault="005C0D37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997EFA">
              <w:rPr>
                <w:rFonts w:ascii="GHEA Grapalat" w:hAnsi="GHEA Grapalat"/>
                <w:sz w:val="14"/>
                <w:szCs w:val="14"/>
                <w:lang w:eastAsia="en-US"/>
              </w:rPr>
              <w:t>Կառուցվել է 1954թ.: Շենքը չի հիմնանորոգվել: Այն ամբողջությամբ հիմնանորոգելու համար անհրաժեշտ է իրականացնել տանիքի, պատուհանների, դռների, հատակների փոխման, բեմի վերակառուցման, ջեռուցման համակարգի իրականացման, արտաքին և ներքին  կոմունիկացիաների  փոխման, հարդարման և բարեկարգման աշխատանքներ:</w:t>
            </w:r>
          </w:p>
        </w:tc>
      </w:tr>
      <w:tr w:rsidR="005C0D37" w:rsidRPr="00997EFA" w:rsidTr="001D1448">
        <w:trPr>
          <w:trHeight w:val="147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997EFA">
              <w:rPr>
                <w:rFonts w:ascii="GHEA Grapalat" w:hAnsi="GHEA Grapalat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գ.Ջանֆիդայի մշակույթի տան հիմնանորոգում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225,000.0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60,000.0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60,000.0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105,000.0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997EFA">
              <w:rPr>
                <w:rFonts w:ascii="GHEA Grapalat" w:hAnsi="GHEA Grapalat"/>
                <w:b/>
                <w:bCs/>
                <w:lang w:eastAsia="en-US"/>
              </w:rPr>
              <w:t>225,000.0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D37" w:rsidRPr="00997EFA" w:rsidRDefault="005C0D37" w:rsidP="001D1448">
            <w:pPr>
              <w:spacing w:after="240"/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997EFA">
              <w:rPr>
                <w:rFonts w:ascii="GHEA Grapalat" w:hAnsi="GHEA Grapalat"/>
                <w:sz w:val="14"/>
                <w:szCs w:val="14"/>
                <w:lang w:eastAsia="en-US"/>
              </w:rPr>
              <w:t>Կառուցվել է 1953թ.: Շենքը չի հիմնանորոգվել: Այն ամբողջությամբ հիմնանորոգելու համար անհրաժեշտ է իրականացնել տանիքի, պատուհանների, դռների, հատակների փոխման, բեմի վերակառուցման, ջեռուցման համակարգի իրականացման, արտաքին և ներքին  կոմունիկացիաների  փոխման, հարդարման և  բարեկարգման աշխատանքներ:</w:t>
            </w:r>
            <w:r w:rsidRPr="00997EFA">
              <w:rPr>
                <w:rFonts w:ascii="GHEA Grapalat" w:hAnsi="GHEA Grapalat"/>
                <w:sz w:val="14"/>
                <w:szCs w:val="14"/>
                <w:lang w:eastAsia="en-US"/>
              </w:rPr>
              <w:br/>
            </w:r>
          </w:p>
        </w:tc>
      </w:tr>
      <w:tr w:rsidR="005C0D37" w:rsidRPr="00997EFA" w:rsidTr="001D1448">
        <w:trPr>
          <w:trHeight w:val="147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997EFA">
              <w:rPr>
                <w:rFonts w:ascii="GHEA Grapalat" w:hAnsi="GHEA Grapalat"/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գ.Նալբանդյանի մշակույթի տան հիմնանորոգում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336,000.0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100,000.0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100,000.0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136,000.0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997EFA">
              <w:rPr>
                <w:rFonts w:ascii="GHEA Grapalat" w:hAnsi="GHEA Grapalat"/>
                <w:b/>
                <w:bCs/>
                <w:lang w:eastAsia="en-US"/>
              </w:rPr>
              <w:t>336,000.0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D37" w:rsidRPr="00997EFA" w:rsidRDefault="005C0D37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997EFA">
              <w:rPr>
                <w:rFonts w:ascii="GHEA Grapalat" w:hAnsi="GHEA Grapalat"/>
                <w:sz w:val="14"/>
                <w:szCs w:val="14"/>
                <w:lang w:eastAsia="en-US"/>
              </w:rPr>
              <w:t>Կառուցվել է 1978թ.: Շենքը չի հիմնանորոգվել: Այն ամբողջությամբ հիմնանորոգելու համար անհրաժեշտ է իրականացնել տանիքի, պատուհանների, դռների, հատակների փոխման, բեմի վերակառուցման, ջեռուցման համակարգի իրականացման, արտաքին և ներքին  կոմունիկացիաների  փոխման, հարդարման և  բարեկարգման աշխատանքներ:</w:t>
            </w:r>
          </w:p>
        </w:tc>
      </w:tr>
      <w:tr w:rsidR="005C0D37" w:rsidRPr="00997EFA" w:rsidTr="001D1448">
        <w:trPr>
          <w:trHeight w:val="67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997EFA">
              <w:rPr>
                <w:rFonts w:ascii="GHEA Grapalat" w:hAnsi="GHEA Grapalat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գ.Փշատավանի մշակույթի տան հիմնանորոգում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120,000.0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25,000.0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95,000.0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997EFA">
              <w:rPr>
                <w:rFonts w:ascii="GHEA Grapalat" w:hAnsi="GHEA Grapalat"/>
                <w:b/>
                <w:bCs/>
                <w:lang w:eastAsia="en-US"/>
              </w:rPr>
              <w:t>120,000.0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D37" w:rsidRPr="00997EFA" w:rsidRDefault="005C0D37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997EFA">
              <w:rPr>
                <w:rFonts w:ascii="GHEA Grapalat" w:hAnsi="GHEA Grapalat"/>
                <w:sz w:val="14"/>
                <w:szCs w:val="14"/>
                <w:lang w:eastAsia="en-US"/>
              </w:rPr>
              <w:t xml:space="preserve">Կառուցվել է 1969թ.: Շենքը չի հիմնանորոգվել: Ունի տանիքի հիմնանորոգման նախագծանախահաշվային փաստաթղթեր: </w:t>
            </w:r>
          </w:p>
        </w:tc>
      </w:tr>
      <w:tr w:rsidR="005C0D37" w:rsidRPr="00997EFA" w:rsidTr="001D1448">
        <w:trPr>
          <w:trHeight w:val="11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997EFA">
              <w:rPr>
                <w:rFonts w:ascii="GHEA Grapalat" w:hAnsi="GHEA Grapalat"/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Հայաստանի ազգային պատկերասրահի Էջմիածնի մասնաճյուղ՝ Խ.Տեր-Հարությանի թանգարան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100,000.0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100,000.0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997EFA">
              <w:rPr>
                <w:rFonts w:ascii="GHEA Grapalat" w:hAnsi="GHEA Grapalat"/>
                <w:b/>
                <w:bCs/>
                <w:lang w:eastAsia="en-US"/>
              </w:rPr>
              <w:t>100,000.0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5C0D37" w:rsidRPr="00997EFA" w:rsidRDefault="005C0D37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997EFA">
              <w:rPr>
                <w:rFonts w:ascii="GHEA Grapalat" w:hAnsi="GHEA Grapalat"/>
                <w:sz w:val="14"/>
                <w:szCs w:val="14"/>
                <w:lang w:eastAsia="en-US"/>
              </w:rPr>
              <w:t>Ընդգրկված է ՀՀ կառավարության 18.07.2013թ. «Առաջնահերթ հիմնանորոգման, կառուցման և արդիականացման ենթակա կրթական, մշակութային և մարզական օբյեկտների ցանկերին հավանություն տալու մասին» N28-17 արձանագրային որոշման ցանկում</w:t>
            </w:r>
          </w:p>
        </w:tc>
      </w:tr>
      <w:tr w:rsidR="005C0D37" w:rsidRPr="00997EFA" w:rsidTr="001D1448">
        <w:trPr>
          <w:trHeight w:val="154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997EFA">
              <w:rPr>
                <w:rFonts w:ascii="GHEA Grapalat" w:hAnsi="GHEA Grapalat"/>
                <w:sz w:val="18"/>
                <w:szCs w:val="18"/>
                <w:lang w:eastAsia="en-US"/>
              </w:rPr>
              <w:t>22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«Մեծամոր» արգելոց-թանգարանի հիմնանորոգում (գ.Տարոնիկ)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150,000.0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150,000.0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997EFA">
              <w:rPr>
                <w:rFonts w:ascii="GHEA Grapalat" w:hAnsi="GHEA Grapalat"/>
                <w:b/>
                <w:bCs/>
                <w:lang w:eastAsia="en-US"/>
              </w:rPr>
              <w:t>150,000.0</w:t>
            </w:r>
          </w:p>
        </w:tc>
        <w:tc>
          <w:tcPr>
            <w:tcW w:w="4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D37" w:rsidRPr="00997EFA" w:rsidRDefault="005C0D37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997EFA">
              <w:rPr>
                <w:rFonts w:ascii="GHEA Grapalat" w:hAnsi="GHEA Grapalat"/>
                <w:sz w:val="14"/>
                <w:szCs w:val="14"/>
                <w:lang w:eastAsia="en-US"/>
              </w:rPr>
              <w:t>Ընդգրկված է ՀՀ կառավարության 18.07.2013թ. «Առաջնահերթ հիմնանորոգման, կառուցման և արդիականացման ենթակա կրթական, մշակութային և մարզական օբյեկտների ցանկերին հավանություն տալու մասին» N28-17 արձանագրային որոշման 3հավելվածի III փուլի աշխատանքների ցանկում: Անհրաժեշտ է իրականացնել տարածքի բարեկարգման և տարածքում առկա ճահիճների չորացման աշխատանքներ:</w:t>
            </w:r>
          </w:p>
        </w:tc>
      </w:tr>
      <w:tr w:rsidR="005C0D37" w:rsidRPr="00997EFA" w:rsidTr="001D1448">
        <w:trPr>
          <w:trHeight w:val="126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997EFA">
              <w:rPr>
                <w:rFonts w:ascii="GHEA Grapalat" w:hAnsi="GHEA Grapalat"/>
                <w:sz w:val="18"/>
                <w:szCs w:val="18"/>
                <w:lang w:eastAsia="en-US"/>
              </w:rPr>
              <w:lastRenderedPageBreak/>
              <w:t>23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«Զվարթնոց» արգելոց-թանգարանի հիմնանորոգում (գ.Էջմիածին, Զվարթնոց թաղամս)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174,400.0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174,400.0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997EFA">
              <w:rPr>
                <w:rFonts w:ascii="GHEA Grapalat" w:hAnsi="GHEA Grapalat"/>
                <w:b/>
                <w:bCs/>
                <w:lang w:eastAsia="en-US"/>
              </w:rPr>
              <w:t>174,400.0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5C0D37" w:rsidRPr="00997EFA" w:rsidRDefault="005C0D37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997EFA">
              <w:rPr>
                <w:rFonts w:ascii="GHEA Grapalat" w:hAnsi="GHEA Grapalat"/>
                <w:sz w:val="14"/>
                <w:szCs w:val="14"/>
                <w:lang w:eastAsia="en-US"/>
              </w:rPr>
              <w:t>Ընդգրկված է ՀՀ կառավարության 18.07.2013թ. «Առաջնահերթ հիմնանորոգման, կառուցման և արդիականացման ենթակա կրթական, մշակութային և մարզական օբյեկտների ցանկերին հավանություն տալու մասին» N28-17 արձանագրային որոշման 3հավելվածի III փուլի աշխատանքների ցանկում:</w:t>
            </w:r>
          </w:p>
        </w:tc>
      </w:tr>
      <w:tr w:rsidR="005C0D37" w:rsidRPr="00997EFA" w:rsidTr="001D1448">
        <w:trPr>
          <w:trHeight w:val="166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997EFA">
              <w:rPr>
                <w:rFonts w:ascii="GHEA Grapalat" w:hAnsi="GHEA Grapalat"/>
                <w:sz w:val="18"/>
                <w:szCs w:val="18"/>
                <w:lang w:eastAsia="en-US"/>
              </w:rPr>
              <w:t>24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Արգիշտիխինիլի ուրարտական քաղաքատեղի և Արմավիր հին մայրաքաղաքի պահպանման գոտու ճշգրտում և տարածքի ցանկապատում (գ.Արմավիր)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50,000.0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50,000.0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997EFA">
              <w:rPr>
                <w:rFonts w:ascii="GHEA Grapalat" w:hAnsi="GHEA Grapalat"/>
                <w:b/>
                <w:bCs/>
                <w:lang w:eastAsia="en-US"/>
              </w:rPr>
              <w:t>50,000.0</w:t>
            </w:r>
          </w:p>
        </w:tc>
        <w:tc>
          <w:tcPr>
            <w:tcW w:w="4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5C0D37" w:rsidRPr="00997EFA" w:rsidRDefault="005C0D37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997EFA">
              <w:rPr>
                <w:rFonts w:ascii="GHEA Grapalat" w:hAnsi="GHEA Grapalat"/>
                <w:sz w:val="14"/>
                <w:szCs w:val="14"/>
                <w:lang w:eastAsia="en-US"/>
              </w:rPr>
              <w:t>Ընդգրկված է ՀՀ կառավարության 18.07.2013թ. «Առաջնահերթ հիմնանորոգման, կառուցման և արդիականացման ենթակա կրթական, մշակութային և մարզական օբյեկտների ցանկերին հավանություն տալու մասին» N28-17 արձանագրային որոշման 1հավելվածի I փուլի աշխատանքների ցանկում: Անհրաժեշտ է իրականացնել պահպանման գոտու ճշգրտման տարածքի ցանկապատման և բարեկարգման աշխատանքներ:</w:t>
            </w:r>
          </w:p>
        </w:tc>
      </w:tr>
      <w:tr w:rsidR="005C0D37" w:rsidRPr="00997EFA" w:rsidTr="001D1448">
        <w:trPr>
          <w:trHeight w:val="63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5C0D37" w:rsidRPr="00997EFA" w:rsidRDefault="005C0D37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997EFA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5C0D37" w:rsidRPr="00997EFA" w:rsidRDefault="005C0D37" w:rsidP="001D1448">
            <w:pPr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997EFA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Ընդամենը՝ այլ աղբյուրներ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5C0D37" w:rsidRPr="00997EFA" w:rsidRDefault="005C0D37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997EFA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997EFA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355,000.0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997EFA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1,062,500.0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997EFA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1,096,410.0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997EFA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729,400.0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997EFA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3,243,310.0</w:t>
            </w:r>
          </w:p>
        </w:tc>
        <w:tc>
          <w:tcPr>
            <w:tcW w:w="4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5C0D37" w:rsidRPr="00997EFA" w:rsidRDefault="005C0D37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997EFA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</w:tr>
      <w:tr w:rsidR="005C0D37" w:rsidRPr="00997EFA" w:rsidTr="001D1448">
        <w:trPr>
          <w:trHeight w:val="39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997EFA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lang w:eastAsia="en-US"/>
              </w:rPr>
            </w:pPr>
            <w:r w:rsidRPr="00997EFA">
              <w:rPr>
                <w:rFonts w:ascii="GHEA Grapalat" w:hAnsi="GHEA Grapalat"/>
                <w:b/>
                <w:bCs/>
                <w:i/>
                <w:iCs/>
                <w:lang w:eastAsia="en-US"/>
              </w:rPr>
              <w:t>Համայնքային բյուջե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997EFA">
              <w:rPr>
                <w:rFonts w:ascii="Courier New" w:hAnsi="Courier New" w:cs="Courier New"/>
                <w:b/>
                <w:bCs/>
                <w:i/>
                <w:i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C0D37" w:rsidRPr="00997EFA" w:rsidTr="001D1448">
        <w:trPr>
          <w:trHeight w:val="93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997EFA">
              <w:rPr>
                <w:rFonts w:ascii="GHEA Grapalat" w:hAnsi="GHEA Grapalat"/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 xml:space="preserve">Մարզի համայնքներում իրականացվող ոլորտային ծրագրեր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997EFA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163,200.0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123,300.0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67,750.0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GHEA Grapalat" w:hAnsi="GHEA Grapalat"/>
                <w:lang w:eastAsia="en-US"/>
              </w:rPr>
              <w:t>63,100.0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997EFA">
              <w:rPr>
                <w:rFonts w:ascii="GHEA Grapalat" w:hAnsi="GHEA Grapalat"/>
                <w:b/>
                <w:bCs/>
                <w:lang w:eastAsia="en-US"/>
              </w:rPr>
              <w:t>417,350.0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0D37" w:rsidRPr="00997EFA" w:rsidRDefault="005C0D37" w:rsidP="001D1448">
            <w:pPr>
              <w:rPr>
                <w:rFonts w:ascii="GHEA Grapalat" w:hAnsi="GHEA Grapalat"/>
                <w:sz w:val="24"/>
                <w:szCs w:val="24"/>
                <w:lang w:eastAsia="en-US"/>
              </w:rPr>
            </w:pPr>
            <w:r w:rsidRPr="00997EFA">
              <w:rPr>
                <w:rFonts w:ascii="Courier New" w:hAnsi="Courier New" w:cs="Courier New"/>
                <w:sz w:val="24"/>
                <w:szCs w:val="24"/>
                <w:lang w:eastAsia="en-US"/>
              </w:rPr>
              <w:t> </w:t>
            </w:r>
          </w:p>
        </w:tc>
      </w:tr>
      <w:tr w:rsidR="005C0D37" w:rsidRPr="00997EFA" w:rsidTr="001D1448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D37" w:rsidRPr="00997EFA" w:rsidRDefault="005C0D37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997EFA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D37" w:rsidRPr="00997EFA" w:rsidRDefault="005C0D37" w:rsidP="001D1448">
            <w:pPr>
              <w:rPr>
                <w:rFonts w:ascii="GHEA Grapalat" w:hAnsi="GHEA Grapalat"/>
                <w:b/>
                <w:bCs/>
                <w:lang w:eastAsia="en-US"/>
              </w:rPr>
            </w:pPr>
            <w:r w:rsidRPr="00997EFA">
              <w:rPr>
                <w:rFonts w:ascii="GHEA Grapalat" w:hAnsi="GHEA Grapalat"/>
                <w:b/>
                <w:bCs/>
                <w:lang w:eastAsia="en-US"/>
              </w:rPr>
              <w:t>Ընդամենը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997EFA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997EFA">
              <w:rPr>
                <w:rFonts w:ascii="GHEA Grapalat" w:hAnsi="GHEA Grapalat"/>
                <w:b/>
                <w:bCs/>
                <w:lang w:eastAsia="en-US"/>
              </w:rPr>
              <w:t>610,763.6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997EFA">
              <w:rPr>
                <w:rFonts w:ascii="GHEA Grapalat" w:hAnsi="GHEA Grapalat"/>
                <w:b/>
                <w:bCs/>
                <w:lang w:eastAsia="en-US"/>
              </w:rPr>
              <w:t>1,281,663.6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997EFA">
              <w:rPr>
                <w:rFonts w:ascii="GHEA Grapalat" w:hAnsi="GHEA Grapalat"/>
                <w:b/>
                <w:bCs/>
                <w:lang w:eastAsia="en-US"/>
              </w:rPr>
              <w:t>1,249,223.6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997EFA">
              <w:rPr>
                <w:rFonts w:ascii="GHEA Grapalat" w:hAnsi="GHEA Grapalat"/>
                <w:b/>
                <w:bCs/>
                <w:lang w:eastAsia="en-US"/>
              </w:rPr>
              <w:t>792,500.0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997EFA">
              <w:rPr>
                <w:rFonts w:ascii="GHEA Grapalat" w:hAnsi="GHEA Grapalat"/>
                <w:b/>
                <w:bCs/>
                <w:lang w:eastAsia="en-US"/>
              </w:rPr>
              <w:t>3,934,150.8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37" w:rsidRPr="00997EFA" w:rsidRDefault="005C0D37" w:rsidP="001D1448">
            <w:pPr>
              <w:rPr>
                <w:rFonts w:ascii="GHEA Grapalat" w:hAnsi="GHEA Grapalat"/>
                <w:lang w:eastAsia="en-US"/>
              </w:rPr>
            </w:pPr>
            <w:r w:rsidRPr="00997EFA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</w:tbl>
    <w:p w:rsidR="005C0D37" w:rsidRDefault="005C0D37" w:rsidP="005C0D37">
      <w:pPr>
        <w:pStyle w:val="mechtex"/>
      </w:pPr>
    </w:p>
    <w:p w:rsidR="00E82CD1" w:rsidRDefault="005C0D37">
      <w:bookmarkStart w:id="0" w:name="_GoBack"/>
      <w:bookmarkEnd w:id="0"/>
    </w:p>
    <w:sectPr w:rsidR="00E82CD1" w:rsidSect="00997EFA">
      <w:headerReference w:type="even" r:id="rId5"/>
      <w:headerReference w:type="default" r:id="rId6"/>
      <w:footerReference w:type="even" r:id="rId7"/>
      <w:footerReference w:type="default" r:id="rId8"/>
      <w:footerReference w:type="first" r:id="rId9"/>
      <w:pgSz w:w="16834" w:h="11909" w:orient="landscape" w:code="9"/>
      <w:pgMar w:top="1440" w:right="1440" w:bottom="1440" w:left="1022" w:header="720" w:footer="720" w:gutter="0"/>
      <w:pgNumType w:start="1"/>
      <w:cols w:space="720"/>
      <w:titlePg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5C0D3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rFonts w:ascii="Tahoma" w:hAnsi="Tahoma" w:cs="Tahoma"/>
        <w:noProof/>
        <w:sz w:val="18"/>
      </w:rPr>
      <w:t>Հավելված</w:t>
    </w:r>
    <w:r>
      <w:rPr>
        <w:noProof/>
        <w:sz w:val="18"/>
      </w:rPr>
      <w:t xml:space="preserve"> 5.2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5C0D3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rFonts w:ascii="Tahoma" w:hAnsi="Tahoma" w:cs="Tahoma"/>
        <w:noProof/>
        <w:sz w:val="18"/>
      </w:rPr>
      <w:t>Հավելված</w:t>
    </w:r>
    <w:r>
      <w:rPr>
        <w:noProof/>
        <w:sz w:val="18"/>
      </w:rPr>
      <w:t xml:space="preserve"> 5.2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5C0D37">
    <w:pPr>
      <w:pStyle w:val="Footer"/>
    </w:pPr>
    <w:r>
      <w:fldChar w:fldCharType="begin"/>
    </w:r>
    <w:r>
      <w:instrText xml:space="preserve"> FILENAME  \* MERGEFORMAT </w:instrText>
    </w:r>
    <w:r>
      <w:fldChar w:fldCharType="separate"/>
    </w:r>
    <w:r>
      <w:rPr>
        <w:rFonts w:ascii="Tahoma" w:hAnsi="Tahoma" w:cs="Tahoma"/>
        <w:noProof/>
      </w:rPr>
      <w:t>Հավելված</w:t>
    </w:r>
    <w:r>
      <w:rPr>
        <w:noProof/>
      </w:rPr>
      <w:t xml:space="preserve"> 5.2</w:t>
    </w:r>
    <w: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5C0D3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47C86" w:rsidRDefault="005C0D3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5C0D3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:rsidR="00847C86" w:rsidRDefault="005C0D3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A60"/>
    <w:rsid w:val="00172736"/>
    <w:rsid w:val="005C0D37"/>
    <w:rsid w:val="00AA6A60"/>
    <w:rsid w:val="00C71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0D37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C0D3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C0D37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5C0D3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C0D37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5C0D37"/>
  </w:style>
  <w:style w:type="paragraph" w:customStyle="1" w:styleId="mechtex">
    <w:name w:val="mechtex"/>
    <w:basedOn w:val="Normal"/>
    <w:rsid w:val="005C0D37"/>
    <w:pPr>
      <w:jc w:val="center"/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0D37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C0D3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C0D37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5C0D3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C0D37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5C0D37"/>
  </w:style>
  <w:style w:type="paragraph" w:customStyle="1" w:styleId="mechtex">
    <w:name w:val="mechtex"/>
    <w:basedOn w:val="Normal"/>
    <w:rsid w:val="005C0D37"/>
    <w:pPr>
      <w:jc w:val="center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theme" Target="theme/theme1.xml"/><Relationship Id="rId5" Type="http://schemas.openxmlformats.org/officeDocument/2006/relationships/header" Target="header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1721</Words>
  <Characters>9814</Characters>
  <Application>Microsoft Office Word</Application>
  <DocSecurity>0</DocSecurity>
  <Lines>81</Lines>
  <Paragraphs>23</Paragraphs>
  <ScaleCrop>false</ScaleCrop>
  <Company/>
  <LinksUpToDate>false</LinksUpToDate>
  <CharactersWithSpaces>11512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2014-12-23T09:51:00Z</dcterms:created>
  <dcterms:modified xsi:type="dcterms:W3CDTF">2014-12-23T09:52:00Z</dcterms:modified>
</cp:coreProperties>
</file>