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840" w:type="dxa"/>
        <w:tblInd w:w="91" w:type="dxa"/>
        <w:tblLook w:val="0000" w:firstRow="0" w:lastRow="0" w:firstColumn="0" w:lastColumn="0" w:noHBand="0" w:noVBand="0"/>
      </w:tblPr>
      <w:tblGrid>
        <w:gridCol w:w="400"/>
        <w:gridCol w:w="3730"/>
        <w:gridCol w:w="1240"/>
        <w:gridCol w:w="1200"/>
        <w:gridCol w:w="1200"/>
        <w:gridCol w:w="1204"/>
        <w:gridCol w:w="1208"/>
        <w:gridCol w:w="1585"/>
        <w:gridCol w:w="3073"/>
      </w:tblGrid>
      <w:tr w:rsidR="00230522" w:rsidRPr="00FE69E5" w:rsidTr="001D1448">
        <w:trPr>
          <w:trHeight w:val="42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FE69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Հավելված 5.3</w:t>
            </w:r>
          </w:p>
        </w:tc>
      </w:tr>
      <w:tr w:rsidR="00230522" w:rsidRPr="00FE69E5" w:rsidTr="001D1448">
        <w:trPr>
          <w:trHeight w:val="24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</w:tr>
      <w:tr w:rsidR="00230522" w:rsidRPr="00FE69E5" w:rsidTr="001D1448">
        <w:trPr>
          <w:trHeight w:val="750"/>
        </w:trPr>
        <w:tc>
          <w:tcPr>
            <w:tcW w:w="148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FE69E5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ՀՀ Արմավիրի մարզի սպորտի և երիտասարդության հարցերի ոլորտի 2015-2018 թվականների զարգացման ծրագրի ֆինանսավորումը </w:t>
            </w:r>
          </w:p>
        </w:tc>
      </w:tr>
      <w:tr w:rsidR="00230522" w:rsidRPr="00FE69E5" w:rsidTr="001D1448">
        <w:trPr>
          <w:trHeight w:val="25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FE69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</w:tr>
      <w:tr w:rsidR="00230522" w:rsidRPr="00FE69E5" w:rsidTr="001D1448">
        <w:trPr>
          <w:trHeight w:val="270"/>
        </w:trPr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FE69E5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FE69E5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FE69E5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FE69E5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FE69E5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FE69E5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FE69E5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FE69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(հազ. դրամ)</w:t>
            </w:r>
          </w:p>
        </w:tc>
      </w:tr>
      <w:tr w:rsidR="00230522" w:rsidRPr="00FE69E5" w:rsidTr="001D1448">
        <w:trPr>
          <w:trHeight w:val="450"/>
        </w:trPr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FE69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N</w:t>
            </w:r>
          </w:p>
        </w:tc>
        <w:tc>
          <w:tcPr>
            <w:tcW w:w="3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FE69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Ծրագրի անվանումը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FE69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Նախա-հաշվային արժեքը</w:t>
            </w:r>
          </w:p>
        </w:tc>
        <w:tc>
          <w:tcPr>
            <w:tcW w:w="4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FE69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Պլանավորված ֆինանսավորում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FE69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 xml:space="preserve">Ընդամենը պլանավորված ֆինանսավորում </w:t>
            </w:r>
          </w:p>
        </w:tc>
        <w:tc>
          <w:tcPr>
            <w:tcW w:w="31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FE69E5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>Ծանոթություն</w:t>
            </w:r>
          </w:p>
        </w:tc>
      </w:tr>
      <w:tr w:rsidR="00230522" w:rsidRPr="00FE69E5" w:rsidTr="001D1448">
        <w:trPr>
          <w:trHeight w:val="555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FE69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2015թ.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FE69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2016թ.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FE69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2017թ.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FE69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2018թ.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</w:p>
        </w:tc>
      </w:tr>
      <w:tr w:rsidR="00230522" w:rsidRPr="00FE69E5" w:rsidTr="001D1448">
        <w:trPr>
          <w:trHeight w:val="27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FE69E5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FE69E5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FE69E5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FE69E5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FE69E5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FE69E5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FE69E5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FE69E5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FE69E5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9</w:t>
            </w:r>
          </w:p>
        </w:tc>
      </w:tr>
      <w:tr w:rsidR="00230522" w:rsidRPr="00FE69E5" w:rsidTr="001D1448">
        <w:trPr>
          <w:trHeight w:val="76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FE69E5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9"/>
                <w:szCs w:val="19"/>
                <w:lang w:eastAsia="en-US"/>
              </w:rPr>
            </w:pPr>
            <w:r w:rsidRPr="00FE69E5">
              <w:rPr>
                <w:rFonts w:ascii="GHEA Grapalat" w:hAnsi="GHEA Grapalat"/>
                <w:b/>
                <w:bCs/>
                <w:i/>
                <w:iCs/>
                <w:sz w:val="19"/>
                <w:szCs w:val="19"/>
                <w:lang w:eastAsia="en-US"/>
              </w:rPr>
              <w:t xml:space="preserve">Ֆինանսավորման այլ աղբյուրներ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</w:pPr>
            <w:r w:rsidRPr="00FE69E5">
              <w:rPr>
                <w:rFonts w:ascii="Courier New" w:hAnsi="Courier New" w:cs="Courier New"/>
                <w:b/>
                <w:bCs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</w:pPr>
            <w:r w:rsidRPr="00FE69E5">
              <w:rPr>
                <w:rFonts w:ascii="Courier New" w:hAnsi="Courier New" w:cs="Courier New"/>
                <w:b/>
                <w:bCs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</w:pPr>
            <w:r w:rsidRPr="00FE69E5">
              <w:rPr>
                <w:rFonts w:ascii="Courier New" w:hAnsi="Courier New" w:cs="Courier New"/>
                <w:b/>
                <w:bCs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</w:pPr>
            <w:r w:rsidRPr="00FE69E5">
              <w:rPr>
                <w:rFonts w:ascii="Courier New" w:hAnsi="Courier New" w:cs="Courier New"/>
                <w:b/>
                <w:bCs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</w:pPr>
            <w:r w:rsidRPr="00FE69E5">
              <w:rPr>
                <w:rFonts w:ascii="Courier New" w:hAnsi="Courier New" w:cs="Courier New"/>
                <w:b/>
                <w:bCs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</w:pPr>
            <w:r w:rsidRPr="00FE69E5">
              <w:rPr>
                <w:rFonts w:ascii="Courier New" w:hAnsi="Courier New" w:cs="Courier New"/>
                <w:b/>
                <w:bCs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FE69E5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230522" w:rsidRPr="00FE69E5" w:rsidTr="001D1448">
        <w:trPr>
          <w:trHeight w:val="6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FE69E5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E69E5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eastAsia="en-US"/>
              </w:rPr>
              <w:t>Մարզական օբյեկտների հիմնանորոգում (նոր հայտեր)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FE69E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FE69E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FE69E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FE69E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FE69E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FE69E5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FE69E5">
              <w:rPr>
                <w:rFonts w:ascii="Courier New" w:hAnsi="Courier New" w:cs="Courier New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230522" w:rsidRPr="00FE69E5" w:rsidTr="001D1448">
        <w:trPr>
          <w:trHeight w:val="256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FE69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FE69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գ.Գեղակերտի (Սամաղարի) ծանրամարտի մարզադպրոցի հիմնանորոգում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FE69E5">
              <w:rPr>
                <w:rFonts w:ascii="GHEA Grapalat" w:hAnsi="GHEA Grapalat"/>
                <w:color w:val="000000"/>
                <w:lang w:eastAsia="en-US"/>
              </w:rPr>
              <w:t>125,780.0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FE69E5">
              <w:rPr>
                <w:rFonts w:ascii="GHEA Grapalat" w:hAnsi="GHEA Grapalat"/>
                <w:color w:val="000000"/>
                <w:lang w:eastAsia="en-US"/>
              </w:rPr>
              <w:t>60,000.0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FE69E5">
              <w:rPr>
                <w:rFonts w:ascii="GHEA Grapalat" w:hAnsi="GHEA Grapalat"/>
                <w:color w:val="000000"/>
                <w:lang w:eastAsia="en-US"/>
              </w:rPr>
              <w:t>65,780.0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FE69E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FE69E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FE69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125,780.0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color w:val="000000"/>
                <w:sz w:val="14"/>
                <w:szCs w:val="14"/>
                <w:lang w:eastAsia="en-US"/>
              </w:rPr>
            </w:pPr>
            <w:r w:rsidRPr="00FE69E5">
              <w:rPr>
                <w:rFonts w:ascii="GHEA Grapalat" w:hAnsi="GHEA Grapalat"/>
                <w:color w:val="000000"/>
                <w:sz w:val="14"/>
                <w:szCs w:val="14"/>
                <w:lang w:eastAsia="en-US"/>
              </w:rPr>
              <w:t>Ընդգրկված է մարզպետարանի ներկայացրած 2015-2017թթ. ՄԺԾԾ հայտում, ՀՀ կառավարության 18.07.2013թ. «Առաջնահերթ հիմնանորոգման, կառուցման և արդիականացման ենթակա կրթական, մշակութային և մարզական օբյեկտների ցանկերին հավանություն տալու մասին» N28-17 արձանագրային որոշման 2հավելվածի II փուլի աշխատանքների ցանկում: Անհրաժեշտ է շենքի հիմնանորոգում, ջեռուցման համակարգի կառուցում, ինժեներական կոմունիկացիաների վերակառուցում:</w:t>
            </w:r>
          </w:p>
        </w:tc>
      </w:tr>
      <w:tr w:rsidR="00230522" w:rsidRPr="00FE69E5" w:rsidTr="001D1448">
        <w:trPr>
          <w:trHeight w:val="256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FE69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lastRenderedPageBreak/>
              <w:t>2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FE69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ք.Էջմիածնի մարզահամալիրի հիմնանորոգում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FE69E5">
              <w:rPr>
                <w:rFonts w:ascii="GHEA Grapalat" w:hAnsi="GHEA Grapalat"/>
                <w:color w:val="000000"/>
                <w:lang w:eastAsia="en-US"/>
              </w:rPr>
              <w:t>543,550.0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FE69E5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FE69E5">
              <w:rPr>
                <w:rFonts w:ascii="GHEA Grapalat" w:hAnsi="GHEA Grapalat"/>
                <w:color w:val="000000"/>
                <w:lang w:eastAsia="en-US"/>
              </w:rPr>
              <w:t>100,000.0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FE69E5">
              <w:rPr>
                <w:rFonts w:ascii="GHEA Grapalat" w:hAnsi="GHEA Grapalat"/>
                <w:color w:val="000000"/>
                <w:lang w:eastAsia="en-US"/>
              </w:rPr>
              <w:t>100,000.0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FE69E5">
              <w:rPr>
                <w:rFonts w:ascii="GHEA Grapalat" w:hAnsi="GHEA Grapalat"/>
                <w:color w:val="000000"/>
                <w:lang w:eastAsia="en-US"/>
              </w:rPr>
              <w:t>343,550.0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FE69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543,550.0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color w:val="000000"/>
                <w:sz w:val="14"/>
                <w:szCs w:val="14"/>
                <w:lang w:eastAsia="en-US"/>
              </w:rPr>
            </w:pPr>
            <w:r w:rsidRPr="00FE69E5">
              <w:rPr>
                <w:rFonts w:ascii="GHEA Grapalat" w:hAnsi="GHEA Grapalat"/>
                <w:color w:val="000000"/>
                <w:sz w:val="14"/>
                <w:szCs w:val="14"/>
                <w:lang w:eastAsia="en-US"/>
              </w:rPr>
              <w:t>Ընդգրկված է մարզի զարգացման քառամյա ծրագրում, մարզպետարանի ներկայացրած 2015-2017թթ. ՄԺԾԾ հայտում: Անհրաժեշտ է շենքի հիմնանորոգում, ջեռուցման համակարգի կառուցում, ինժեներական կոմունիկացիաների վերակառուցում:</w:t>
            </w:r>
          </w:p>
        </w:tc>
      </w:tr>
      <w:tr w:rsidR="00230522" w:rsidRPr="00FE69E5" w:rsidTr="001D1448">
        <w:trPr>
          <w:trHeight w:val="256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FE69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FE69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«Վլադիմիր Ենգիբարյանի անվան բռնցքամարտի օլիմպիական մանկապատանեկան մարզադպրոց» ՊՈԱԿ-ի Էջմիածնի մասնաճյուղ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FE69E5">
              <w:rPr>
                <w:rFonts w:ascii="GHEA Grapalat" w:hAnsi="GHEA Grapalat"/>
                <w:lang w:eastAsia="en-US"/>
              </w:rPr>
              <w:t>100,000.0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FE69E5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FE69E5">
              <w:rPr>
                <w:rFonts w:ascii="GHEA Grapalat" w:hAnsi="GHEA Grapalat"/>
                <w:lang w:eastAsia="en-US"/>
              </w:rPr>
              <w:t>100,000.0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FE69E5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FE69E5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FE69E5">
              <w:rPr>
                <w:rFonts w:ascii="GHEA Grapalat" w:hAnsi="GHEA Grapalat"/>
                <w:b/>
                <w:bCs/>
                <w:lang w:eastAsia="en-US"/>
              </w:rPr>
              <w:t>100,000.0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FE69E5">
              <w:rPr>
                <w:rFonts w:ascii="GHEA Grapalat" w:hAnsi="GHEA Grapalat"/>
                <w:sz w:val="14"/>
                <w:szCs w:val="14"/>
                <w:lang w:eastAsia="en-US"/>
              </w:rPr>
              <w:t>Ընդգրկված է ՀՀ կառավարության 18.07.2013թ. «Առաջնահերթ հիմնանորոգման, կառուցման և արդիականացման ենթակա կրթական, մշակութային և մարզական օբյեկտների ցանկերին հավանություն տալու մասին» N28-17 արձանագրային որոշման 1հավելվածի I փուլի աշխատանքների ցանկում:</w:t>
            </w:r>
          </w:p>
        </w:tc>
      </w:tr>
      <w:tr w:rsidR="00230522" w:rsidRPr="00FE69E5" w:rsidTr="001D1448">
        <w:trPr>
          <w:trHeight w:val="256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FE69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FE69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ք.Մեծամորի սպորտհամալիրի հիմնանորոգում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FE69E5">
              <w:rPr>
                <w:rFonts w:ascii="GHEA Grapalat" w:hAnsi="GHEA Grapalat"/>
                <w:lang w:eastAsia="en-US"/>
              </w:rPr>
              <w:t>924,760.0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FE69E5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FE69E5">
              <w:rPr>
                <w:rFonts w:ascii="GHEA Grapalat" w:hAnsi="GHEA Grapalat"/>
                <w:lang w:eastAsia="en-US"/>
              </w:rPr>
              <w:t>300,000.0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FE69E5">
              <w:rPr>
                <w:rFonts w:ascii="GHEA Grapalat" w:hAnsi="GHEA Grapalat"/>
                <w:lang w:eastAsia="en-US"/>
              </w:rPr>
              <w:t>300,000.0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FE69E5">
              <w:rPr>
                <w:rFonts w:ascii="GHEA Grapalat" w:hAnsi="GHEA Grapalat"/>
                <w:lang w:eastAsia="en-US"/>
              </w:rPr>
              <w:t>324,760.0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FE69E5">
              <w:rPr>
                <w:rFonts w:ascii="GHEA Grapalat" w:hAnsi="GHEA Grapalat"/>
                <w:b/>
                <w:bCs/>
                <w:lang w:eastAsia="en-US"/>
              </w:rPr>
              <w:t>924,760.0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FE69E5">
              <w:rPr>
                <w:rFonts w:ascii="GHEA Grapalat" w:hAnsi="GHEA Grapalat"/>
                <w:sz w:val="14"/>
                <w:szCs w:val="14"/>
                <w:lang w:eastAsia="en-US"/>
              </w:rPr>
              <w:t>Ընդգրկված է ՀՀ կառավարության 18.07.2013թ. «Առաջնահերթ հիմնանորոգման, կառուցման և արդիականացման ենթակա կրթական, մշակութային և մարզական օբյեկտների ցանկերին հավանություն տալու մասին» N28-17 արձանագրային որոշման 1հավելվածի I փուլի աշխատանքների ցանկում:</w:t>
            </w:r>
          </w:p>
        </w:tc>
      </w:tr>
      <w:tr w:rsidR="00230522" w:rsidRPr="00FE69E5" w:rsidTr="001D1448">
        <w:trPr>
          <w:trHeight w:val="256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FE69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lastRenderedPageBreak/>
              <w:t>5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FE69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ք.Արմավիրի ըմբշամարտի մարզադպրոցի N1 դահլիճ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FE69E5">
              <w:rPr>
                <w:rFonts w:ascii="GHEA Grapalat" w:hAnsi="GHEA Grapalat"/>
                <w:lang w:eastAsia="en-US"/>
              </w:rPr>
              <w:t>9,060.0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FE69E5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FE69E5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FE69E5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FE69E5">
              <w:rPr>
                <w:rFonts w:ascii="GHEA Grapalat" w:hAnsi="GHEA Grapalat"/>
                <w:lang w:eastAsia="en-US"/>
              </w:rPr>
              <w:t>9,060.0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FE69E5">
              <w:rPr>
                <w:rFonts w:ascii="GHEA Grapalat" w:hAnsi="GHEA Grapalat"/>
                <w:b/>
                <w:bCs/>
                <w:lang w:eastAsia="en-US"/>
              </w:rPr>
              <w:t>9,060.0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FE69E5">
              <w:rPr>
                <w:rFonts w:ascii="GHEA Grapalat" w:hAnsi="GHEA Grapalat"/>
                <w:sz w:val="14"/>
                <w:szCs w:val="14"/>
                <w:lang w:eastAsia="en-US"/>
              </w:rPr>
              <w:t xml:space="preserve">Ընդգրկված է ՀՀ կառավարության 18.07.2013թ. «Առաջնահերթ հիմնանորոգման, կառուցման և արդիականացման ենթակա կրթական, մշակութային և մարզական օբյեկտների ցանկերին հավանություն տալու մասին» N28-17 արձանագրային որոշման 3հավելվածի III փուլի աշխատանքների ցանկում:  </w:t>
            </w:r>
          </w:p>
        </w:tc>
      </w:tr>
      <w:tr w:rsidR="00230522" w:rsidRPr="00FE69E5" w:rsidTr="001D1448">
        <w:trPr>
          <w:trHeight w:val="256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FE69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FE69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ք.Արմավիրի ըմբշամարտի մարզադպրոցի N2դահլիճ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FE69E5">
              <w:rPr>
                <w:rFonts w:ascii="GHEA Grapalat" w:hAnsi="GHEA Grapalat"/>
                <w:lang w:eastAsia="en-US"/>
              </w:rPr>
              <w:t>42,880.0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FE69E5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FE69E5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FE69E5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FE69E5">
              <w:rPr>
                <w:rFonts w:ascii="GHEA Grapalat" w:hAnsi="GHEA Grapalat"/>
                <w:lang w:eastAsia="en-US"/>
              </w:rPr>
              <w:t>42,880.0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FE69E5">
              <w:rPr>
                <w:rFonts w:ascii="GHEA Grapalat" w:hAnsi="GHEA Grapalat"/>
                <w:b/>
                <w:bCs/>
                <w:lang w:eastAsia="en-US"/>
              </w:rPr>
              <w:t>42,880.0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FE69E5">
              <w:rPr>
                <w:rFonts w:ascii="GHEA Grapalat" w:hAnsi="GHEA Grapalat"/>
                <w:sz w:val="14"/>
                <w:szCs w:val="14"/>
                <w:lang w:eastAsia="en-US"/>
              </w:rPr>
              <w:t xml:space="preserve">Ընդգրկված է ՀՀ կառավարության 18.07.2013թ. «Առաջնահերթ հիմնանորոգման, կառուցման և արդիականացման ենթակա կրթական, մշակութային և մարզական օբյեկտների ցանկերին հավանություն տալու մասին» N28-17 արձանագրային որոշման 13հավելվածի III փուլի աշխատանքների ցանկում:  </w:t>
            </w:r>
          </w:p>
        </w:tc>
      </w:tr>
      <w:tr w:rsidR="00230522" w:rsidRPr="00FE69E5" w:rsidTr="001D1448">
        <w:trPr>
          <w:trHeight w:val="58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FE69E5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FE69E5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«Քաղաքաշինական ծրագրերի իրականացման գրասենյակ» ՊՀ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</w:pPr>
            <w:r w:rsidRPr="00FE69E5">
              <w:rPr>
                <w:rFonts w:ascii="Courier New" w:hAnsi="Courier New" w:cs="Courier New"/>
                <w:b/>
                <w:bCs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FE69E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FE69E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FE69E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FE69E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FE69E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color w:val="000000"/>
                <w:sz w:val="14"/>
                <w:szCs w:val="14"/>
                <w:lang w:eastAsia="en-US"/>
              </w:rPr>
            </w:pPr>
            <w:r w:rsidRPr="00FE69E5">
              <w:rPr>
                <w:rFonts w:ascii="Courier New" w:hAnsi="Courier New" w:cs="Courier New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230522" w:rsidRPr="00FE69E5" w:rsidTr="001D1448">
        <w:trPr>
          <w:trHeight w:val="76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FE69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FE69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ք.Արմավիրի մարզադաշտի վերանորոգում (սեփականության հարցի լուծում)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FE69E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FE69E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FE69E5">
              <w:rPr>
                <w:rFonts w:ascii="GHEA Grapalat" w:hAnsi="GHEA Grapalat"/>
                <w:color w:val="000000"/>
                <w:lang w:eastAsia="en-US"/>
              </w:rPr>
              <w:t>47,300.0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FE69E5">
              <w:rPr>
                <w:rFonts w:ascii="GHEA Grapalat" w:hAnsi="GHEA Grapalat"/>
                <w:color w:val="000000"/>
                <w:lang w:eastAsia="en-US"/>
              </w:rPr>
              <w:t>100,000.0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FE69E5">
              <w:rPr>
                <w:rFonts w:ascii="GHEA Grapalat" w:hAnsi="GHEA Grapalat"/>
                <w:color w:val="000000"/>
                <w:lang w:eastAsia="en-US"/>
              </w:rPr>
              <w:t>100,000.0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FE69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247,300.0</w:t>
            </w:r>
          </w:p>
        </w:tc>
        <w:tc>
          <w:tcPr>
            <w:tcW w:w="31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color w:val="000000"/>
                <w:sz w:val="14"/>
                <w:szCs w:val="14"/>
                <w:lang w:eastAsia="en-US"/>
              </w:rPr>
            </w:pPr>
            <w:r w:rsidRPr="00FE69E5">
              <w:rPr>
                <w:rFonts w:ascii="GHEA Grapalat" w:hAnsi="GHEA Grapalat"/>
                <w:color w:val="000000"/>
                <w:sz w:val="14"/>
                <w:szCs w:val="14"/>
                <w:lang w:eastAsia="en-US"/>
              </w:rPr>
              <w:t xml:space="preserve">Ծրագրերը ներառված են ՀՀ Նախագահի  մարզի տարբեր համայնքներ կատարած այցերի ընթացքում արծարծված խնդիրների լուծմանն ուղղված միջոցառումների ցանկում:   </w:t>
            </w:r>
          </w:p>
        </w:tc>
      </w:tr>
      <w:tr w:rsidR="00230522" w:rsidRPr="00FE69E5" w:rsidTr="001D1448">
        <w:trPr>
          <w:trHeight w:val="88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FE69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FE69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 xml:space="preserve">ք.Վաղարշապատում նոր մարզահամալիրի կառուցում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FE69E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FE69E5">
              <w:rPr>
                <w:rFonts w:ascii="GHEA Grapalat" w:hAnsi="GHEA Grapalat"/>
                <w:color w:val="000000"/>
                <w:lang w:eastAsia="en-US"/>
              </w:rPr>
              <w:t>100,000.0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FE69E5">
              <w:rPr>
                <w:rFonts w:ascii="GHEA Grapalat" w:hAnsi="GHEA Grapalat"/>
                <w:color w:val="000000"/>
                <w:lang w:eastAsia="en-US"/>
              </w:rPr>
              <w:t>100,000.0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FE69E5">
              <w:rPr>
                <w:rFonts w:ascii="GHEA Grapalat" w:hAnsi="GHEA Grapalat"/>
                <w:color w:val="000000"/>
                <w:lang w:eastAsia="en-US"/>
              </w:rPr>
              <w:t>100,000.0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FE69E5">
              <w:rPr>
                <w:rFonts w:ascii="GHEA Grapalat" w:hAnsi="GHEA Grapalat"/>
                <w:color w:val="000000"/>
                <w:lang w:eastAsia="en-US"/>
              </w:rPr>
              <w:t>142,100.0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FE69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442,100.0</w:t>
            </w:r>
          </w:p>
        </w:tc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color w:val="000000"/>
                <w:sz w:val="14"/>
                <w:szCs w:val="14"/>
                <w:lang w:eastAsia="en-US"/>
              </w:rPr>
            </w:pPr>
          </w:p>
        </w:tc>
      </w:tr>
      <w:tr w:rsidR="00230522" w:rsidRPr="00FE69E5" w:rsidTr="001D1448">
        <w:trPr>
          <w:trHeight w:val="49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FE69E5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FFFF"/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FE69E5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Ընդամենը՝ այլ աղբյուրներ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FE69E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FE69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160,000.0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FE69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713,080.0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FE69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600,000.0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FE69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962,350.0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FE69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2,435,430.0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FE69E5">
              <w:rPr>
                <w:rFonts w:ascii="Courier New" w:hAnsi="Courier New" w:cs="Courier New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230522" w:rsidRPr="00FE69E5" w:rsidTr="001D1448">
        <w:trPr>
          <w:trHeight w:val="4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E69E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</w:pPr>
            <w:r w:rsidRPr="00FE69E5"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  <w:t>Համայնքային բյուջե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FE69E5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230522">
            <w:pPr>
              <w:ind w:firstLineChars="100" w:firstLine="200"/>
              <w:rPr>
                <w:rFonts w:ascii="GHEA Grapalat" w:hAnsi="GHEA Grapalat"/>
                <w:color w:val="000000"/>
                <w:lang w:eastAsia="en-US"/>
              </w:rPr>
            </w:pPr>
            <w:r w:rsidRPr="00FE69E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230522">
            <w:pPr>
              <w:ind w:firstLineChars="100" w:firstLine="200"/>
              <w:rPr>
                <w:rFonts w:ascii="GHEA Grapalat" w:hAnsi="GHEA Grapalat"/>
                <w:color w:val="000000"/>
                <w:lang w:eastAsia="en-US"/>
              </w:rPr>
            </w:pPr>
            <w:r w:rsidRPr="00FE69E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230522">
            <w:pPr>
              <w:ind w:firstLineChars="100" w:firstLine="200"/>
              <w:rPr>
                <w:rFonts w:ascii="GHEA Grapalat" w:hAnsi="GHEA Grapalat"/>
                <w:color w:val="000000"/>
                <w:lang w:eastAsia="en-US"/>
              </w:rPr>
            </w:pPr>
            <w:r w:rsidRPr="00FE69E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230522">
            <w:pPr>
              <w:ind w:firstLineChars="100" w:firstLine="200"/>
              <w:rPr>
                <w:rFonts w:ascii="GHEA Grapalat" w:hAnsi="GHEA Grapalat"/>
                <w:color w:val="000000"/>
                <w:lang w:eastAsia="en-US"/>
              </w:rPr>
            </w:pPr>
            <w:r w:rsidRPr="00FE69E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230522">
            <w:pPr>
              <w:ind w:firstLineChars="100" w:firstLine="200"/>
              <w:rPr>
                <w:rFonts w:ascii="GHEA Grapalat" w:hAnsi="GHEA Grapalat"/>
                <w:color w:val="000000"/>
                <w:lang w:eastAsia="en-US"/>
              </w:rPr>
            </w:pPr>
            <w:r w:rsidRPr="00FE69E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FE69E5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230522" w:rsidRPr="00FE69E5" w:rsidTr="001D1448">
        <w:trPr>
          <w:trHeight w:val="7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E69E5">
              <w:rPr>
                <w:rFonts w:ascii="GHEA Grapalat" w:hAnsi="GHEA Grapalat"/>
                <w:color w:val="000000"/>
                <w:lang w:eastAsia="en-US"/>
              </w:rPr>
              <w:lastRenderedPageBreak/>
              <w:t>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FE69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 xml:space="preserve">Մարզի համայնքներում իրականացվող ոլորտային ծրագրեր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FE69E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FE69E5">
              <w:rPr>
                <w:rFonts w:ascii="GHEA Grapalat" w:hAnsi="GHEA Grapalat"/>
                <w:color w:val="000000"/>
                <w:lang w:eastAsia="en-US"/>
              </w:rPr>
              <w:t>44,500.0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FE69E5">
              <w:rPr>
                <w:rFonts w:ascii="GHEA Grapalat" w:hAnsi="GHEA Grapalat"/>
                <w:color w:val="000000"/>
                <w:lang w:eastAsia="en-US"/>
              </w:rPr>
              <w:t>5,500.0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FE69E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FE69E5">
              <w:rPr>
                <w:rFonts w:ascii="GHEA Grapalat" w:hAnsi="GHEA Grapalat"/>
                <w:color w:val="000000"/>
                <w:lang w:eastAsia="en-US"/>
              </w:rPr>
              <w:t>27,000.0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FE69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77,000.0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FE69E5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230522" w:rsidRPr="00FE69E5" w:rsidTr="001D1448">
        <w:trPr>
          <w:trHeight w:val="55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jc w:val="center"/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E69E5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FE69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Ընդամենը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FE69E5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FE69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204,500.0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FE69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718,580.0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FE69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600,000.0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FE69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989,350.0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FE69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2,512,430.0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522" w:rsidRPr="00FE69E5" w:rsidRDefault="00230522" w:rsidP="001D1448">
            <w:pPr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E69E5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</w:tbl>
    <w:p w:rsidR="00230522" w:rsidRDefault="00230522" w:rsidP="00230522">
      <w:pPr>
        <w:pStyle w:val="mechtex"/>
      </w:pPr>
    </w:p>
    <w:p w:rsidR="00E82CD1" w:rsidRDefault="00230522">
      <w:bookmarkStart w:id="0" w:name="_GoBack"/>
      <w:bookmarkEnd w:id="0"/>
    </w:p>
    <w:sectPr w:rsidR="00E82CD1" w:rsidSect="00FE69E5">
      <w:headerReference w:type="even" r:id="rId5"/>
      <w:headerReference w:type="default" r:id="rId6"/>
      <w:footerReference w:type="even" r:id="rId7"/>
      <w:footerReference w:type="default" r:id="rId8"/>
      <w:footerReference w:type="first" r:id="rId9"/>
      <w:pgSz w:w="16834" w:h="11909" w:orient="landscape" w:code="9"/>
      <w:pgMar w:top="1440" w:right="1440" w:bottom="1440" w:left="1022" w:header="720" w:footer="720" w:gutter="0"/>
      <w:pgNumType w:start="1"/>
      <w:cols w:space="720"/>
      <w:titlePg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23052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rFonts w:ascii="Tahoma" w:hAnsi="Tahoma" w:cs="Tahoma"/>
        <w:noProof/>
        <w:sz w:val="18"/>
      </w:rPr>
      <w:t>Հավելված</w:t>
    </w:r>
    <w:r>
      <w:rPr>
        <w:noProof/>
        <w:sz w:val="18"/>
      </w:rPr>
      <w:t xml:space="preserve"> 5.3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23052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rFonts w:ascii="Tahoma" w:hAnsi="Tahoma" w:cs="Tahoma"/>
        <w:noProof/>
        <w:sz w:val="18"/>
      </w:rPr>
      <w:t>Հավելված</w:t>
    </w:r>
    <w:r>
      <w:rPr>
        <w:noProof/>
        <w:sz w:val="18"/>
      </w:rPr>
      <w:t xml:space="preserve"> 5.3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230522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>
      <w:rPr>
        <w:rFonts w:ascii="Tahoma" w:hAnsi="Tahoma" w:cs="Tahoma"/>
        <w:noProof/>
      </w:rPr>
      <w:t>Հավելված</w:t>
    </w:r>
    <w:r>
      <w:rPr>
        <w:noProof/>
      </w:rPr>
      <w:t xml:space="preserve"> 5.3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23052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47C86" w:rsidRDefault="0023052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23052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847C86" w:rsidRDefault="0023052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41F"/>
    <w:rsid w:val="00172736"/>
    <w:rsid w:val="00230522"/>
    <w:rsid w:val="008F441F"/>
    <w:rsid w:val="00C7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522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3052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30522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23052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30522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30522"/>
  </w:style>
  <w:style w:type="paragraph" w:customStyle="1" w:styleId="mechtex">
    <w:name w:val="mechtex"/>
    <w:basedOn w:val="Normal"/>
    <w:rsid w:val="00230522"/>
    <w:pPr>
      <w:jc w:val="center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522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3052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30522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23052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30522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30522"/>
  </w:style>
  <w:style w:type="paragraph" w:customStyle="1" w:styleId="mechtex">
    <w:name w:val="mechtex"/>
    <w:basedOn w:val="Normal"/>
    <w:rsid w:val="00230522"/>
    <w:pPr>
      <w:jc w:val="center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510</Words>
  <Characters>2910</Characters>
  <Application>Microsoft Office Word</Application>
  <DocSecurity>0</DocSecurity>
  <Lines>24</Lines>
  <Paragraphs>6</Paragraphs>
  <ScaleCrop>false</ScaleCrop>
  <Company/>
  <LinksUpToDate>false</LinksUpToDate>
  <CharactersWithSpaces>3414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2014-12-23T09:52:00Z</dcterms:created>
  <dcterms:modified xsi:type="dcterms:W3CDTF">2014-12-23T09:52:00Z</dcterms:modified>
</cp:coreProperties>
</file>