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94" w:rsidRPr="00F649BF" w:rsidRDefault="00747994" w:rsidP="006D3C16">
      <w:pPr>
        <w:pStyle w:val="Headerorfooter20"/>
        <w:shd w:val="clear" w:color="auto" w:fill="auto"/>
        <w:spacing w:after="160" w:line="360" w:lineRule="auto"/>
        <w:ind w:left="4253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 w:cs="Sylfaen"/>
          <w:sz w:val="24"/>
          <w:szCs w:val="24"/>
        </w:rPr>
        <w:t>ՀԱՎԵԼՎԱԾ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4B2356" w:rsidRPr="00F649BF">
        <w:rPr>
          <w:rFonts w:ascii="GHEA Grapalat" w:hAnsi="GHEA Grapalat" w:cs="Sylfaen"/>
          <w:sz w:val="24"/>
          <w:szCs w:val="24"/>
        </w:rPr>
        <w:t>ԹԻՎ</w:t>
      </w:r>
      <w:r w:rsidR="00056F46"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/>
          <w:sz w:val="24"/>
          <w:szCs w:val="24"/>
        </w:rPr>
        <w:t>1</w:t>
      </w:r>
    </w:p>
    <w:p w:rsidR="006D3C16" w:rsidRPr="00F649BF" w:rsidRDefault="00501FF5" w:rsidP="006D3C16">
      <w:pPr>
        <w:pStyle w:val="Bodytext30"/>
        <w:shd w:val="clear" w:color="auto" w:fill="auto"/>
        <w:tabs>
          <w:tab w:val="right" w:pos="7446"/>
          <w:tab w:val="right" w:pos="7720"/>
          <w:tab w:val="right" w:pos="8091"/>
        </w:tabs>
        <w:spacing w:before="0" w:after="160" w:line="360" w:lineRule="auto"/>
        <w:ind w:left="4253"/>
        <w:jc w:val="center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 w:cs="Sylfaen"/>
          <w:sz w:val="24"/>
          <w:szCs w:val="24"/>
        </w:rPr>
        <w:t>Եվրասիական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 w:cs="Sylfaen"/>
          <w:sz w:val="24"/>
          <w:szCs w:val="24"/>
        </w:rPr>
        <w:t>տնտեսական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6D3C16">
        <w:rPr>
          <w:rFonts w:ascii="GHEA Grapalat" w:hAnsi="GHEA Grapalat"/>
          <w:sz w:val="24"/>
          <w:szCs w:val="24"/>
        </w:rPr>
        <w:br/>
      </w:r>
      <w:r w:rsidRPr="00F649BF">
        <w:rPr>
          <w:rFonts w:ascii="GHEA Grapalat" w:hAnsi="GHEA Grapalat" w:cs="Sylfaen"/>
          <w:sz w:val="24"/>
          <w:szCs w:val="24"/>
        </w:rPr>
        <w:t>հանձնաժողովի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 w:cs="Sylfaen"/>
          <w:sz w:val="24"/>
          <w:szCs w:val="24"/>
        </w:rPr>
        <w:t>խորհրդի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6D3C16">
        <w:rPr>
          <w:rFonts w:ascii="GHEA Grapalat" w:hAnsi="GHEA Grapalat"/>
          <w:sz w:val="24"/>
          <w:szCs w:val="24"/>
        </w:rPr>
        <w:br/>
      </w:r>
      <w:r w:rsidR="00874250">
        <w:rPr>
          <w:rFonts w:ascii="GHEA Grapalat" w:hAnsi="GHEA Grapalat"/>
          <w:sz w:val="24"/>
          <w:szCs w:val="24"/>
        </w:rPr>
        <w:t>«</w:t>
      </w:r>
      <w:r w:rsidR="00874250">
        <w:rPr>
          <w:rFonts w:ascii="GHEA Grapalat" w:hAnsi="GHEA Grapalat"/>
          <w:sz w:val="24"/>
          <w:szCs w:val="24"/>
          <w:lang w:val="en-US"/>
        </w:rPr>
        <w:t>5</w:t>
      </w:r>
      <w:r w:rsidR="00874250">
        <w:rPr>
          <w:rFonts w:ascii="GHEA Grapalat" w:hAnsi="GHEA Grapalat"/>
          <w:sz w:val="24"/>
          <w:szCs w:val="24"/>
        </w:rPr>
        <w:t>»</w:t>
      </w:r>
      <w:r w:rsidR="0087425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74250">
        <w:rPr>
          <w:rFonts w:ascii="GHEA Grapalat" w:hAnsi="GHEA Grapalat"/>
          <w:sz w:val="24"/>
          <w:szCs w:val="24"/>
          <w:lang w:val="en-US"/>
        </w:rPr>
        <w:t>մայիս</w:t>
      </w:r>
      <w:proofErr w:type="spellEnd"/>
      <w:r w:rsidR="006D3C16" w:rsidRPr="00743721">
        <w:rPr>
          <w:rFonts w:ascii="GHEA Grapalat" w:hAnsi="GHEA Grapalat"/>
          <w:sz w:val="24"/>
          <w:szCs w:val="24"/>
        </w:rPr>
        <w:t>ի 20</w:t>
      </w:r>
      <w:r w:rsidR="006D3C16">
        <w:rPr>
          <w:rFonts w:ascii="GHEA Grapalat" w:hAnsi="GHEA Grapalat"/>
          <w:sz w:val="24"/>
          <w:szCs w:val="24"/>
        </w:rPr>
        <w:t>15</w:t>
      </w:r>
      <w:r w:rsidR="006D3C16" w:rsidRPr="00743721">
        <w:rPr>
          <w:rFonts w:ascii="GHEA Grapalat" w:hAnsi="GHEA Grapalat"/>
          <w:sz w:val="24"/>
          <w:szCs w:val="24"/>
        </w:rPr>
        <w:t xml:space="preserve"> </w:t>
      </w:r>
      <w:r w:rsidR="006D3C16" w:rsidRPr="00743721">
        <w:rPr>
          <w:rFonts w:ascii="GHEA Grapalat" w:hAnsi="GHEA Grapalat" w:cs="Sylfaen"/>
          <w:sz w:val="24"/>
          <w:szCs w:val="24"/>
        </w:rPr>
        <w:t>թվականի</w:t>
      </w:r>
      <w:r w:rsidR="006D3C16">
        <w:rPr>
          <w:rFonts w:ascii="GHEA Grapalat" w:hAnsi="GHEA Grapalat" w:cs="Sylfaen"/>
          <w:sz w:val="24"/>
          <w:szCs w:val="24"/>
        </w:rPr>
        <w:t xml:space="preserve"> </w:t>
      </w:r>
      <w:r w:rsidR="006D3C16" w:rsidRPr="00743721">
        <w:rPr>
          <w:rFonts w:ascii="GHEA Grapalat" w:hAnsi="GHEA Grapalat" w:cs="Sylfaen"/>
          <w:sz w:val="24"/>
          <w:szCs w:val="24"/>
        </w:rPr>
        <w:t>թիվ</w:t>
      </w:r>
      <w:r w:rsidR="00874250">
        <w:rPr>
          <w:rFonts w:ascii="GHEA Grapalat" w:hAnsi="GHEA Grapalat" w:cs="Sylfaen"/>
          <w:sz w:val="24"/>
          <w:szCs w:val="24"/>
          <w:lang w:val="en-US"/>
        </w:rPr>
        <w:t xml:space="preserve"> 40 </w:t>
      </w:r>
      <w:r w:rsidR="006D3C16" w:rsidRPr="00743721">
        <w:rPr>
          <w:rFonts w:ascii="GHEA Grapalat" w:hAnsi="GHEA Grapalat" w:cs="Sylfaen"/>
          <w:sz w:val="24"/>
          <w:szCs w:val="24"/>
        </w:rPr>
        <w:t>որոշման</w:t>
      </w:r>
    </w:p>
    <w:p w:rsidR="00747994" w:rsidRPr="00F649BF" w:rsidRDefault="00747994" w:rsidP="00F649BF">
      <w:pPr>
        <w:pStyle w:val="Bodytext30"/>
        <w:shd w:val="clear" w:color="auto" w:fill="auto"/>
        <w:tabs>
          <w:tab w:val="right" w:pos="7446"/>
          <w:tab w:val="right" w:pos="7720"/>
          <w:tab w:val="right" w:pos="8091"/>
        </w:tabs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</w:p>
    <w:p w:rsidR="00747994" w:rsidRPr="00F649BF" w:rsidRDefault="00501FF5" w:rsidP="00400AE4">
      <w:pPr>
        <w:pStyle w:val="Bodytext20"/>
        <w:shd w:val="clear" w:color="auto" w:fill="auto"/>
        <w:spacing w:after="160" w:line="360" w:lineRule="auto"/>
        <w:ind w:left="851" w:right="849" w:firstLine="0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/>
          <w:sz w:val="24"/>
          <w:szCs w:val="24"/>
        </w:rPr>
        <w:t>ԴԻՐՔԵՐ</w:t>
      </w:r>
      <w:r w:rsidR="008A3A62" w:rsidRPr="00F649BF">
        <w:rPr>
          <w:rFonts w:ascii="GHEA Grapalat" w:hAnsi="GHEA Grapalat"/>
          <w:sz w:val="24"/>
          <w:szCs w:val="24"/>
        </w:rPr>
        <w:t>,</w:t>
      </w:r>
      <w:r w:rsidRPr="00F649BF">
        <w:rPr>
          <w:rFonts w:ascii="GHEA Grapalat" w:hAnsi="GHEA Grapalat"/>
          <w:sz w:val="24"/>
          <w:szCs w:val="24"/>
        </w:rPr>
        <w:t xml:space="preserve"> </w:t>
      </w:r>
    </w:p>
    <w:p w:rsidR="00501FF5" w:rsidRPr="00F649BF" w:rsidRDefault="008A3A62" w:rsidP="00400AE4">
      <w:pPr>
        <w:pStyle w:val="Bodytext20"/>
        <w:shd w:val="clear" w:color="auto" w:fill="auto"/>
        <w:spacing w:after="160" w:line="360" w:lineRule="auto"/>
        <w:ind w:left="851" w:right="849" w:firstLine="0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/>
          <w:sz w:val="24"/>
          <w:szCs w:val="24"/>
        </w:rPr>
        <w:t xml:space="preserve">որոնք հանվում են </w:t>
      </w:r>
      <w:r w:rsidR="00501FF5" w:rsidRPr="00F649BF">
        <w:rPr>
          <w:rFonts w:ascii="GHEA Grapalat" w:hAnsi="GHEA Grapalat"/>
          <w:sz w:val="24"/>
          <w:szCs w:val="24"/>
        </w:rPr>
        <w:t>Եվրասիական տնտեսական միության արտաքին տնտեսական գործունեության միասնական ապրանքային անվանացանկից</w:t>
      </w:r>
    </w:p>
    <w:p w:rsidR="00747994" w:rsidRPr="00F649BF" w:rsidRDefault="00747994" w:rsidP="00F649BF">
      <w:pPr>
        <w:pStyle w:val="Bodytext20"/>
        <w:shd w:val="clear" w:color="auto" w:fill="auto"/>
        <w:spacing w:after="160" w:line="360" w:lineRule="auto"/>
        <w:ind w:left="80" w:firstLine="0"/>
        <w:rPr>
          <w:rFonts w:ascii="GHEA Grapalat" w:hAnsi="GHEA Grapalat"/>
          <w:sz w:val="24"/>
          <w:szCs w:val="24"/>
        </w:rPr>
      </w:pPr>
    </w:p>
    <w:tbl>
      <w:tblPr>
        <w:tblW w:w="97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6242"/>
        <w:gridCol w:w="1479"/>
      </w:tblGrid>
      <w:tr w:rsidR="00501FF5" w:rsidRPr="00F649BF" w:rsidTr="000F24E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Լրացուցիչ չափման միավորներ</w:t>
            </w:r>
          </w:p>
        </w:tc>
      </w:tr>
      <w:tr w:rsidR="00501FF5" w:rsidRPr="00F649BF" w:rsidTr="000F24E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3920 30 000 0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7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ստիրոլի պոլիմերներից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3920 43 100 0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0F24E7" w:rsidP="000F24E7">
            <w:pPr>
              <w:pStyle w:val="BodyText1"/>
              <w:shd w:val="clear" w:color="auto" w:fill="auto"/>
              <w:tabs>
                <w:tab w:val="left" w:leader="hyphen" w:pos="569"/>
              </w:tabs>
              <w:spacing w:before="0" w:after="160" w:line="360" w:lineRule="auto"/>
              <w:ind w:left="87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- - - </w:t>
            </w:r>
            <w:r w:rsidR="00747994" w:rsidRPr="00F649BF">
              <w:rPr>
                <w:rFonts w:ascii="GHEA Grapalat" w:hAnsi="GHEA Grapalat"/>
                <w:sz w:val="24"/>
                <w:szCs w:val="24"/>
              </w:rPr>
              <w:t>1 մմ-ից ոչ ավելի հաստությամբ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3920 62 190 1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0F24E7">
            <w:pPr>
              <w:pStyle w:val="BodyText1"/>
              <w:shd w:val="clear" w:color="auto" w:fill="auto"/>
              <w:tabs>
                <w:tab w:val="left" w:leader="hyphen" w:pos="994"/>
              </w:tabs>
              <w:spacing w:before="0" w:after="160" w:line="360" w:lineRule="auto"/>
              <w:ind w:left="87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- թաղանթ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3920 62 900 0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0F24E7">
            <w:pPr>
              <w:pStyle w:val="BodyText1"/>
              <w:shd w:val="clear" w:color="auto" w:fill="auto"/>
              <w:tabs>
                <w:tab w:val="left" w:leader="hyphen" w:pos="569"/>
              </w:tabs>
              <w:spacing w:before="0" w:after="160" w:line="360" w:lineRule="auto"/>
              <w:ind w:left="87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- 0,35 մմ-ից ավելի հաստությամբ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</w:tbl>
    <w:p w:rsidR="00501FF5" w:rsidRPr="00F649BF" w:rsidRDefault="00501FF5" w:rsidP="00F649BF">
      <w:pPr>
        <w:spacing w:after="160" w:line="360" w:lineRule="auto"/>
        <w:rPr>
          <w:rFonts w:ascii="GHEA Grapalat" w:hAnsi="GHEA Grapalat"/>
        </w:rPr>
      </w:pPr>
    </w:p>
    <w:p w:rsidR="0056016C" w:rsidRDefault="0056016C" w:rsidP="00F649BF">
      <w:pPr>
        <w:widowControl/>
        <w:spacing w:after="160" w:line="360" w:lineRule="auto"/>
        <w:rPr>
          <w:rFonts w:ascii="GHEA Grapalat" w:hAnsi="GHEA Grapalat"/>
        </w:rPr>
      </w:pPr>
    </w:p>
    <w:p w:rsidR="0056016C" w:rsidRDefault="0056016C" w:rsidP="00F649BF">
      <w:pPr>
        <w:widowControl/>
        <w:spacing w:after="160" w:line="360" w:lineRule="auto"/>
        <w:rPr>
          <w:rFonts w:ascii="GHEA Grapalat" w:hAnsi="GHEA Grapalat"/>
        </w:rPr>
        <w:sectPr w:rsidR="0056016C" w:rsidSect="00F27413">
          <w:headerReference w:type="first" r:id="rId9"/>
          <w:pgSz w:w="11907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747994" w:rsidRPr="00F649BF" w:rsidRDefault="00747994" w:rsidP="00400AE4">
      <w:pPr>
        <w:pStyle w:val="Bodytext30"/>
        <w:shd w:val="clear" w:color="auto" w:fill="auto"/>
        <w:spacing w:before="0" w:after="160" w:line="360" w:lineRule="auto"/>
        <w:ind w:left="4253" w:right="-1" w:firstLine="7"/>
        <w:jc w:val="center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4B2356" w:rsidRPr="00F649BF">
        <w:rPr>
          <w:rFonts w:ascii="GHEA Grapalat" w:hAnsi="GHEA Grapalat" w:cs="Sylfaen"/>
          <w:sz w:val="24"/>
          <w:szCs w:val="24"/>
        </w:rPr>
        <w:t>ԹԻՎ</w:t>
      </w:r>
      <w:r w:rsidR="00D15C07"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/>
          <w:sz w:val="24"/>
          <w:szCs w:val="24"/>
        </w:rPr>
        <w:t>2</w:t>
      </w:r>
    </w:p>
    <w:p w:rsidR="00747994" w:rsidRPr="00F649BF" w:rsidRDefault="00501FF5" w:rsidP="005822E6">
      <w:pPr>
        <w:pStyle w:val="Bodytext30"/>
        <w:shd w:val="clear" w:color="auto" w:fill="auto"/>
        <w:spacing w:before="0" w:after="160" w:line="360" w:lineRule="auto"/>
        <w:ind w:left="4253" w:right="-1" w:firstLine="7"/>
        <w:jc w:val="center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 w:cs="Sylfaen"/>
          <w:sz w:val="24"/>
          <w:szCs w:val="24"/>
        </w:rPr>
        <w:t>Եվրասիական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 w:cs="Sylfaen"/>
          <w:sz w:val="24"/>
          <w:szCs w:val="24"/>
        </w:rPr>
        <w:t>տնտեսական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400AE4">
        <w:rPr>
          <w:rFonts w:ascii="GHEA Grapalat" w:hAnsi="GHEA Grapalat"/>
          <w:sz w:val="24"/>
          <w:szCs w:val="24"/>
        </w:rPr>
        <w:br/>
      </w:r>
      <w:r w:rsidRPr="00F649BF">
        <w:rPr>
          <w:rFonts w:ascii="GHEA Grapalat" w:hAnsi="GHEA Grapalat" w:cs="Sylfaen"/>
          <w:sz w:val="24"/>
          <w:szCs w:val="24"/>
        </w:rPr>
        <w:t>հանձնաժողովի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 w:cs="Sylfaen"/>
          <w:sz w:val="24"/>
          <w:szCs w:val="24"/>
        </w:rPr>
        <w:t>խորհրդի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400AE4">
        <w:rPr>
          <w:rFonts w:ascii="GHEA Grapalat" w:hAnsi="GHEA Grapalat"/>
          <w:sz w:val="24"/>
          <w:szCs w:val="24"/>
        </w:rPr>
        <w:br/>
      </w:r>
      <w:r w:rsidR="005822E6">
        <w:rPr>
          <w:rFonts w:ascii="GHEA Grapalat" w:hAnsi="GHEA Grapalat"/>
          <w:sz w:val="24"/>
          <w:szCs w:val="24"/>
        </w:rPr>
        <w:t>«</w:t>
      </w:r>
      <w:r w:rsidR="005822E6">
        <w:rPr>
          <w:rFonts w:ascii="GHEA Grapalat" w:hAnsi="GHEA Grapalat"/>
          <w:sz w:val="24"/>
          <w:szCs w:val="24"/>
          <w:lang w:val="en-US"/>
        </w:rPr>
        <w:t>5</w:t>
      </w:r>
      <w:r w:rsidR="005822E6">
        <w:rPr>
          <w:rFonts w:ascii="GHEA Grapalat" w:hAnsi="GHEA Grapalat"/>
          <w:sz w:val="24"/>
          <w:szCs w:val="24"/>
        </w:rPr>
        <w:t>»</w:t>
      </w:r>
      <w:r w:rsidR="005822E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822E6">
        <w:rPr>
          <w:rFonts w:ascii="GHEA Grapalat" w:hAnsi="GHEA Grapalat"/>
          <w:sz w:val="24"/>
          <w:szCs w:val="24"/>
          <w:lang w:val="en-US"/>
        </w:rPr>
        <w:t>մայիս</w:t>
      </w:r>
      <w:proofErr w:type="spellEnd"/>
      <w:r w:rsidR="005822E6" w:rsidRPr="00743721">
        <w:rPr>
          <w:rFonts w:ascii="GHEA Grapalat" w:hAnsi="GHEA Grapalat"/>
          <w:sz w:val="24"/>
          <w:szCs w:val="24"/>
        </w:rPr>
        <w:t>ի 20</w:t>
      </w:r>
      <w:r w:rsidR="005822E6">
        <w:rPr>
          <w:rFonts w:ascii="GHEA Grapalat" w:hAnsi="GHEA Grapalat"/>
          <w:sz w:val="24"/>
          <w:szCs w:val="24"/>
        </w:rPr>
        <w:t>15</w:t>
      </w:r>
      <w:r w:rsidR="005822E6" w:rsidRPr="00743721">
        <w:rPr>
          <w:rFonts w:ascii="GHEA Grapalat" w:hAnsi="GHEA Grapalat"/>
          <w:sz w:val="24"/>
          <w:szCs w:val="24"/>
        </w:rPr>
        <w:t xml:space="preserve"> </w:t>
      </w:r>
      <w:r w:rsidR="005822E6" w:rsidRPr="00743721">
        <w:rPr>
          <w:rFonts w:ascii="GHEA Grapalat" w:hAnsi="GHEA Grapalat" w:cs="Sylfaen"/>
          <w:sz w:val="24"/>
          <w:szCs w:val="24"/>
        </w:rPr>
        <w:t>թվականի</w:t>
      </w:r>
      <w:r w:rsidR="005822E6">
        <w:rPr>
          <w:rFonts w:ascii="GHEA Grapalat" w:hAnsi="GHEA Grapalat" w:cs="Sylfaen"/>
          <w:sz w:val="24"/>
          <w:szCs w:val="24"/>
        </w:rPr>
        <w:t xml:space="preserve"> </w:t>
      </w:r>
      <w:r w:rsidR="005822E6" w:rsidRPr="00743721">
        <w:rPr>
          <w:rFonts w:ascii="GHEA Grapalat" w:hAnsi="GHEA Grapalat" w:cs="Sylfaen"/>
          <w:sz w:val="24"/>
          <w:szCs w:val="24"/>
        </w:rPr>
        <w:t>թիվ</w:t>
      </w:r>
      <w:r w:rsidR="005822E6">
        <w:rPr>
          <w:rFonts w:ascii="GHEA Grapalat" w:hAnsi="GHEA Grapalat" w:cs="Sylfaen"/>
          <w:sz w:val="24"/>
          <w:szCs w:val="24"/>
          <w:lang w:val="en-US"/>
        </w:rPr>
        <w:t xml:space="preserve"> 40 </w:t>
      </w:r>
      <w:r w:rsidR="005822E6" w:rsidRPr="00743721">
        <w:rPr>
          <w:rFonts w:ascii="GHEA Grapalat" w:hAnsi="GHEA Grapalat" w:cs="Sylfaen"/>
          <w:sz w:val="24"/>
          <w:szCs w:val="24"/>
        </w:rPr>
        <w:t>որոշման</w:t>
      </w:r>
    </w:p>
    <w:p w:rsidR="00747994" w:rsidRPr="00F649BF" w:rsidRDefault="00501FF5" w:rsidP="00400AE4">
      <w:pPr>
        <w:pStyle w:val="Bodytext20"/>
        <w:shd w:val="clear" w:color="auto" w:fill="auto"/>
        <w:tabs>
          <w:tab w:val="left" w:pos="8222"/>
        </w:tabs>
        <w:spacing w:after="160" w:line="360" w:lineRule="auto"/>
        <w:ind w:left="851" w:right="849" w:firstLine="0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/>
          <w:sz w:val="24"/>
          <w:szCs w:val="24"/>
        </w:rPr>
        <w:t>ԴԻՐՔԵՐ</w:t>
      </w:r>
      <w:r w:rsidR="008A3A62" w:rsidRPr="00F649BF">
        <w:rPr>
          <w:rFonts w:ascii="GHEA Grapalat" w:hAnsi="GHEA Grapalat"/>
          <w:sz w:val="24"/>
          <w:szCs w:val="24"/>
        </w:rPr>
        <w:t>,</w:t>
      </w:r>
      <w:r w:rsidRPr="00F649BF">
        <w:rPr>
          <w:rFonts w:ascii="GHEA Grapalat" w:hAnsi="GHEA Grapalat"/>
          <w:sz w:val="24"/>
          <w:szCs w:val="24"/>
        </w:rPr>
        <w:t xml:space="preserve"> </w:t>
      </w:r>
    </w:p>
    <w:p w:rsidR="00501FF5" w:rsidRPr="00F649BF" w:rsidRDefault="00501FF5" w:rsidP="00400AE4">
      <w:pPr>
        <w:pStyle w:val="Bodytext20"/>
        <w:shd w:val="clear" w:color="auto" w:fill="auto"/>
        <w:tabs>
          <w:tab w:val="left" w:pos="8222"/>
        </w:tabs>
        <w:spacing w:after="160" w:line="360" w:lineRule="auto"/>
        <w:ind w:left="851" w:right="849" w:firstLine="0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/>
          <w:sz w:val="24"/>
          <w:szCs w:val="24"/>
        </w:rPr>
        <w:t xml:space="preserve">որոնք ընդգրկվում են Եվրասիական տնտեսական միության արտաքին տնտեսական գործունեության միասնական </w:t>
      </w:r>
      <w:r w:rsidR="004B2356" w:rsidRPr="00F649BF">
        <w:rPr>
          <w:rFonts w:ascii="GHEA Grapalat" w:hAnsi="GHEA Grapalat"/>
          <w:sz w:val="24"/>
          <w:szCs w:val="24"/>
        </w:rPr>
        <w:t>ա</w:t>
      </w:r>
      <w:r w:rsidRPr="00F649BF">
        <w:rPr>
          <w:rFonts w:ascii="GHEA Grapalat" w:hAnsi="GHEA Grapalat"/>
          <w:sz w:val="24"/>
          <w:szCs w:val="24"/>
        </w:rPr>
        <w:t>պրանքային անվանացանկում</w:t>
      </w:r>
    </w:p>
    <w:p w:rsidR="00747994" w:rsidRPr="00F649BF" w:rsidRDefault="00747994" w:rsidP="00F649BF">
      <w:pPr>
        <w:pStyle w:val="Bodytext20"/>
        <w:shd w:val="clear" w:color="auto" w:fill="auto"/>
        <w:spacing w:after="160" w:line="360" w:lineRule="auto"/>
        <w:ind w:right="200" w:firstLine="0"/>
        <w:rPr>
          <w:rFonts w:ascii="GHEA Grapalat" w:hAnsi="GHEA Grapalat"/>
          <w:sz w:val="24"/>
          <w:szCs w:val="24"/>
        </w:rPr>
      </w:pPr>
    </w:p>
    <w:tbl>
      <w:tblPr>
        <w:tblW w:w="96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6131"/>
        <w:gridCol w:w="1573"/>
      </w:tblGrid>
      <w:tr w:rsidR="00501FF5" w:rsidRPr="00F649BF" w:rsidTr="000F24E7">
        <w:trPr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Լրացուցիչ չափման միավորներ</w:t>
            </w: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3920 30 000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AF2F46">
            <w:pPr>
              <w:pStyle w:val="BodyText1"/>
              <w:shd w:val="clear" w:color="auto" w:fill="auto"/>
              <w:spacing w:before="0" w:after="160" w:line="360" w:lineRule="auto"/>
              <w:ind w:left="582" w:hanging="46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ստիրոլի պոլիմերներից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3920 30 000 1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AF2F46">
            <w:pPr>
              <w:pStyle w:val="BodyText1"/>
              <w:shd w:val="clear" w:color="auto" w:fill="auto"/>
              <w:spacing w:before="0" w:after="160" w:line="360" w:lineRule="auto"/>
              <w:ind w:left="582" w:hanging="4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թերթեր</w:t>
            </w:r>
            <w:r w:rsidR="004B2356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հարդարային երեսպատման համար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5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  <w:r w:rsidRPr="00F649BF">
              <w:rPr>
                <w:rFonts w:ascii="GHEA Grapalat" w:hAnsi="GHEA Grapalat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3920 30 000 9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AF2F46">
            <w:pPr>
              <w:pStyle w:val="BodyText1"/>
              <w:shd w:val="clear" w:color="auto" w:fill="auto"/>
              <w:spacing w:before="0" w:after="160" w:line="360" w:lineRule="auto"/>
              <w:ind w:left="582" w:hanging="4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այլ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3920 43 100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0F24E7" w:rsidP="00AF2F46">
            <w:pPr>
              <w:pStyle w:val="BodyText1"/>
              <w:shd w:val="clear" w:color="auto" w:fill="auto"/>
              <w:tabs>
                <w:tab w:val="left" w:leader="hyphen" w:pos="565"/>
              </w:tabs>
              <w:spacing w:before="0" w:after="160" w:line="360" w:lineRule="auto"/>
              <w:ind w:left="582" w:hanging="46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- - - </w:t>
            </w:r>
            <w:r w:rsidR="00747994" w:rsidRPr="00F649BF">
              <w:rPr>
                <w:rFonts w:ascii="GHEA Grapalat" w:hAnsi="GHEA Grapalat"/>
                <w:sz w:val="24"/>
                <w:szCs w:val="24"/>
              </w:rPr>
              <w:t>1 մմ-ից ոչ ավելի հաստությամբ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3920 43 100 1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AF2F46">
            <w:pPr>
              <w:pStyle w:val="BodyText1"/>
              <w:shd w:val="clear" w:color="auto" w:fill="auto"/>
              <w:spacing w:before="0" w:after="160" w:line="360" w:lineRule="auto"/>
              <w:ind w:left="582" w:hanging="4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գլանափաթեթով թաղանթ</w:t>
            </w:r>
            <w:r w:rsidR="004B2356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հարդարային երեսպատման համար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5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  <w:r w:rsidRPr="00F649BF">
              <w:rPr>
                <w:rFonts w:ascii="GHEA Grapalat" w:hAnsi="GHEA Grapalat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3920 43 100 9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AF2F46">
            <w:pPr>
              <w:pStyle w:val="BodyText1"/>
              <w:shd w:val="clear" w:color="auto" w:fill="auto"/>
              <w:tabs>
                <w:tab w:val="left" w:leader="hyphen" w:pos="781"/>
              </w:tabs>
              <w:spacing w:before="0" w:after="160" w:line="360" w:lineRule="auto"/>
              <w:ind w:left="582" w:hanging="460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այլ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AF2F46">
            <w:pPr>
              <w:pStyle w:val="BodyText1"/>
              <w:shd w:val="clear" w:color="auto" w:fill="auto"/>
              <w:tabs>
                <w:tab w:val="left" w:leader="hyphen" w:pos="994"/>
              </w:tabs>
              <w:spacing w:before="0" w:after="160" w:line="360" w:lineRule="auto"/>
              <w:ind w:left="582" w:hanging="460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- թաղանթ՝</w:t>
            </w:r>
            <w:r w:rsidR="003F174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3920 62 190 2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AF2F46">
            <w:pPr>
              <w:pStyle w:val="BodyText1"/>
              <w:shd w:val="clear" w:color="auto" w:fill="auto"/>
              <w:spacing w:before="0" w:after="160" w:line="360" w:lineRule="auto"/>
              <w:ind w:left="582" w:hanging="4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</w:t>
            </w:r>
            <w:r w:rsidR="000F24E7">
              <w:rPr>
                <w:rFonts w:ascii="GHEA Grapalat" w:hAnsi="GHEA Grapalat"/>
                <w:sz w:val="24"/>
                <w:szCs w:val="24"/>
              </w:rPr>
              <w:t xml:space="preserve"> - - - - - </w:t>
            </w:r>
            <w:r w:rsidRPr="00F649BF">
              <w:rPr>
                <w:rFonts w:ascii="GHEA Grapalat" w:hAnsi="GHEA Grapalat"/>
                <w:sz w:val="24"/>
                <w:szCs w:val="24"/>
              </w:rPr>
              <w:t>գլանափաթեթով</w:t>
            </w:r>
            <w:r w:rsidR="004B2356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</w:t>
            </w:r>
            <w:r w:rsidR="000F24E7">
              <w:rPr>
                <w:rFonts w:ascii="GHEA Grapalat" w:hAnsi="GHEA Grapalat"/>
                <w:sz w:val="24"/>
                <w:szCs w:val="24"/>
              </w:rPr>
              <w:t>երի հարդարային երեսպատման համար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5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  <w:r w:rsidR="00F649BF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  <w:r w:rsidRPr="00F649BF">
              <w:rPr>
                <w:rFonts w:ascii="GHEA Grapalat" w:hAnsi="GHEA Grapalat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3920 62 190 3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747994" w:rsidP="00AF2F46">
            <w:pPr>
              <w:pStyle w:val="BodyText1"/>
              <w:shd w:val="clear" w:color="auto" w:fill="auto"/>
              <w:tabs>
                <w:tab w:val="left" w:leader="hyphen" w:pos="1199"/>
              </w:tabs>
              <w:spacing w:before="0" w:after="160" w:line="360" w:lineRule="auto"/>
              <w:ind w:left="582" w:hanging="4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- - այլ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3920 62 900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AF2F46">
            <w:pPr>
              <w:pStyle w:val="BodyText1"/>
              <w:shd w:val="clear" w:color="auto" w:fill="auto"/>
              <w:tabs>
                <w:tab w:val="left" w:leader="hyphen" w:pos="569"/>
              </w:tabs>
              <w:spacing w:before="0" w:after="160" w:line="360" w:lineRule="auto"/>
              <w:ind w:left="582" w:hanging="46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- 0,35 մմ-ից ավելի հաստությամբ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3920 62 900 1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AF2F46">
            <w:pPr>
              <w:pStyle w:val="BodyText1"/>
              <w:shd w:val="clear" w:color="auto" w:fill="auto"/>
              <w:spacing w:before="0" w:after="160" w:line="360" w:lineRule="auto"/>
              <w:ind w:left="582" w:hanging="4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գլանափաթեթով թաղանթ</w:t>
            </w:r>
            <w:r w:rsidR="004B2356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հարդարային երեսպատման համար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5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  <w:tr w:rsidR="00501FF5" w:rsidRPr="00F649BF" w:rsidTr="000F24E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3920 62 900 9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AF2F46">
            <w:pPr>
              <w:pStyle w:val="BodyText1"/>
              <w:shd w:val="clear" w:color="auto" w:fill="auto"/>
              <w:tabs>
                <w:tab w:val="left" w:leader="hyphen" w:pos="767"/>
              </w:tabs>
              <w:spacing w:before="0" w:after="160" w:line="360" w:lineRule="auto"/>
              <w:ind w:left="582" w:hanging="460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այլ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367591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eastAsia="MS Mincho" w:hAnsi="GHEA Grapalat"/>
                <w:sz w:val="24"/>
                <w:szCs w:val="24"/>
              </w:rPr>
              <w:t>-</w:t>
            </w:r>
          </w:p>
        </w:tc>
      </w:tr>
    </w:tbl>
    <w:p w:rsidR="00584222" w:rsidRDefault="00584222" w:rsidP="00F649BF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:rsidR="0056016C" w:rsidRPr="00F649BF" w:rsidRDefault="0056016C" w:rsidP="00F649BF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:rsidR="0056016C" w:rsidRDefault="0056016C" w:rsidP="00F649BF">
      <w:pPr>
        <w:widowControl/>
        <w:spacing w:after="160" w:line="360" w:lineRule="auto"/>
        <w:rPr>
          <w:rFonts w:ascii="GHEA Grapalat" w:hAnsi="GHEA Grapalat"/>
        </w:rPr>
        <w:sectPr w:rsidR="0056016C" w:rsidSect="00F27413">
          <w:headerReference w:type="first" r:id="rId10"/>
          <w:pgSz w:w="11907" w:h="16840" w:code="9"/>
          <w:pgMar w:top="1418" w:right="1418" w:bottom="1418" w:left="1418" w:header="280" w:footer="6" w:gutter="0"/>
          <w:pgNumType w:start="1"/>
          <w:cols w:space="720"/>
          <w:noEndnote/>
          <w:titlePg/>
          <w:docGrid w:linePitch="360"/>
        </w:sectPr>
      </w:pPr>
    </w:p>
    <w:p w:rsidR="00747994" w:rsidRPr="00F649BF" w:rsidRDefault="00747994" w:rsidP="00400AE4">
      <w:pPr>
        <w:pStyle w:val="Bodytext30"/>
        <w:shd w:val="clear" w:color="auto" w:fill="auto"/>
        <w:spacing w:before="0" w:after="160" w:line="360" w:lineRule="auto"/>
        <w:ind w:left="4253" w:right="-1"/>
        <w:jc w:val="center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4B2356" w:rsidRPr="00F649BF">
        <w:rPr>
          <w:rFonts w:ascii="GHEA Grapalat" w:hAnsi="GHEA Grapalat" w:cs="Sylfaen"/>
          <w:sz w:val="24"/>
          <w:szCs w:val="24"/>
        </w:rPr>
        <w:t>ԹԻՎ</w:t>
      </w:r>
      <w:r w:rsidR="004B2356"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/>
          <w:sz w:val="24"/>
          <w:szCs w:val="24"/>
        </w:rPr>
        <w:t>3</w:t>
      </w:r>
    </w:p>
    <w:p w:rsidR="00501FF5" w:rsidRPr="00F649BF" w:rsidRDefault="00501FF5" w:rsidP="00400AE4">
      <w:pPr>
        <w:pStyle w:val="Bodytext30"/>
        <w:shd w:val="clear" w:color="auto" w:fill="auto"/>
        <w:spacing w:before="0" w:after="160" w:line="360" w:lineRule="auto"/>
        <w:ind w:left="4253" w:right="-1"/>
        <w:jc w:val="center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 w:cs="Sylfaen"/>
          <w:sz w:val="24"/>
          <w:szCs w:val="24"/>
        </w:rPr>
        <w:t>Եվրասիական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 w:cs="Sylfaen"/>
          <w:sz w:val="24"/>
          <w:szCs w:val="24"/>
        </w:rPr>
        <w:t>տնտեսական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400AE4">
        <w:rPr>
          <w:rFonts w:ascii="GHEA Grapalat" w:hAnsi="GHEA Grapalat"/>
          <w:sz w:val="24"/>
          <w:szCs w:val="24"/>
        </w:rPr>
        <w:br/>
      </w:r>
      <w:r w:rsidRPr="00F649BF">
        <w:rPr>
          <w:rFonts w:ascii="GHEA Grapalat" w:hAnsi="GHEA Grapalat" w:cs="Sylfaen"/>
          <w:sz w:val="24"/>
          <w:szCs w:val="24"/>
        </w:rPr>
        <w:t>հանձնաժողովի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Pr="00F649BF">
        <w:rPr>
          <w:rFonts w:ascii="GHEA Grapalat" w:hAnsi="GHEA Grapalat" w:cs="Sylfaen"/>
          <w:sz w:val="24"/>
          <w:szCs w:val="24"/>
        </w:rPr>
        <w:t>խորհրդի</w:t>
      </w:r>
      <w:r w:rsidRPr="00F649BF">
        <w:rPr>
          <w:rFonts w:ascii="GHEA Grapalat" w:hAnsi="GHEA Grapalat"/>
          <w:sz w:val="24"/>
          <w:szCs w:val="24"/>
        </w:rPr>
        <w:t xml:space="preserve"> </w:t>
      </w:r>
      <w:r w:rsidR="00400AE4">
        <w:rPr>
          <w:rFonts w:ascii="GHEA Grapalat" w:hAnsi="GHEA Grapalat"/>
          <w:sz w:val="24"/>
          <w:szCs w:val="24"/>
        </w:rPr>
        <w:br/>
      </w:r>
      <w:r w:rsidR="005822E6">
        <w:rPr>
          <w:rFonts w:ascii="GHEA Grapalat" w:hAnsi="GHEA Grapalat"/>
          <w:sz w:val="24"/>
          <w:szCs w:val="24"/>
        </w:rPr>
        <w:t>«</w:t>
      </w:r>
      <w:r w:rsidR="005822E6">
        <w:rPr>
          <w:rFonts w:ascii="GHEA Grapalat" w:hAnsi="GHEA Grapalat"/>
          <w:sz w:val="24"/>
          <w:szCs w:val="24"/>
          <w:lang w:val="en-US"/>
        </w:rPr>
        <w:t>5</w:t>
      </w:r>
      <w:r w:rsidR="005822E6">
        <w:rPr>
          <w:rFonts w:ascii="GHEA Grapalat" w:hAnsi="GHEA Grapalat"/>
          <w:sz w:val="24"/>
          <w:szCs w:val="24"/>
        </w:rPr>
        <w:t>»</w:t>
      </w:r>
      <w:r w:rsidR="005822E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822E6">
        <w:rPr>
          <w:rFonts w:ascii="GHEA Grapalat" w:hAnsi="GHEA Grapalat"/>
          <w:sz w:val="24"/>
          <w:szCs w:val="24"/>
          <w:lang w:val="en-US"/>
        </w:rPr>
        <w:t>մայիս</w:t>
      </w:r>
      <w:proofErr w:type="spellEnd"/>
      <w:r w:rsidR="005822E6" w:rsidRPr="00743721">
        <w:rPr>
          <w:rFonts w:ascii="GHEA Grapalat" w:hAnsi="GHEA Grapalat"/>
          <w:sz w:val="24"/>
          <w:szCs w:val="24"/>
        </w:rPr>
        <w:t>ի 20</w:t>
      </w:r>
      <w:r w:rsidR="005822E6">
        <w:rPr>
          <w:rFonts w:ascii="GHEA Grapalat" w:hAnsi="GHEA Grapalat"/>
          <w:sz w:val="24"/>
          <w:szCs w:val="24"/>
        </w:rPr>
        <w:t>15</w:t>
      </w:r>
      <w:r w:rsidR="005822E6" w:rsidRPr="00743721">
        <w:rPr>
          <w:rFonts w:ascii="GHEA Grapalat" w:hAnsi="GHEA Grapalat"/>
          <w:sz w:val="24"/>
          <w:szCs w:val="24"/>
        </w:rPr>
        <w:t xml:space="preserve"> </w:t>
      </w:r>
      <w:r w:rsidR="005822E6" w:rsidRPr="00743721">
        <w:rPr>
          <w:rFonts w:ascii="GHEA Grapalat" w:hAnsi="GHEA Grapalat" w:cs="Sylfaen"/>
          <w:sz w:val="24"/>
          <w:szCs w:val="24"/>
        </w:rPr>
        <w:t>թվականի</w:t>
      </w:r>
      <w:r w:rsidR="005822E6">
        <w:rPr>
          <w:rFonts w:ascii="GHEA Grapalat" w:hAnsi="GHEA Grapalat" w:cs="Sylfaen"/>
          <w:sz w:val="24"/>
          <w:szCs w:val="24"/>
        </w:rPr>
        <w:t xml:space="preserve"> </w:t>
      </w:r>
      <w:r w:rsidR="005822E6" w:rsidRPr="00743721">
        <w:rPr>
          <w:rFonts w:ascii="GHEA Grapalat" w:hAnsi="GHEA Grapalat" w:cs="Sylfaen"/>
          <w:sz w:val="24"/>
          <w:szCs w:val="24"/>
        </w:rPr>
        <w:t>թիվ</w:t>
      </w:r>
      <w:r w:rsidR="005822E6">
        <w:rPr>
          <w:rFonts w:ascii="GHEA Grapalat" w:hAnsi="GHEA Grapalat" w:cs="Sylfaen"/>
          <w:sz w:val="24"/>
          <w:szCs w:val="24"/>
          <w:lang w:val="en-US"/>
        </w:rPr>
        <w:t xml:space="preserve"> 40 </w:t>
      </w:r>
      <w:r w:rsidR="005822E6" w:rsidRPr="00743721">
        <w:rPr>
          <w:rFonts w:ascii="GHEA Grapalat" w:hAnsi="GHEA Grapalat" w:cs="Sylfaen"/>
          <w:sz w:val="24"/>
          <w:szCs w:val="24"/>
        </w:rPr>
        <w:t>որոշման</w:t>
      </w:r>
      <w:bookmarkStart w:id="0" w:name="_GoBack"/>
      <w:bookmarkEnd w:id="0"/>
    </w:p>
    <w:p w:rsidR="00747994" w:rsidRPr="00F649BF" w:rsidRDefault="00747994" w:rsidP="00F649BF">
      <w:pPr>
        <w:pStyle w:val="Bodytext30"/>
        <w:shd w:val="clear" w:color="auto" w:fill="auto"/>
        <w:tabs>
          <w:tab w:val="center" w:pos="7300"/>
          <w:tab w:val="right" w:pos="7866"/>
          <w:tab w:val="right" w:pos="8236"/>
        </w:tabs>
        <w:spacing w:before="0" w:after="160" w:line="360" w:lineRule="auto"/>
        <w:ind w:left="4280" w:right="-1" w:hanging="27"/>
        <w:jc w:val="center"/>
        <w:rPr>
          <w:rFonts w:ascii="GHEA Grapalat" w:hAnsi="GHEA Grapalat"/>
          <w:sz w:val="24"/>
          <w:szCs w:val="24"/>
        </w:rPr>
      </w:pPr>
    </w:p>
    <w:p w:rsidR="00584222" w:rsidRPr="00F649BF" w:rsidRDefault="00501FF5" w:rsidP="00400AE4">
      <w:pPr>
        <w:pStyle w:val="Bodytext20"/>
        <w:shd w:val="clear" w:color="auto" w:fill="auto"/>
        <w:spacing w:after="160" w:line="360" w:lineRule="auto"/>
        <w:ind w:left="567" w:right="566" w:firstLine="0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/>
          <w:sz w:val="24"/>
          <w:szCs w:val="24"/>
        </w:rPr>
        <w:t>ԴՐՈՒՅՔԱՉԱՓԵՐ</w:t>
      </w:r>
    </w:p>
    <w:p w:rsidR="00501FF5" w:rsidRPr="00F649BF" w:rsidRDefault="00501FF5" w:rsidP="00400AE4">
      <w:pPr>
        <w:pStyle w:val="Bodytext20"/>
        <w:shd w:val="clear" w:color="auto" w:fill="auto"/>
        <w:spacing w:after="160" w:line="360" w:lineRule="auto"/>
        <w:ind w:left="567" w:right="566" w:firstLine="0"/>
        <w:rPr>
          <w:rFonts w:ascii="GHEA Grapalat" w:hAnsi="GHEA Grapalat"/>
          <w:sz w:val="24"/>
          <w:szCs w:val="24"/>
        </w:rPr>
      </w:pPr>
      <w:r w:rsidRPr="00F649BF">
        <w:rPr>
          <w:rFonts w:ascii="GHEA Grapalat" w:hAnsi="GHEA Grapalat"/>
          <w:sz w:val="24"/>
          <w:szCs w:val="24"/>
        </w:rPr>
        <w:t xml:space="preserve"> Եվրասիական տնտեսական միության միասնական մաքսային սակագնի ներմուծման մաքսատուրքերի</w:t>
      </w:r>
    </w:p>
    <w:p w:rsidR="00747994" w:rsidRPr="00F649BF" w:rsidRDefault="00747994" w:rsidP="00F649BF">
      <w:pPr>
        <w:pStyle w:val="Bodytext20"/>
        <w:shd w:val="clear" w:color="auto" w:fill="auto"/>
        <w:spacing w:after="160" w:line="360" w:lineRule="auto"/>
        <w:ind w:right="120" w:firstLine="0"/>
        <w:rPr>
          <w:rFonts w:ascii="GHEA Grapalat" w:hAnsi="GHEA Grapalat"/>
          <w:sz w:val="24"/>
          <w:szCs w:val="24"/>
        </w:rPr>
      </w:pP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5303"/>
        <w:gridCol w:w="2620"/>
      </w:tblGrid>
      <w:tr w:rsidR="00501FF5" w:rsidRPr="00F649BF" w:rsidTr="000F24E7">
        <w:trPr>
          <w:tblHeader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ind w:left="5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Ներմուծման մաքսատուրքի դրույքաչափ (մաքսային արժեքից տոկոսներով</w:t>
            </w:r>
            <w:r w:rsidR="005561A5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կամ եվրոյով</w:t>
            </w:r>
            <w:r w:rsidR="005561A5" w:rsidRPr="00F649BF">
              <w:rPr>
                <w:rFonts w:ascii="GHEA Grapalat" w:hAnsi="GHEA Grapalat"/>
                <w:sz w:val="24"/>
                <w:szCs w:val="24"/>
              </w:rPr>
              <w:t>,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կամ ԱՄՆ դոլարով)</w:t>
            </w:r>
          </w:p>
        </w:tc>
      </w:tr>
      <w:tr w:rsidR="00501FF5" w:rsidRPr="00F649BF" w:rsidTr="000F24E7">
        <w:trPr>
          <w:jc w:val="center"/>
        </w:trPr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3920 30 000 1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F649BF">
            <w:pPr>
              <w:pStyle w:val="BodyText1"/>
              <w:shd w:val="clear" w:color="auto" w:fill="auto"/>
              <w:spacing w:before="0" w:after="160" w:line="360" w:lineRule="auto"/>
              <w:ind w:left="445" w:hanging="3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թերթեր</w:t>
            </w:r>
            <w:r w:rsidR="004629A8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հարդարային երեսպատման համար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5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7,</w:t>
            </w:r>
            <w:r w:rsidR="000A44EB" w:rsidRPr="00F649BF">
              <w:rPr>
                <w:rFonts w:ascii="GHEA Grapalat" w:hAnsi="GHEA Grapalat"/>
                <w:sz w:val="24"/>
                <w:szCs w:val="24"/>
              </w:rPr>
              <w:t>7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41Դ)</w:t>
            </w:r>
          </w:p>
        </w:tc>
      </w:tr>
      <w:tr w:rsidR="00501FF5" w:rsidRPr="00F649BF" w:rsidTr="000F24E7">
        <w:trPr>
          <w:jc w:val="center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3920 30 000 9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F649BF">
            <w:pPr>
              <w:pStyle w:val="BodyText1"/>
              <w:shd w:val="clear" w:color="auto" w:fill="auto"/>
              <w:spacing w:before="0" w:after="160" w:line="360" w:lineRule="auto"/>
              <w:ind w:left="445" w:hanging="3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այլ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7</w:t>
            </w:r>
            <w:r w:rsidR="000A44EB" w:rsidRPr="00F649BF">
              <w:rPr>
                <w:rFonts w:ascii="GHEA Grapalat" w:hAnsi="GHEA Grapalat"/>
                <w:sz w:val="24"/>
                <w:szCs w:val="24"/>
              </w:rPr>
              <w:t>,</w:t>
            </w:r>
            <w:r w:rsidRPr="00F649BF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501FF5" w:rsidRPr="00F649BF" w:rsidTr="000F24E7">
        <w:trPr>
          <w:jc w:val="center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3920 43 100 1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F649BF">
            <w:pPr>
              <w:pStyle w:val="BodyText1"/>
              <w:shd w:val="clear" w:color="auto" w:fill="auto"/>
              <w:spacing w:before="0" w:after="160" w:line="360" w:lineRule="auto"/>
              <w:ind w:left="586" w:hanging="5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գլանափաթեթով թաղանթ</w:t>
            </w:r>
            <w:r w:rsidR="000A44EB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հարդարային երեսպատման համար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5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7,7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41Դ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</w:tr>
      <w:tr w:rsidR="00501FF5" w:rsidRPr="00F649BF" w:rsidTr="000F24E7">
        <w:trPr>
          <w:jc w:val="center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lastRenderedPageBreak/>
              <w:t>3920 43 100 9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880954" w:rsidP="00F649BF">
            <w:pPr>
              <w:pStyle w:val="BodyText1"/>
              <w:shd w:val="clear" w:color="auto" w:fill="auto"/>
              <w:tabs>
                <w:tab w:val="left" w:leader="hyphen" w:pos="318"/>
              </w:tabs>
              <w:spacing w:before="0" w:after="160" w:line="360" w:lineRule="auto"/>
              <w:ind w:left="445" w:hanging="3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այլ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7</w:t>
            </w:r>
            <w:r w:rsidR="000A44EB" w:rsidRPr="00F649BF">
              <w:rPr>
                <w:rFonts w:ascii="GHEA Grapalat" w:hAnsi="GHEA Grapalat"/>
                <w:sz w:val="24"/>
                <w:szCs w:val="24"/>
              </w:rPr>
              <w:t>,</w:t>
            </w:r>
            <w:r w:rsidRPr="00F649BF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501FF5" w:rsidRPr="00F649BF" w:rsidTr="000F24E7">
        <w:trPr>
          <w:jc w:val="center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3920 62 190 2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A42528" w:rsidP="00F649BF">
            <w:pPr>
              <w:pStyle w:val="BodyText1"/>
              <w:shd w:val="clear" w:color="auto" w:fill="auto"/>
              <w:spacing w:before="0" w:after="160" w:line="360" w:lineRule="auto"/>
              <w:ind w:left="1012" w:hanging="95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 xml:space="preserve">- - - - - - </w:t>
            </w:r>
            <w:r w:rsidR="00880954" w:rsidRPr="00F649BF">
              <w:rPr>
                <w:rFonts w:ascii="GHEA Grapalat" w:hAnsi="GHEA Grapalat"/>
                <w:sz w:val="24"/>
                <w:szCs w:val="24"/>
              </w:rPr>
              <w:t>գլանափաթեթով</w:t>
            </w:r>
            <w:r w:rsidR="0027445F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="00880954" w:rsidRPr="00F649BF">
              <w:rPr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հարդարային երեսպատման համար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5</w:t>
            </w:r>
            <w:r w:rsidR="00880954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7,</w:t>
            </w:r>
            <w:r w:rsidR="0027445F" w:rsidRPr="00F649BF">
              <w:rPr>
                <w:rFonts w:ascii="GHEA Grapalat" w:hAnsi="GHEA Grapalat"/>
                <w:sz w:val="24"/>
                <w:szCs w:val="24"/>
              </w:rPr>
              <w:t>7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41Դ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</w:tr>
      <w:tr w:rsidR="00501FF5" w:rsidRPr="00F649BF" w:rsidTr="000F24E7">
        <w:trPr>
          <w:jc w:val="center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3920 62 190 3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F649BF">
            <w:pPr>
              <w:pStyle w:val="BodyText1"/>
              <w:shd w:val="clear" w:color="auto" w:fill="auto"/>
              <w:tabs>
                <w:tab w:val="left" w:leader="hyphen" w:pos="735"/>
              </w:tabs>
              <w:spacing w:before="0" w:after="160" w:line="360" w:lineRule="auto"/>
              <w:ind w:left="445" w:hanging="3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- - այլ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7</w:t>
            </w:r>
            <w:r w:rsidR="004629A8" w:rsidRPr="00F649BF">
              <w:rPr>
                <w:rFonts w:ascii="GHEA Grapalat" w:hAnsi="GHEA Grapalat"/>
                <w:sz w:val="24"/>
                <w:szCs w:val="24"/>
              </w:rPr>
              <w:t>,</w:t>
            </w:r>
            <w:r w:rsidRPr="00F649BF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501FF5" w:rsidRPr="00F649BF" w:rsidTr="000F24E7">
        <w:trPr>
          <w:jc w:val="center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3920 62 900 1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F649BF">
            <w:pPr>
              <w:pStyle w:val="BodyText1"/>
              <w:shd w:val="clear" w:color="auto" w:fill="auto"/>
              <w:spacing w:before="0" w:after="160" w:line="360" w:lineRule="auto"/>
              <w:ind w:left="728" w:hanging="67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գլանափաթեթով թաղանթ</w:t>
            </w:r>
            <w:r w:rsidR="004629A8" w:rsidRPr="00F649BF">
              <w:rPr>
                <w:rFonts w:ascii="GHEA Grapalat" w:hAnsi="GHEA Grapalat"/>
                <w:sz w:val="24"/>
                <w:szCs w:val="24"/>
              </w:rPr>
              <w:t>՝</w:t>
            </w:r>
            <w:r w:rsidRPr="00F649BF">
              <w:rPr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հարդարային երեսպատման համար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5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7,</w:t>
            </w:r>
            <w:r w:rsidR="004629A8" w:rsidRPr="00F649BF">
              <w:rPr>
                <w:rFonts w:ascii="GHEA Grapalat" w:hAnsi="GHEA Grapalat"/>
                <w:sz w:val="24"/>
                <w:szCs w:val="24"/>
              </w:rPr>
              <w:t>7</w:t>
            </w:r>
            <w:r w:rsidR="00D45493"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41Դ</w:t>
            </w:r>
            <w:r w:rsidRPr="000F24E7">
              <w:rPr>
                <w:rFonts w:ascii="GHEA Grapalat" w:hAnsi="GHEA Grapalat"/>
                <w:sz w:val="24"/>
                <w:szCs w:val="24"/>
                <w:vertAlign w:val="superscript"/>
              </w:rPr>
              <w:t>)</w:t>
            </w:r>
          </w:p>
        </w:tc>
      </w:tr>
      <w:tr w:rsidR="00501FF5" w:rsidRPr="00F649BF" w:rsidTr="000F24E7">
        <w:trPr>
          <w:jc w:val="center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0F24E7">
            <w:pPr>
              <w:pStyle w:val="BodyText1"/>
              <w:shd w:val="clear" w:color="auto" w:fill="auto"/>
              <w:spacing w:before="0" w:after="160" w:line="360" w:lineRule="auto"/>
              <w:ind w:left="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3920 62 900 9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84222" w:rsidP="00F649BF">
            <w:pPr>
              <w:pStyle w:val="BodyText1"/>
              <w:shd w:val="clear" w:color="auto" w:fill="auto"/>
              <w:tabs>
                <w:tab w:val="left" w:leader="hyphen" w:pos="285"/>
              </w:tabs>
              <w:spacing w:before="0" w:after="160" w:line="360" w:lineRule="auto"/>
              <w:ind w:left="5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- - - - այլ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F649BF" w:rsidRDefault="00501FF5" w:rsidP="00F649BF">
            <w:pPr>
              <w:pStyle w:val="BodyText1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49BF">
              <w:rPr>
                <w:rFonts w:ascii="GHEA Grapalat" w:hAnsi="GHEA Grapalat"/>
                <w:sz w:val="24"/>
                <w:szCs w:val="24"/>
              </w:rPr>
              <w:t>7</w:t>
            </w:r>
            <w:r w:rsidR="004629A8" w:rsidRPr="00F649BF">
              <w:rPr>
                <w:rFonts w:ascii="GHEA Grapalat" w:hAnsi="GHEA Grapalat"/>
                <w:sz w:val="24"/>
                <w:szCs w:val="24"/>
              </w:rPr>
              <w:t>,</w:t>
            </w:r>
            <w:r w:rsidRPr="00F649BF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</w:tbl>
    <w:p w:rsidR="00501FF5" w:rsidRPr="00F649BF" w:rsidRDefault="00501FF5" w:rsidP="00F649BF">
      <w:pPr>
        <w:spacing w:after="160" w:line="360" w:lineRule="auto"/>
        <w:rPr>
          <w:rFonts w:ascii="GHEA Grapalat" w:hAnsi="GHEA Grapalat"/>
        </w:rPr>
      </w:pPr>
    </w:p>
    <w:sectPr w:rsidR="00501FF5" w:rsidRPr="00F649BF" w:rsidSect="00F27413">
      <w:headerReference w:type="first" r:id="rId11"/>
      <w:pgSz w:w="11907" w:h="16840" w:code="9"/>
      <w:pgMar w:top="1418" w:right="1418" w:bottom="1418" w:left="1418" w:header="33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7E" w:rsidRDefault="00D43E7E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D43E7E" w:rsidRDefault="00D4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7E" w:rsidRDefault="00D43E7E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D43E7E" w:rsidRDefault="00D43E7E">
      <w:r>
        <w:continuationSeparator/>
      </w:r>
    </w:p>
  </w:footnote>
  <w:footnote w:id="1">
    <w:p w:rsidR="006315DC" w:rsidRPr="000F24E7" w:rsidRDefault="00367591" w:rsidP="000F24E7">
      <w:pPr>
        <w:pStyle w:val="FootnoteText"/>
        <w:jc w:val="both"/>
        <w:rPr>
          <w:rFonts w:ascii="GHEA Grapalat" w:hAnsi="GHEA Grapalat"/>
        </w:rPr>
      </w:pPr>
      <w:r w:rsidRPr="000F24E7">
        <w:rPr>
          <w:rStyle w:val="FootnoteReference"/>
          <w:rFonts w:ascii="GHEA Grapalat" w:hAnsi="GHEA Grapalat"/>
        </w:rPr>
        <w:footnoteRef/>
      </w:r>
      <w:r w:rsidRPr="000F24E7">
        <w:rPr>
          <w:rFonts w:ascii="GHEA Grapalat" w:hAnsi="GHEA Grapalat"/>
        </w:rPr>
        <w:t xml:space="preserve"> </w:t>
      </w:r>
      <w:r w:rsidR="000F24E7">
        <w:rPr>
          <w:rStyle w:val="Tablecaption"/>
          <w:rFonts w:ascii="GHEA Grapalat" w:hAnsi="GHEA Grapalat"/>
          <w:sz w:val="20"/>
        </w:rPr>
        <w:t>*</w:t>
      </w:r>
      <w:r w:rsidRPr="000F24E7">
        <w:rPr>
          <w:rStyle w:val="Tablecaption"/>
          <w:rFonts w:ascii="GHEA Grapalat" w:hAnsi="GHEA Grapalat"/>
          <w:sz w:val="20"/>
        </w:rPr>
        <w:t>ԵԱՏՄ ԱՏԳ ԱԱ 3920 62 190 ստորաենթադիրքին հաջորդող առանց ծածկագրի ստորաենթադիրք։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13" w:rsidRDefault="00F27413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13" w:rsidRDefault="00F27413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13" w:rsidRDefault="00F27413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7994"/>
    <w:rsid w:val="00006ADD"/>
    <w:rsid w:val="00056F46"/>
    <w:rsid w:val="000A44EB"/>
    <w:rsid w:val="000F24E7"/>
    <w:rsid w:val="00102A56"/>
    <w:rsid w:val="00117503"/>
    <w:rsid w:val="0012483D"/>
    <w:rsid w:val="00147187"/>
    <w:rsid w:val="00163808"/>
    <w:rsid w:val="001F1997"/>
    <w:rsid w:val="002112A9"/>
    <w:rsid w:val="00253300"/>
    <w:rsid w:val="002557B7"/>
    <w:rsid w:val="0027445F"/>
    <w:rsid w:val="00285F2F"/>
    <w:rsid w:val="0029114B"/>
    <w:rsid w:val="002C592E"/>
    <w:rsid w:val="00302A97"/>
    <w:rsid w:val="003405C7"/>
    <w:rsid w:val="00367591"/>
    <w:rsid w:val="003B65EE"/>
    <w:rsid w:val="003F1742"/>
    <w:rsid w:val="00400AE4"/>
    <w:rsid w:val="0043318C"/>
    <w:rsid w:val="004629A8"/>
    <w:rsid w:val="00494631"/>
    <w:rsid w:val="004B2356"/>
    <w:rsid w:val="004C2297"/>
    <w:rsid w:val="00501FF5"/>
    <w:rsid w:val="005561A5"/>
    <w:rsid w:val="0056016C"/>
    <w:rsid w:val="00574EBC"/>
    <w:rsid w:val="005822E6"/>
    <w:rsid w:val="00584222"/>
    <w:rsid w:val="005C7D11"/>
    <w:rsid w:val="005E7473"/>
    <w:rsid w:val="005F72A2"/>
    <w:rsid w:val="0062539A"/>
    <w:rsid w:val="006315DC"/>
    <w:rsid w:val="0067203F"/>
    <w:rsid w:val="00675FBD"/>
    <w:rsid w:val="00685640"/>
    <w:rsid w:val="006A7043"/>
    <w:rsid w:val="006C271B"/>
    <w:rsid w:val="006D3C16"/>
    <w:rsid w:val="006E4C6E"/>
    <w:rsid w:val="00747994"/>
    <w:rsid w:val="007B79E3"/>
    <w:rsid w:val="00874250"/>
    <w:rsid w:val="00880954"/>
    <w:rsid w:val="008A3A62"/>
    <w:rsid w:val="00951B8E"/>
    <w:rsid w:val="009E3F6C"/>
    <w:rsid w:val="00A14BF7"/>
    <w:rsid w:val="00A42528"/>
    <w:rsid w:val="00A54DA4"/>
    <w:rsid w:val="00A62E33"/>
    <w:rsid w:val="00AF2F46"/>
    <w:rsid w:val="00B36761"/>
    <w:rsid w:val="00C16FDA"/>
    <w:rsid w:val="00C332C7"/>
    <w:rsid w:val="00C44485"/>
    <w:rsid w:val="00D0037F"/>
    <w:rsid w:val="00D1148F"/>
    <w:rsid w:val="00D15C07"/>
    <w:rsid w:val="00D43E7E"/>
    <w:rsid w:val="00D45493"/>
    <w:rsid w:val="00D636EA"/>
    <w:rsid w:val="00D91C48"/>
    <w:rsid w:val="00DD6257"/>
    <w:rsid w:val="00DD68C4"/>
    <w:rsid w:val="00DE7170"/>
    <w:rsid w:val="00E157CF"/>
    <w:rsid w:val="00E60444"/>
    <w:rsid w:val="00E84A61"/>
    <w:rsid w:val="00EB17CE"/>
    <w:rsid w:val="00EF5FEF"/>
    <w:rsid w:val="00F27413"/>
    <w:rsid w:val="00F344E5"/>
    <w:rsid w:val="00F649BF"/>
    <w:rsid w:val="00FC2046"/>
    <w:rsid w:val="00FC30A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hy-AM" w:eastAsia="hy-AM" w:bidi="hy-A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DC"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15DC"/>
    <w:rPr>
      <w:rFonts w:cs="Times New Roman"/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6315DC"/>
    <w:rPr>
      <w:rFonts w:ascii="Sylfaen" w:hAnsi="Sylfaen" w:cs="Sylfaen"/>
      <w:b/>
      <w:bCs/>
      <w:sz w:val="28"/>
      <w:szCs w:val="28"/>
      <w:u w:val="none"/>
    </w:rPr>
  </w:style>
  <w:style w:type="character" w:customStyle="1" w:styleId="Bodytext2TimesNewRoman">
    <w:name w:val="Body text (2) + Times New Roman"/>
    <w:basedOn w:val="Bodytext2"/>
    <w:uiPriority w:val="99"/>
    <w:rsid w:val="006315D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uiPriority w:val="99"/>
    <w:locked/>
    <w:rsid w:val="006315DC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sid w:val="006315D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uiPriority w:val="99"/>
    <w:rsid w:val="006315DC"/>
    <w:rPr>
      <w:rFonts w:ascii="Times New Roman" w:hAnsi="Times New Roman" w:cs="Times New Roman"/>
      <w:b/>
      <w:bCs/>
      <w:spacing w:val="8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sid w:val="006315DC"/>
    <w:rPr>
      <w:rFonts w:ascii="Sylfaen" w:hAnsi="Sylfaen" w:cs="Sylfaen"/>
      <w:sz w:val="28"/>
      <w:szCs w:val="28"/>
      <w:u w:val="none"/>
    </w:rPr>
  </w:style>
  <w:style w:type="character" w:customStyle="1" w:styleId="BodytextTimesNewRoman">
    <w:name w:val="Body text + Times New Roman"/>
    <w:basedOn w:val="Bodytext"/>
    <w:uiPriority w:val="99"/>
    <w:rsid w:val="006315D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TimesNewRoman4">
    <w:name w:val="Body text + Times New Roman4"/>
    <w:aliases w:val="Bold,Spacing 2 pt"/>
    <w:basedOn w:val="Bodytext"/>
    <w:uiPriority w:val="99"/>
    <w:rsid w:val="006315DC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6315D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TimesNewRoman3">
    <w:name w:val="Body text + Times New Roman3"/>
    <w:aliases w:val="13.5 pt,Italic,Spacing 0 pt"/>
    <w:basedOn w:val="Bodytext"/>
    <w:uiPriority w:val="99"/>
    <w:rsid w:val="006315DC"/>
    <w:rPr>
      <w:rFonts w:ascii="Times New Roman" w:hAnsi="Times New Roman" w:cs="Times New Roman"/>
      <w:i/>
      <w:iCs/>
      <w:noProof/>
      <w:spacing w:val="10"/>
      <w:sz w:val="27"/>
      <w:szCs w:val="27"/>
      <w:u w:val="none"/>
    </w:rPr>
  </w:style>
  <w:style w:type="character" w:customStyle="1" w:styleId="BodytextTimesNewRoman2">
    <w:name w:val="Body text + Times New Roman2"/>
    <w:basedOn w:val="Bodytext"/>
    <w:uiPriority w:val="99"/>
    <w:rsid w:val="006315D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Bold">
    <w:name w:val="Body text (3) + Bold"/>
    <w:aliases w:val="Spacing 2 pt2"/>
    <w:basedOn w:val="Bodytext3"/>
    <w:uiPriority w:val="99"/>
    <w:rsid w:val="006315DC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3135pt">
    <w:name w:val="Body text (3) + 13.5 pt"/>
    <w:aliases w:val="Italic1,Spacing 0 pt1"/>
    <w:basedOn w:val="Bodytext3"/>
    <w:uiPriority w:val="99"/>
    <w:rsid w:val="006315DC"/>
    <w:rPr>
      <w:rFonts w:ascii="Times New Roman" w:hAnsi="Times New Roman" w:cs="Times New Roman"/>
      <w:i/>
      <w:iCs/>
      <w:noProof/>
      <w:spacing w:val="10"/>
      <w:sz w:val="27"/>
      <w:szCs w:val="27"/>
      <w:u w:val="none"/>
    </w:rPr>
  </w:style>
  <w:style w:type="character" w:customStyle="1" w:styleId="BodytextTimesNewRoman1">
    <w:name w:val="Body text + Times New Roman1"/>
    <w:aliases w:val="Bold1"/>
    <w:basedOn w:val="Bodytext"/>
    <w:uiPriority w:val="99"/>
    <w:rsid w:val="006315D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uiPriority w:val="99"/>
    <w:locked/>
    <w:rsid w:val="006315D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TimesNewRoman1">
    <w:name w:val="Body text (2) + Times New Roman1"/>
    <w:aliases w:val="Spacing 2 pt1"/>
    <w:basedOn w:val="Bodytext2"/>
    <w:uiPriority w:val="99"/>
    <w:rsid w:val="006315DC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MSMincho">
    <w:name w:val="Body text + MS Mincho"/>
    <w:aliases w:val="4 pt"/>
    <w:basedOn w:val="Bodytext"/>
    <w:uiPriority w:val="99"/>
    <w:rsid w:val="006315DC"/>
    <w:rPr>
      <w:rFonts w:ascii="MS Mincho" w:eastAsia="MS Mincho" w:hAnsi="Sylfaen" w:cs="MS Mincho"/>
      <w:noProof/>
      <w:sz w:val="8"/>
      <w:szCs w:val="8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6315DC"/>
    <w:rPr>
      <w:rFonts w:ascii="Times New Roman" w:hAnsi="Times New Roman" w:cs="Times New Roman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uiPriority w:val="99"/>
    <w:rsid w:val="006315DC"/>
    <w:pPr>
      <w:shd w:val="clear" w:color="auto" w:fill="FFFFFF"/>
      <w:spacing w:after="120" w:line="240" w:lineRule="atLeast"/>
      <w:ind w:hanging="420"/>
      <w:jc w:val="center"/>
    </w:pPr>
    <w:rPr>
      <w:rFonts w:ascii="Sylfaen" w:hAnsi="Sylfaen" w:cs="Sylfaen"/>
      <w:b/>
      <w:bCs/>
      <w:color w:val="auto"/>
      <w:sz w:val="28"/>
      <w:szCs w:val="28"/>
    </w:rPr>
  </w:style>
  <w:style w:type="paragraph" w:customStyle="1" w:styleId="Heading120">
    <w:name w:val="Heading #1 (2)"/>
    <w:basedOn w:val="Normal"/>
    <w:link w:val="Heading12"/>
    <w:uiPriority w:val="99"/>
    <w:rsid w:val="006315DC"/>
    <w:pPr>
      <w:shd w:val="clear" w:color="auto" w:fill="FFFFFF"/>
      <w:spacing w:before="12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Tablecaption20">
    <w:name w:val="Table caption (2)"/>
    <w:basedOn w:val="Normal"/>
    <w:link w:val="Tablecaption2"/>
    <w:uiPriority w:val="99"/>
    <w:rsid w:val="006315D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BodyText1">
    <w:name w:val="Body Text1"/>
    <w:basedOn w:val="Normal"/>
    <w:link w:val="Bodytext"/>
    <w:uiPriority w:val="99"/>
    <w:rsid w:val="006315DC"/>
    <w:pPr>
      <w:shd w:val="clear" w:color="auto" w:fill="FFFFFF"/>
      <w:spacing w:before="420" w:after="540" w:line="240" w:lineRule="atLeast"/>
      <w:jc w:val="both"/>
    </w:pPr>
    <w:rPr>
      <w:rFonts w:ascii="Sylfaen" w:hAnsi="Sylfaen" w:cs="Sylfaen"/>
      <w:color w:val="auto"/>
      <w:sz w:val="28"/>
      <w:szCs w:val="28"/>
    </w:rPr>
  </w:style>
  <w:style w:type="paragraph" w:customStyle="1" w:styleId="Bodytext30">
    <w:name w:val="Body text (3)"/>
    <w:basedOn w:val="Normal"/>
    <w:link w:val="Bodytext3"/>
    <w:uiPriority w:val="99"/>
    <w:rsid w:val="006315DC"/>
    <w:pPr>
      <w:shd w:val="clear" w:color="auto" w:fill="FFFFFF"/>
      <w:spacing w:before="480" w:line="518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uiPriority w:val="99"/>
    <w:rsid w:val="006315DC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ablecaption0">
    <w:name w:val="Table caption"/>
    <w:basedOn w:val="Normal"/>
    <w:link w:val="Tablecaption"/>
    <w:uiPriority w:val="99"/>
    <w:rsid w:val="006315D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799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994"/>
    <w:rPr>
      <w:rFonts w:cs="Courier New"/>
      <w:color w:val="000000"/>
      <w:lang w:val="hy-AM" w:eastAsia="hy-AM"/>
    </w:rPr>
  </w:style>
  <w:style w:type="paragraph" w:styleId="Footer">
    <w:name w:val="footer"/>
    <w:basedOn w:val="Normal"/>
    <w:link w:val="FooterChar"/>
    <w:uiPriority w:val="99"/>
    <w:semiHidden/>
    <w:unhideWhenUsed/>
    <w:rsid w:val="0074799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7994"/>
    <w:rPr>
      <w:rFonts w:cs="Courier New"/>
      <w:color w:val="000000"/>
      <w:lang w:val="hy-AM" w:eastAsia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75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67591"/>
    <w:rPr>
      <w:rFonts w:cs="Times New Roman"/>
      <w:color w:val="000000"/>
      <w:sz w:val="20"/>
      <w:szCs w:val="20"/>
      <w:lang w:val="hy-AM" w:eastAsia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36759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1268-5A55-4F3C-A17E-566F8B79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Tatevik</cp:lastModifiedBy>
  <cp:revision>61</cp:revision>
  <dcterms:created xsi:type="dcterms:W3CDTF">2015-10-19T11:50:00Z</dcterms:created>
  <dcterms:modified xsi:type="dcterms:W3CDTF">2016-04-20T11:03:00Z</dcterms:modified>
</cp:coreProperties>
</file>