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ПРИЛОЖЕНИЕ</w:t>
      </w:r>
    </w:p>
    <w:p w:rsidR="0007523E" w:rsidRPr="00F418A1" w:rsidRDefault="009E035B" w:rsidP="00F418A1">
      <w:pPr>
        <w:pStyle w:val="Bodytext20"/>
        <w:shd w:val="clear" w:color="auto" w:fill="auto"/>
        <w:spacing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к Рекомендации Совета Евразийской экономической комиссии</w:t>
      </w:r>
    </w:p>
    <w:p w:rsidR="00520D2F" w:rsidRPr="00520D2F" w:rsidRDefault="00520D2F" w:rsidP="00520D2F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41241C">
        <w:rPr>
          <w:rFonts w:ascii="Sylfaen" w:hAnsi="Sylfaen"/>
          <w:sz w:val="24"/>
          <w:szCs w:val="24"/>
        </w:rPr>
        <w:t>от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>
        <w:rPr>
          <w:rStyle w:val="Bodytext3"/>
          <w:rFonts w:ascii="Sylfaen" w:hAnsi="Sylfaen"/>
          <w:b w:val="0"/>
          <w:sz w:val="24"/>
          <w:szCs w:val="24"/>
        </w:rPr>
        <w:t>1</w:t>
      </w:r>
      <w:r>
        <w:rPr>
          <w:rStyle w:val="Bodytext3"/>
          <w:rFonts w:ascii="Sylfaen" w:hAnsi="Sylfaen"/>
          <w:b w:val="0"/>
          <w:sz w:val="24"/>
          <w:szCs w:val="24"/>
          <w:lang w:val="en-US"/>
        </w:rPr>
        <w:t>4</w:t>
      </w:r>
      <w:r>
        <w:rPr>
          <w:rStyle w:val="Bodytext3"/>
          <w:rFonts w:ascii="Sylfaen" w:hAnsi="Sylfaen"/>
          <w:b w:val="0"/>
          <w:sz w:val="24"/>
          <w:szCs w:val="24"/>
        </w:rPr>
        <w:t xml:space="preserve"> апреля 2015 г. № </w:t>
      </w:r>
      <w:r>
        <w:rPr>
          <w:rStyle w:val="Bodytext3"/>
          <w:rFonts w:ascii="Sylfaen" w:hAnsi="Sylfaen"/>
          <w:b w:val="0"/>
          <w:sz w:val="24"/>
          <w:szCs w:val="24"/>
          <w:lang w:val="en-US"/>
        </w:rPr>
        <w:t>26</w:t>
      </w:r>
      <w:bookmarkStart w:id="0" w:name="_GoBack"/>
      <w:bookmarkEnd w:id="0"/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07523E" w:rsidRPr="00F418A1" w:rsidRDefault="009E035B" w:rsidP="00F418A1">
      <w:pPr>
        <w:pStyle w:val="Heading20"/>
        <w:keepNext/>
        <w:keepLines/>
        <w:shd w:val="clear" w:color="auto" w:fill="auto"/>
        <w:spacing w:before="0" w:after="120" w:line="240" w:lineRule="auto"/>
        <w:ind w:right="60" w:firstLine="0"/>
        <w:rPr>
          <w:rFonts w:ascii="Sylfaen" w:hAnsi="Sylfaen"/>
          <w:sz w:val="24"/>
          <w:szCs w:val="24"/>
        </w:rPr>
      </w:pPr>
      <w:bookmarkStart w:id="1" w:name="bookmark5"/>
      <w:r w:rsidRPr="00F418A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  <w:bookmarkEnd w:id="1"/>
    </w:p>
    <w:p w:rsidR="0007523E" w:rsidRDefault="009E035B" w:rsidP="00F418A1">
      <w:pPr>
        <w:pStyle w:val="Bodytext30"/>
        <w:shd w:val="clear" w:color="auto" w:fill="auto"/>
        <w:spacing w:line="240" w:lineRule="auto"/>
        <w:ind w:left="709" w:right="700"/>
        <w:rPr>
          <w:rFonts w:ascii="Sylfaen" w:hAnsi="Sylfaen"/>
          <w:sz w:val="24"/>
          <w:szCs w:val="24"/>
          <w:lang w:val="en-US"/>
        </w:rPr>
      </w:pPr>
      <w:r w:rsidRPr="00F418A1">
        <w:rPr>
          <w:rFonts w:ascii="Sylfaen" w:hAnsi="Sylfaen"/>
          <w:sz w:val="24"/>
          <w:szCs w:val="24"/>
        </w:rPr>
        <w:t xml:space="preserve">мероприятий по развитию сотрудничества государств </w:t>
      </w:r>
      <w:r w:rsidR="00F418A1">
        <w:rPr>
          <w:rFonts w:ascii="Sylfaen" w:hAnsi="Sylfaen"/>
          <w:sz w:val="24"/>
          <w:szCs w:val="24"/>
        </w:rPr>
        <w:t>–</w:t>
      </w:r>
      <w:r w:rsidRPr="00F418A1">
        <w:rPr>
          <w:rFonts w:ascii="Sylfaen" w:hAnsi="Sylfaen"/>
          <w:sz w:val="24"/>
          <w:szCs w:val="24"/>
        </w:rPr>
        <w:t xml:space="preserve"> членов</w:t>
      </w:r>
      <w:r w:rsidR="00F418A1">
        <w:rPr>
          <w:rFonts w:ascii="Sylfaen" w:hAnsi="Sylfaen"/>
          <w:sz w:val="24"/>
          <w:szCs w:val="24"/>
          <w:lang w:val="en-US"/>
        </w:rPr>
        <w:t xml:space="preserve"> </w:t>
      </w:r>
      <w:r w:rsidRPr="00F418A1">
        <w:rPr>
          <w:rFonts w:ascii="Sylfaen" w:hAnsi="Sylfaen"/>
          <w:sz w:val="24"/>
          <w:szCs w:val="24"/>
        </w:rPr>
        <w:t>Евразийского экономического союза в сфере производства машин</w:t>
      </w:r>
      <w:r w:rsidR="00F418A1">
        <w:rPr>
          <w:rFonts w:ascii="Sylfaen" w:hAnsi="Sylfaen"/>
          <w:sz w:val="24"/>
          <w:szCs w:val="24"/>
          <w:lang w:val="en-US"/>
        </w:rPr>
        <w:t xml:space="preserve"> </w:t>
      </w:r>
      <w:r w:rsidRPr="00F418A1">
        <w:rPr>
          <w:rFonts w:ascii="Sylfaen" w:hAnsi="Sylfaen"/>
          <w:sz w:val="24"/>
          <w:szCs w:val="24"/>
        </w:rPr>
        <w:t>и оборудования для сельского хозяйства</w:t>
      </w:r>
    </w:p>
    <w:p w:rsidR="00F418A1" w:rsidRPr="00F418A1" w:rsidRDefault="00F418A1" w:rsidP="00F418A1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  <w:lang w:val="en-US"/>
        </w:rPr>
      </w:pPr>
    </w:p>
    <w:p w:rsidR="0007523E" w:rsidRDefault="009E035B" w:rsidP="00F418A1">
      <w:pPr>
        <w:pStyle w:val="Bodytext20"/>
        <w:shd w:val="clear" w:color="auto" w:fill="auto"/>
        <w:spacing w:after="120" w:line="240" w:lineRule="auto"/>
        <w:ind w:left="851" w:right="842"/>
        <w:jc w:val="center"/>
        <w:rPr>
          <w:rFonts w:ascii="Sylfaen" w:hAnsi="Sylfaen"/>
          <w:sz w:val="24"/>
          <w:szCs w:val="24"/>
          <w:lang w:val="en-US"/>
        </w:rPr>
      </w:pPr>
      <w:r w:rsidRPr="00F418A1">
        <w:rPr>
          <w:rFonts w:ascii="Sylfaen" w:hAnsi="Sylfaen"/>
          <w:sz w:val="24"/>
          <w:szCs w:val="24"/>
        </w:rPr>
        <w:t>I. Создание равных условий доступа производителей машин и</w:t>
      </w:r>
      <w:r w:rsidR="00F418A1">
        <w:rPr>
          <w:rFonts w:ascii="Sylfaen" w:hAnsi="Sylfaen"/>
          <w:sz w:val="24"/>
          <w:szCs w:val="24"/>
          <w:lang w:val="en-US"/>
        </w:rPr>
        <w:t xml:space="preserve"> </w:t>
      </w:r>
      <w:r w:rsidRPr="00F418A1">
        <w:rPr>
          <w:rFonts w:ascii="Sylfaen" w:hAnsi="Sylfaen"/>
          <w:sz w:val="24"/>
          <w:szCs w:val="24"/>
        </w:rPr>
        <w:t xml:space="preserve">оборудования для сельского хозяйства на рынки государств </w:t>
      </w:r>
      <w:r w:rsidR="00F418A1">
        <w:rPr>
          <w:rFonts w:ascii="Sylfaen" w:hAnsi="Sylfaen"/>
          <w:sz w:val="24"/>
          <w:szCs w:val="24"/>
        </w:rPr>
        <w:t>–</w:t>
      </w:r>
      <w:r w:rsidRPr="00F418A1">
        <w:rPr>
          <w:rFonts w:ascii="Sylfaen" w:hAnsi="Sylfaen"/>
          <w:sz w:val="24"/>
          <w:szCs w:val="24"/>
        </w:rPr>
        <w:t xml:space="preserve"> членов</w:t>
      </w:r>
      <w:r w:rsidR="00F418A1">
        <w:rPr>
          <w:rFonts w:ascii="Sylfaen" w:hAnsi="Sylfaen"/>
          <w:sz w:val="24"/>
          <w:szCs w:val="24"/>
          <w:lang w:val="en-US"/>
        </w:rPr>
        <w:t xml:space="preserve"> </w:t>
      </w:r>
      <w:r w:rsidRPr="00F418A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ind w:right="60"/>
        <w:jc w:val="center"/>
        <w:rPr>
          <w:rFonts w:ascii="Sylfaen" w:hAnsi="Sylfaen"/>
          <w:sz w:val="24"/>
          <w:szCs w:val="24"/>
          <w:lang w:val="en-US"/>
        </w:rPr>
      </w:pP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E035B" w:rsidRPr="00F418A1">
        <w:rPr>
          <w:rFonts w:ascii="Sylfaen" w:hAnsi="Sylfaen"/>
          <w:sz w:val="24"/>
          <w:szCs w:val="24"/>
        </w:rPr>
        <w:t>Устранение барьеров взаимного доступа машин и оборудования, комплектующих, деталей для сельского хозяйства на рынки государств - членов Евразийского экономического союза (далее - государства-члены), в том числе при проведении открытых конкурсов на закупку сельскохозяйственной техники в государствах-членах.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2. </w:t>
      </w:r>
      <w:r w:rsidR="009E035B" w:rsidRPr="00F418A1">
        <w:rPr>
          <w:rFonts w:ascii="Sylfaen" w:hAnsi="Sylfaen"/>
          <w:sz w:val="24"/>
          <w:szCs w:val="24"/>
        </w:rPr>
        <w:t>Разработка рекомендаций для производителей сельскохозяйственной продукции государств-членов, позволяющих обеспечить: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а)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>взаимодействие между производителями машин и оборудования для сельского хозяйства и производителями сельскохозяйственной продукции государств-членов;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б)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>ориентацию производителей сельскохозяйственной продукции государств-членов на рациональное использование машин и оборудования для сельского хозяйства;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в)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>применение зональной типовой технологии возделывания сельскохозяйственных культур.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3. </w:t>
      </w:r>
      <w:r w:rsidR="009E035B" w:rsidRPr="00F418A1">
        <w:rPr>
          <w:rFonts w:ascii="Sylfaen" w:hAnsi="Sylfaen"/>
          <w:sz w:val="24"/>
          <w:szCs w:val="24"/>
        </w:rPr>
        <w:t>Размещение на официальных сайтах уполномоченных органов исполнительной власти государств-членов в информационно-телекоммуникационной сети «Интернет» и представление в Евразийскую экономическую комиссию следующей информации: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а)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>перечень производителей машин и оборудования для сельского хозяйства государств-членов, содержащий информацию о сервисных центрах по техническому обслуживанию машин и оборудования для сельского хозяйства, а также их узлов и компонентов;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б)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 xml:space="preserve">реестр инновационных проектов, не содержащий коммерческую тайну или </w:t>
      </w:r>
      <w:r w:rsidRPr="00F418A1">
        <w:rPr>
          <w:rFonts w:ascii="Sylfaen" w:hAnsi="Sylfaen"/>
          <w:sz w:val="24"/>
          <w:szCs w:val="24"/>
        </w:rPr>
        <w:lastRenderedPageBreak/>
        <w:t>ноу-хау в области технологий;</w:t>
      </w:r>
    </w:p>
    <w:p w:rsidR="0007523E" w:rsidRPr="00F418A1" w:rsidRDefault="009E035B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  <w:lang w:val="en-US"/>
        </w:rPr>
      </w:pPr>
      <w:r w:rsidRPr="00F418A1">
        <w:rPr>
          <w:rFonts w:ascii="Sylfaen" w:hAnsi="Sylfaen"/>
          <w:sz w:val="24"/>
          <w:szCs w:val="24"/>
        </w:rPr>
        <w:t>в)</w:t>
      </w:r>
      <w:r w:rsidR="00F418A1" w:rsidRPr="00F418A1">
        <w:rPr>
          <w:rFonts w:ascii="Sylfaen" w:hAnsi="Sylfaen"/>
          <w:sz w:val="24"/>
          <w:szCs w:val="24"/>
        </w:rPr>
        <w:t xml:space="preserve"> </w:t>
      </w:r>
      <w:r w:rsidRPr="00F418A1">
        <w:rPr>
          <w:rFonts w:ascii="Sylfaen" w:hAnsi="Sylfaen"/>
          <w:sz w:val="24"/>
          <w:szCs w:val="24"/>
        </w:rPr>
        <w:t>обзоры состояния рынка, парка машин и оборудования для сельского хозяйства государств-членов.</w:t>
      </w:r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ind w:firstLine="800"/>
        <w:jc w:val="both"/>
        <w:rPr>
          <w:rFonts w:ascii="Sylfaen" w:hAnsi="Sylfaen"/>
          <w:sz w:val="24"/>
          <w:szCs w:val="24"/>
          <w:lang w:val="en-US"/>
        </w:rPr>
      </w:pP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II. </w:t>
      </w:r>
      <w:r w:rsidR="009E035B" w:rsidRPr="00F418A1">
        <w:rPr>
          <w:rFonts w:ascii="Sylfaen" w:hAnsi="Sylfaen"/>
          <w:sz w:val="24"/>
          <w:szCs w:val="24"/>
        </w:rPr>
        <w:t>Поддержка производителей машин и оборудования для сельского хозяйства государств-членов и создание условий, способствующих повышению их конкурентоспособности по сравнению с производителями третьих стран</w:t>
      </w:r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4. </w:t>
      </w:r>
      <w:r w:rsidR="009E035B" w:rsidRPr="00F418A1">
        <w:rPr>
          <w:rFonts w:ascii="Sylfaen" w:hAnsi="Sylfaen"/>
          <w:sz w:val="24"/>
          <w:szCs w:val="24"/>
        </w:rPr>
        <w:t>Представление в Евразийскую экономическую комиссию предложений по мерам таможенного, таможенно-тарифного и технического регулирования в отношении ввозимых на территории государств-членов машин и оборудования для сельского хозяйства.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5. </w:t>
      </w:r>
      <w:r w:rsidR="009E035B" w:rsidRPr="00F418A1">
        <w:rPr>
          <w:rFonts w:ascii="Sylfaen" w:hAnsi="Sylfaen"/>
          <w:sz w:val="24"/>
          <w:szCs w:val="24"/>
        </w:rPr>
        <w:t>Определение перечня базовых компонентов (унифицированных деталей, узлов и агрегатов), которые могут быть использованы в качестве единой элементной базы для совместного производства машин и оборудования для сельского хозяйства в государствах-членах.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6. </w:t>
      </w:r>
      <w:r w:rsidR="009E035B" w:rsidRPr="00F418A1">
        <w:rPr>
          <w:rFonts w:ascii="Sylfaen" w:hAnsi="Sylfaen"/>
          <w:sz w:val="24"/>
          <w:szCs w:val="24"/>
        </w:rPr>
        <w:t>Создание условий для реализации машин и оборудования для сельского хозяйства через дилерские центры.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E035B" w:rsidRPr="00F418A1">
        <w:rPr>
          <w:rFonts w:ascii="Sylfaen" w:hAnsi="Sylfaen"/>
          <w:sz w:val="24"/>
          <w:szCs w:val="24"/>
        </w:rPr>
        <w:t>Взаимодействие государств-членов по подготовке и переподготовке кадров с целью обеспечения отрасли сельскохозяйственного машиностроения квалифицированными трудовыми ресурсами, включая создание учебно-методических центров, обеспечивающих возможность дистанционного обучения и прохождения производственной практики в ведущих организациях сельскохозяйственного машиностроения.</w:t>
      </w:r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jc w:val="both"/>
        <w:rPr>
          <w:rFonts w:ascii="Sylfaen" w:hAnsi="Sylfaen"/>
          <w:sz w:val="24"/>
          <w:szCs w:val="24"/>
        </w:rPr>
      </w:pP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left="709" w:right="559"/>
        <w:jc w:val="center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III. </w:t>
      </w:r>
      <w:r w:rsidR="009E035B" w:rsidRPr="00F418A1">
        <w:rPr>
          <w:rFonts w:ascii="Sylfaen" w:hAnsi="Sylfaen"/>
          <w:sz w:val="24"/>
          <w:szCs w:val="24"/>
        </w:rPr>
        <w:t>Создание механизма, обеспечивающего совместный выход производителей машин и оборудования для сельского хозяйства государств-членов на рынки третьих стран</w:t>
      </w:r>
    </w:p>
    <w:p w:rsidR="00F418A1" w:rsidRPr="00F418A1" w:rsidRDefault="00F418A1" w:rsidP="00F418A1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8. </w:t>
      </w:r>
      <w:r w:rsidR="009E035B" w:rsidRPr="00F418A1">
        <w:rPr>
          <w:rFonts w:ascii="Sylfaen" w:hAnsi="Sylfaen"/>
          <w:sz w:val="24"/>
          <w:szCs w:val="24"/>
        </w:rPr>
        <w:t>Разработка соответствующих нормам и правилам Всемирной торговой организации мероприятий по развитию экспорта машин и оборудования для сельского хозяйства государств-членов на рынки третьих стран, включающих в себя меры финансовой поддержки экспорта и меры, направленные на совершенствование страховых продуктов, применяемых при экспорте машин и оборудования для сельского хозяйства.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t xml:space="preserve">9. </w:t>
      </w:r>
      <w:r w:rsidR="009E035B" w:rsidRPr="00F418A1">
        <w:rPr>
          <w:rFonts w:ascii="Sylfaen" w:hAnsi="Sylfaen"/>
          <w:sz w:val="24"/>
          <w:szCs w:val="24"/>
        </w:rPr>
        <w:t>Сокращение барьеров в торговле машинами и оборудованием для сельского хозяйства государств-членов с третьими странами.</w:t>
      </w:r>
    </w:p>
    <w:p w:rsidR="0007523E" w:rsidRPr="00F418A1" w:rsidRDefault="00F418A1" w:rsidP="00F418A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418A1">
        <w:rPr>
          <w:rFonts w:ascii="Sylfaen" w:hAnsi="Sylfaen"/>
          <w:sz w:val="24"/>
          <w:szCs w:val="24"/>
        </w:rPr>
        <w:lastRenderedPageBreak/>
        <w:t xml:space="preserve">10. </w:t>
      </w:r>
      <w:r w:rsidR="009E035B" w:rsidRPr="00F418A1">
        <w:rPr>
          <w:rFonts w:ascii="Sylfaen" w:hAnsi="Sylfaen"/>
          <w:sz w:val="24"/>
          <w:szCs w:val="24"/>
        </w:rPr>
        <w:t>Создание и развитие сервисных сетей по техническому обслуживанию экспортируемых машин и оборудования для сельского хозяйства государств-членов.</w:t>
      </w:r>
    </w:p>
    <w:sectPr w:rsidR="0007523E" w:rsidRPr="00F418A1" w:rsidSect="00F418A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95" w:rsidRDefault="004A4695" w:rsidP="0007523E">
      <w:r>
        <w:separator/>
      </w:r>
    </w:p>
  </w:endnote>
  <w:endnote w:type="continuationSeparator" w:id="0">
    <w:p w:rsidR="004A4695" w:rsidRDefault="004A4695" w:rsidP="0007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95" w:rsidRDefault="004A4695"/>
  </w:footnote>
  <w:footnote w:type="continuationSeparator" w:id="0">
    <w:p w:rsidR="004A4695" w:rsidRDefault="004A46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A6"/>
    <w:multiLevelType w:val="multilevel"/>
    <w:tmpl w:val="76923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26A1F"/>
    <w:multiLevelType w:val="multilevel"/>
    <w:tmpl w:val="F86E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B82FEF"/>
    <w:multiLevelType w:val="multilevel"/>
    <w:tmpl w:val="43AEEB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523E"/>
    <w:rsid w:val="0007523E"/>
    <w:rsid w:val="004A4695"/>
    <w:rsid w:val="00520D2F"/>
    <w:rsid w:val="009E035B"/>
    <w:rsid w:val="00F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23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523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75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07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7523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7523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7523E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75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3324</Characters>
  <Application>Microsoft Office Word</Application>
  <DocSecurity>0</DocSecurity>
  <Lines>27</Lines>
  <Paragraphs>7</Paragraphs>
  <ScaleCrop>false</ScaleCrop>
  <Company>TC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2015-10-01T11:20:00Z</dcterms:created>
  <dcterms:modified xsi:type="dcterms:W3CDTF">2016-04-22T07:34:00Z</dcterms:modified>
</cp:coreProperties>
</file>