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B56" w:rsidRPr="007A4D36" w:rsidRDefault="00015E20" w:rsidP="00B53DBB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ՀԱՎԵԼՎԱԾ</w:t>
      </w:r>
    </w:p>
    <w:p w:rsidR="00347B56" w:rsidRPr="00113FAC" w:rsidRDefault="00015E20" w:rsidP="00B53DBB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Եվրասիական տնտեսական </w:t>
      </w:r>
      <w:bookmarkStart w:id="0" w:name="_GoBack"/>
      <w:bookmarkEnd w:id="0"/>
      <w:r>
        <w:rPr>
          <w:rFonts w:ascii="Sylfaen" w:hAnsi="Sylfaen"/>
          <w:sz w:val="24"/>
        </w:rPr>
        <w:t xml:space="preserve">հանձնաժողովի կոլեգիայի </w:t>
      </w:r>
      <w:r w:rsidR="00A06DB9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>2016 թվականի հունվարի 26-ի</w:t>
      </w:r>
      <w:r w:rsidR="00A06DB9">
        <w:rPr>
          <w:rFonts w:ascii="Sylfaen" w:hAnsi="Sylfaen"/>
          <w:sz w:val="24"/>
        </w:rPr>
        <w:t xml:space="preserve"> </w:t>
      </w:r>
      <w:r w:rsidR="00A06DB9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>թիվ 6 որոշման</w:t>
      </w:r>
    </w:p>
    <w:p w:rsidR="007A4D36" w:rsidRPr="00113FAC" w:rsidRDefault="007A4D36" w:rsidP="00B53DBB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rFonts w:ascii="Sylfaen" w:hAnsi="Sylfaen"/>
          <w:sz w:val="24"/>
          <w:szCs w:val="24"/>
        </w:rPr>
      </w:pPr>
    </w:p>
    <w:p w:rsidR="007A4D36" w:rsidRDefault="00015E20" w:rsidP="00B53DBB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>
        <w:rPr>
          <w:rStyle w:val="Bodytext3Spacing2pt"/>
          <w:rFonts w:ascii="Sylfaen" w:hAnsi="Sylfaen"/>
          <w:b/>
          <w:spacing w:val="0"/>
          <w:sz w:val="24"/>
        </w:rPr>
        <w:t>ԴՐՈՒՅՔԱՉԱՓԵՐ</w:t>
      </w:r>
    </w:p>
    <w:p w:rsidR="00347B56" w:rsidRDefault="00015E20" w:rsidP="00B53DBB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հակագնագցման տուրքի</w:t>
      </w:r>
    </w:p>
    <w:p w:rsidR="007A4D36" w:rsidRPr="007A4D36" w:rsidRDefault="007A4D36" w:rsidP="00B53DBB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101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8"/>
        <w:gridCol w:w="4608"/>
        <w:gridCol w:w="2309"/>
      </w:tblGrid>
      <w:tr w:rsidR="00347B56" w:rsidRPr="007A4D36" w:rsidTr="00A06DB9">
        <w:trPr>
          <w:jc w:val="center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7B56" w:rsidRPr="007A4D36" w:rsidRDefault="00015E20" w:rsidP="00A06DB9">
            <w:pPr>
              <w:pStyle w:val="Bodytext5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</w:rPr>
              <w:t>Ապրանքների անվանումը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7B56" w:rsidRPr="007A4D36" w:rsidRDefault="00015E20" w:rsidP="00A06DB9">
            <w:pPr>
              <w:pStyle w:val="Bodytext50"/>
              <w:shd w:val="clear" w:color="auto" w:fill="auto"/>
              <w:spacing w:before="0" w:after="120" w:line="240" w:lineRule="auto"/>
              <w:ind w:left="86" w:right="131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</w:rPr>
              <w:t>Արտադրող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7B56" w:rsidRPr="007A4D36" w:rsidRDefault="00015E20" w:rsidP="00A06DB9">
            <w:pPr>
              <w:pStyle w:val="Bodytext50"/>
              <w:shd w:val="clear" w:color="auto" w:fill="auto"/>
              <w:spacing w:before="0" w:after="120" w:line="240" w:lineRule="auto"/>
              <w:ind w:left="129" w:right="144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</w:rPr>
              <w:t>Հակագնագցման տուրքի դրույքաչափը (մաքսային արժեքի տոկոս)</w:t>
            </w:r>
          </w:p>
        </w:tc>
      </w:tr>
      <w:tr w:rsidR="00347B56" w:rsidRPr="007A4D36" w:rsidTr="00A06DB9">
        <w:trPr>
          <w:jc w:val="center"/>
        </w:trPr>
        <w:tc>
          <w:tcPr>
            <w:tcW w:w="3278" w:type="dxa"/>
            <w:tcBorders>
              <w:top w:val="single" w:sz="4" w:space="0" w:color="auto"/>
            </w:tcBorders>
            <w:shd w:val="clear" w:color="auto" w:fill="FFFFFF"/>
          </w:tcPr>
          <w:p w:rsidR="00347B56" w:rsidRPr="007A4D36" w:rsidRDefault="00015E20" w:rsidP="00A06DB9">
            <w:pPr>
              <w:pStyle w:val="Bodytext50"/>
              <w:shd w:val="clear" w:color="auto" w:fill="auto"/>
              <w:spacing w:before="0" w:after="120" w:line="240" w:lineRule="auto"/>
              <w:ind w:left="81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</w:rPr>
              <w:t xml:space="preserve">«Կոռոզիակայուն (չժանգոտվող) պողպատից </w:t>
            </w:r>
            <w:r w:rsidR="007A7591">
              <w:rPr>
                <w:rFonts w:ascii="Sylfaen" w:hAnsi="Sylfaen"/>
                <w:sz w:val="24"/>
              </w:rPr>
              <w:t xml:space="preserve">առանց կարի </w:t>
            </w:r>
            <w:r>
              <w:rPr>
                <w:rFonts w:ascii="Sylfaen" w:hAnsi="Sylfaen"/>
                <w:sz w:val="24"/>
              </w:rPr>
              <w:t>խողովակներ՝ մինչ</w:t>
            </w:r>
            <w:r w:rsidR="008711AE">
              <w:rPr>
                <w:rFonts w:ascii="Sylfaen" w:hAnsi="Sylfaen"/>
                <w:sz w:val="24"/>
              </w:rPr>
              <w:t>եւ</w:t>
            </w:r>
            <w:r>
              <w:rPr>
                <w:rFonts w:ascii="Sylfaen" w:hAnsi="Sylfaen"/>
                <w:sz w:val="24"/>
              </w:rPr>
              <w:t xml:space="preserve"> 426 մմ (ներառյալ) տրամագծով </w:t>
            </w:r>
          </w:p>
        </w:tc>
        <w:tc>
          <w:tcPr>
            <w:tcW w:w="46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7B56" w:rsidRPr="007A4D36" w:rsidRDefault="00015E20" w:rsidP="00A06DB9">
            <w:pPr>
              <w:pStyle w:val="Bodytext50"/>
              <w:shd w:val="clear" w:color="auto" w:fill="auto"/>
              <w:spacing w:before="0" w:after="120" w:line="240" w:lineRule="auto"/>
              <w:ind w:left="86" w:right="131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</w:rPr>
              <w:t>«Սենտրավիս Պրոդաքշն Յուքրեյն» մասնավոր բաժնետիրական ընկերություն (53201, Ուկրաինա, Դնեպրոպետրովսկի շրջան, քաղ. Նիկոպոլ, Տրուբնիկով պողոտա, 56)</w:t>
            </w:r>
          </w:p>
        </w:tc>
        <w:tc>
          <w:tcPr>
            <w:tcW w:w="2309" w:type="dxa"/>
            <w:tcBorders>
              <w:top w:val="single" w:sz="4" w:space="0" w:color="auto"/>
            </w:tcBorders>
            <w:shd w:val="clear" w:color="auto" w:fill="FFFFFF"/>
          </w:tcPr>
          <w:p w:rsidR="00347B56" w:rsidRPr="007A4D36" w:rsidRDefault="00015E20" w:rsidP="00A06DB9">
            <w:pPr>
              <w:pStyle w:val="Bodytext50"/>
              <w:shd w:val="clear" w:color="auto" w:fill="auto"/>
              <w:spacing w:before="0" w:after="120" w:line="240" w:lineRule="auto"/>
              <w:ind w:left="129" w:right="144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</w:rPr>
              <w:t>4,32</w:t>
            </w:r>
          </w:p>
        </w:tc>
      </w:tr>
      <w:tr w:rsidR="00347B56" w:rsidRPr="007A4D36" w:rsidTr="00A06DB9">
        <w:trPr>
          <w:jc w:val="center"/>
        </w:trPr>
        <w:tc>
          <w:tcPr>
            <w:tcW w:w="3278" w:type="dxa"/>
            <w:shd w:val="clear" w:color="auto" w:fill="FFFFFF"/>
          </w:tcPr>
          <w:p w:rsidR="00347B56" w:rsidRPr="007A4D36" w:rsidRDefault="00347B56" w:rsidP="00A06DB9">
            <w:pPr>
              <w:spacing w:after="120"/>
            </w:pPr>
          </w:p>
        </w:tc>
        <w:tc>
          <w:tcPr>
            <w:tcW w:w="4608" w:type="dxa"/>
            <w:shd w:val="clear" w:color="auto" w:fill="FFFFFF"/>
            <w:vAlign w:val="center"/>
          </w:tcPr>
          <w:p w:rsidR="00347B56" w:rsidRPr="007A4D36" w:rsidRDefault="00015E20" w:rsidP="00A06DB9">
            <w:pPr>
              <w:pStyle w:val="Bodytext50"/>
              <w:shd w:val="clear" w:color="auto" w:fill="auto"/>
              <w:spacing w:before="0" w:after="120" w:line="240" w:lineRule="auto"/>
              <w:ind w:left="86" w:right="131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</w:rPr>
              <w:t>«Ինտերփայփ Նիկո Թյուբ» սահմանափակ պատասխանատվությամբ ընկերություն (53201, Ուկրաինա, Դնեպրոպետրովսկի շրջան, քաղ. Նիկոպոլ, Տրուբնիկով պողոտա, 56)</w:t>
            </w:r>
          </w:p>
        </w:tc>
        <w:tc>
          <w:tcPr>
            <w:tcW w:w="2309" w:type="dxa"/>
            <w:shd w:val="clear" w:color="auto" w:fill="FFFFFF"/>
          </w:tcPr>
          <w:p w:rsidR="00347B56" w:rsidRPr="007A4D36" w:rsidRDefault="00015E20" w:rsidP="00A06DB9">
            <w:pPr>
              <w:pStyle w:val="Bodytext50"/>
              <w:shd w:val="clear" w:color="auto" w:fill="auto"/>
              <w:spacing w:before="0" w:after="120" w:line="240" w:lineRule="auto"/>
              <w:ind w:left="129" w:right="144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</w:rPr>
              <w:t>4,32</w:t>
            </w:r>
          </w:p>
        </w:tc>
      </w:tr>
      <w:tr w:rsidR="00347B56" w:rsidRPr="007A4D36" w:rsidTr="00A06DB9">
        <w:trPr>
          <w:jc w:val="center"/>
        </w:trPr>
        <w:tc>
          <w:tcPr>
            <w:tcW w:w="3278" w:type="dxa"/>
            <w:shd w:val="clear" w:color="auto" w:fill="FFFFFF"/>
          </w:tcPr>
          <w:p w:rsidR="00347B56" w:rsidRPr="007A4D36" w:rsidRDefault="00347B56" w:rsidP="00A06DB9">
            <w:pPr>
              <w:spacing w:after="120"/>
            </w:pPr>
          </w:p>
        </w:tc>
        <w:tc>
          <w:tcPr>
            <w:tcW w:w="4608" w:type="dxa"/>
            <w:shd w:val="clear" w:color="auto" w:fill="FFFFFF"/>
            <w:vAlign w:val="center"/>
          </w:tcPr>
          <w:p w:rsidR="00347B56" w:rsidRPr="007A4D36" w:rsidRDefault="00015E20" w:rsidP="00A06DB9">
            <w:pPr>
              <w:pStyle w:val="Bodytext50"/>
              <w:shd w:val="clear" w:color="auto" w:fill="auto"/>
              <w:spacing w:before="0" w:after="120" w:line="240" w:lineRule="auto"/>
              <w:ind w:left="86" w:right="131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</w:rPr>
              <w:t>««ՕՍԿԱՐ» արդյունաբերական միություն» սահմանափակ պատասխանատվությամբ ընկերություն (49044, Ուկրաինա, քաղ. Դնեպրոպետրովսկ, Եկատերինոսլավսկի բուլվար, շենք 2, գրասենյակ 500)</w:t>
            </w:r>
          </w:p>
        </w:tc>
        <w:tc>
          <w:tcPr>
            <w:tcW w:w="2309" w:type="dxa"/>
            <w:shd w:val="clear" w:color="auto" w:fill="FFFFFF"/>
          </w:tcPr>
          <w:p w:rsidR="00347B56" w:rsidRPr="007A4D36" w:rsidRDefault="00015E20" w:rsidP="00A06DB9">
            <w:pPr>
              <w:pStyle w:val="Bodytext50"/>
              <w:shd w:val="clear" w:color="auto" w:fill="auto"/>
              <w:spacing w:before="0" w:after="120" w:line="240" w:lineRule="auto"/>
              <w:ind w:left="129" w:right="144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</w:rPr>
              <w:t>18,96</w:t>
            </w:r>
          </w:p>
        </w:tc>
      </w:tr>
      <w:tr w:rsidR="00347B56" w:rsidRPr="007A4D36" w:rsidTr="00A06DB9">
        <w:trPr>
          <w:jc w:val="center"/>
        </w:trPr>
        <w:tc>
          <w:tcPr>
            <w:tcW w:w="3278" w:type="dxa"/>
            <w:shd w:val="clear" w:color="auto" w:fill="FFFFFF"/>
          </w:tcPr>
          <w:p w:rsidR="00347B56" w:rsidRPr="007A4D36" w:rsidRDefault="00347B56" w:rsidP="00A06DB9">
            <w:pPr>
              <w:spacing w:after="120"/>
            </w:pPr>
          </w:p>
        </w:tc>
        <w:tc>
          <w:tcPr>
            <w:tcW w:w="4608" w:type="dxa"/>
            <w:shd w:val="clear" w:color="auto" w:fill="FFFFFF"/>
            <w:vAlign w:val="bottom"/>
          </w:tcPr>
          <w:p w:rsidR="00347B56" w:rsidRPr="007A4D36" w:rsidRDefault="00015E20" w:rsidP="00A06DB9">
            <w:pPr>
              <w:pStyle w:val="Bodytext50"/>
              <w:shd w:val="clear" w:color="auto" w:fill="auto"/>
              <w:spacing w:before="0" w:after="120" w:line="240" w:lineRule="auto"/>
              <w:ind w:left="86" w:right="131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</w:rPr>
              <w:t>այլ</w:t>
            </w:r>
          </w:p>
        </w:tc>
        <w:tc>
          <w:tcPr>
            <w:tcW w:w="2309" w:type="dxa"/>
            <w:shd w:val="clear" w:color="auto" w:fill="FFFFFF"/>
            <w:vAlign w:val="bottom"/>
          </w:tcPr>
          <w:p w:rsidR="00347B56" w:rsidRPr="007A4D36" w:rsidRDefault="00015E20" w:rsidP="00A06DB9">
            <w:pPr>
              <w:pStyle w:val="Bodytext50"/>
              <w:shd w:val="clear" w:color="auto" w:fill="auto"/>
              <w:spacing w:before="0" w:after="120" w:line="240" w:lineRule="auto"/>
              <w:ind w:left="129" w:right="144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</w:rPr>
              <w:t>18,96</w:t>
            </w:r>
          </w:p>
        </w:tc>
      </w:tr>
    </w:tbl>
    <w:p w:rsidR="00347B56" w:rsidRPr="007A4D36" w:rsidRDefault="00347B56" w:rsidP="00B53DBB">
      <w:pPr>
        <w:spacing w:after="160" w:line="360" w:lineRule="auto"/>
      </w:pPr>
    </w:p>
    <w:sectPr w:rsidR="00347B56" w:rsidRPr="007A4D36" w:rsidSect="008C7B4B">
      <w:headerReference w:type="default" r:id="rId9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6D8" w:rsidRDefault="008376D8" w:rsidP="00347B56">
      <w:r>
        <w:separator/>
      </w:r>
    </w:p>
  </w:endnote>
  <w:endnote w:type="continuationSeparator" w:id="0">
    <w:p w:rsidR="008376D8" w:rsidRDefault="008376D8" w:rsidP="0034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6D8" w:rsidRDefault="008376D8"/>
  </w:footnote>
  <w:footnote w:type="continuationSeparator" w:id="0">
    <w:p w:rsidR="008376D8" w:rsidRDefault="008376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6282"/>
      <w:docPartObj>
        <w:docPartGallery w:val="Page Numbers (Top of Page)"/>
        <w:docPartUnique/>
      </w:docPartObj>
    </w:sdtPr>
    <w:sdtEndPr/>
    <w:sdtContent>
      <w:p w:rsidR="008C7B4B" w:rsidRDefault="008376D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47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60E03"/>
    <w:multiLevelType w:val="multilevel"/>
    <w:tmpl w:val="F1084C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47B56"/>
    <w:rsid w:val="00015E20"/>
    <w:rsid w:val="00024734"/>
    <w:rsid w:val="00113FAC"/>
    <w:rsid w:val="001575E9"/>
    <w:rsid w:val="001615EE"/>
    <w:rsid w:val="00194A50"/>
    <w:rsid w:val="001F0A87"/>
    <w:rsid w:val="0029032F"/>
    <w:rsid w:val="002965EA"/>
    <w:rsid w:val="00315E95"/>
    <w:rsid w:val="00340DAE"/>
    <w:rsid w:val="00347B56"/>
    <w:rsid w:val="00352014"/>
    <w:rsid w:val="003C18FA"/>
    <w:rsid w:val="0063117D"/>
    <w:rsid w:val="006549AB"/>
    <w:rsid w:val="006F365F"/>
    <w:rsid w:val="00754CD8"/>
    <w:rsid w:val="007A4D36"/>
    <w:rsid w:val="007A7591"/>
    <w:rsid w:val="007C26D3"/>
    <w:rsid w:val="007C6B3D"/>
    <w:rsid w:val="008376D8"/>
    <w:rsid w:val="008711AE"/>
    <w:rsid w:val="008B73EC"/>
    <w:rsid w:val="008C7B4B"/>
    <w:rsid w:val="009E6357"/>
    <w:rsid w:val="00A06DB9"/>
    <w:rsid w:val="00A670A3"/>
    <w:rsid w:val="00AE7056"/>
    <w:rsid w:val="00B124F0"/>
    <w:rsid w:val="00B53DBB"/>
    <w:rsid w:val="00BA6E7D"/>
    <w:rsid w:val="00BB1417"/>
    <w:rsid w:val="00BC2BA3"/>
    <w:rsid w:val="00BD5F68"/>
    <w:rsid w:val="00BF7590"/>
    <w:rsid w:val="00DA4CD5"/>
    <w:rsid w:val="00E43FCE"/>
    <w:rsid w:val="00EC6B46"/>
    <w:rsid w:val="00F46705"/>
    <w:rsid w:val="00F60A70"/>
    <w:rsid w:val="00FA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7B5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47B5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47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347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47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47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347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347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347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47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47B5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347B5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47B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47B5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347B5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A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5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7B4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B4B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8C7B4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7B4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71F221-8211-4D4F-90B1-B2EA26CB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20</cp:revision>
  <dcterms:created xsi:type="dcterms:W3CDTF">2016-02-17T12:25:00Z</dcterms:created>
  <dcterms:modified xsi:type="dcterms:W3CDTF">2016-11-11T11:37:00Z</dcterms:modified>
</cp:coreProperties>
</file>