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E95" w:rsidRPr="001460BF" w:rsidRDefault="00F138D2" w:rsidP="000A2B63">
      <w:pPr>
        <w:pStyle w:val="Bodytext20"/>
        <w:shd w:val="clear" w:color="auto" w:fill="auto"/>
        <w:spacing w:before="0" w:after="160" w:line="36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1460BF">
        <w:rPr>
          <w:rFonts w:ascii="Sylfaen" w:hAnsi="Sylfaen"/>
          <w:sz w:val="24"/>
        </w:rPr>
        <w:t>ՀԱՎԵԼՎԱԾ ԹԻՎ 3</w:t>
      </w:r>
    </w:p>
    <w:p w:rsidR="00AA4C3D" w:rsidRPr="001460BF" w:rsidRDefault="00F138D2" w:rsidP="000A2B63">
      <w:pPr>
        <w:pStyle w:val="Bodytext20"/>
        <w:shd w:val="clear" w:color="auto" w:fill="auto"/>
        <w:spacing w:before="0" w:after="160" w:line="36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1460BF">
        <w:rPr>
          <w:rFonts w:ascii="Sylfaen" w:hAnsi="Sylfaen"/>
          <w:sz w:val="24"/>
        </w:rPr>
        <w:t>Եվրասիական տնտեսական հանձնաժողովի խորհրդի</w:t>
      </w:r>
      <w:r w:rsidR="000A2B63" w:rsidRPr="000A2B63">
        <w:rPr>
          <w:rFonts w:ascii="Sylfaen" w:hAnsi="Sylfaen"/>
          <w:sz w:val="24"/>
        </w:rPr>
        <w:t xml:space="preserve"> </w:t>
      </w:r>
      <w:r w:rsidRPr="001460BF">
        <w:rPr>
          <w:rFonts w:ascii="Sylfaen" w:hAnsi="Sylfaen"/>
          <w:sz w:val="24"/>
        </w:rPr>
        <w:t>2016 թվականի մայիսի 16-ի թիվ 39 որոշման</w:t>
      </w:r>
    </w:p>
    <w:p w:rsidR="00BE3E95" w:rsidRPr="001460BF" w:rsidRDefault="00BE3E95" w:rsidP="000A2B63">
      <w:pPr>
        <w:pStyle w:val="Bodytext20"/>
        <w:shd w:val="clear" w:color="auto" w:fill="auto"/>
        <w:spacing w:before="0" w:after="160" w:line="360" w:lineRule="auto"/>
        <w:ind w:left="4678" w:right="-8"/>
        <w:jc w:val="center"/>
        <w:rPr>
          <w:rFonts w:ascii="Sylfaen" w:hAnsi="Sylfaen"/>
          <w:sz w:val="24"/>
          <w:szCs w:val="24"/>
        </w:rPr>
      </w:pPr>
    </w:p>
    <w:p w:rsidR="00AA4C3D" w:rsidRPr="001460BF" w:rsidRDefault="00F138D2" w:rsidP="000A2B63">
      <w:pPr>
        <w:pStyle w:val="Bodytext30"/>
        <w:shd w:val="clear" w:color="auto" w:fill="auto"/>
        <w:spacing w:after="160" w:line="360" w:lineRule="auto"/>
        <w:ind w:left="567" w:right="567" w:firstLine="0"/>
        <w:jc w:val="center"/>
        <w:rPr>
          <w:rFonts w:ascii="Sylfaen" w:hAnsi="Sylfaen"/>
          <w:sz w:val="24"/>
          <w:szCs w:val="24"/>
        </w:rPr>
      </w:pPr>
      <w:r w:rsidRPr="001460BF">
        <w:rPr>
          <w:rStyle w:val="Bodytext3Spacing2pt"/>
          <w:rFonts w:ascii="Sylfaen" w:hAnsi="Sylfaen"/>
          <w:b/>
          <w:spacing w:val="0"/>
          <w:sz w:val="24"/>
        </w:rPr>
        <w:t>ԴՐՈՒՅՔԱՉԱՓԵՐ</w:t>
      </w:r>
    </w:p>
    <w:p w:rsidR="00AA4C3D" w:rsidRPr="001460BF" w:rsidRDefault="00F138D2" w:rsidP="000A2B63">
      <w:pPr>
        <w:pStyle w:val="Bodytext30"/>
        <w:shd w:val="clear" w:color="auto" w:fill="auto"/>
        <w:spacing w:after="160" w:line="360" w:lineRule="auto"/>
        <w:ind w:left="567" w:right="567" w:firstLine="0"/>
        <w:jc w:val="center"/>
        <w:rPr>
          <w:rFonts w:ascii="Sylfaen" w:hAnsi="Sylfaen"/>
          <w:sz w:val="24"/>
          <w:szCs w:val="24"/>
        </w:rPr>
      </w:pPr>
      <w:r w:rsidRPr="001460BF">
        <w:rPr>
          <w:rFonts w:ascii="Sylfaen" w:hAnsi="Sylfaen"/>
          <w:sz w:val="24"/>
        </w:rPr>
        <w:t>Եվրասիական տնտեսական միության միասնական մաքսային սակագնի ներմուծման մաքսատուրքերի</w:t>
      </w:r>
    </w:p>
    <w:p w:rsidR="00BE3E95" w:rsidRPr="001460BF" w:rsidRDefault="00BE3E95" w:rsidP="000A2B63">
      <w:pPr>
        <w:pStyle w:val="Bodytext30"/>
        <w:shd w:val="clear" w:color="auto" w:fill="auto"/>
        <w:spacing w:after="160" w:line="360" w:lineRule="auto"/>
        <w:ind w:left="567" w:right="567" w:firstLine="0"/>
        <w:jc w:val="center"/>
        <w:rPr>
          <w:rFonts w:ascii="Sylfaen" w:hAnsi="Sylfaen"/>
          <w:sz w:val="24"/>
          <w:szCs w:val="24"/>
        </w:rPr>
      </w:pPr>
    </w:p>
    <w:tbl>
      <w:tblPr>
        <w:tblOverlap w:val="never"/>
        <w:tblW w:w="93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5328"/>
        <w:gridCol w:w="2195"/>
      </w:tblGrid>
      <w:tr w:rsidR="00AA4C3D" w:rsidRPr="001460BF" w:rsidTr="000A2B63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4C3D" w:rsidRPr="001460BF" w:rsidRDefault="00EF55A8" w:rsidP="000A2B63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center"/>
              <w:rPr>
                <w:rFonts w:ascii="Sylfaen" w:hAnsi="Sylfaen"/>
                <w:sz w:val="24"/>
                <w:szCs w:val="24"/>
              </w:rPr>
            </w:pPr>
            <w:r w:rsidRPr="001460BF">
              <w:rPr>
                <w:rStyle w:val="Bodytext21"/>
                <w:rFonts w:ascii="Sylfaen" w:hAnsi="Sylfaen"/>
                <w:sz w:val="24"/>
              </w:rPr>
              <w:t>ԱՏԳ ԱԱ ծածկագիր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4C3D" w:rsidRPr="001460BF" w:rsidRDefault="00F138D2" w:rsidP="000A2B63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center"/>
              <w:rPr>
                <w:rFonts w:ascii="Sylfaen" w:hAnsi="Sylfaen"/>
                <w:sz w:val="24"/>
                <w:szCs w:val="24"/>
              </w:rPr>
            </w:pPr>
            <w:r w:rsidRPr="001460BF">
              <w:rPr>
                <w:rStyle w:val="Bodytext21"/>
                <w:rFonts w:ascii="Sylfaen" w:hAnsi="Sylfaen"/>
                <w:sz w:val="24"/>
              </w:rPr>
              <w:t>Դիրքի անվանումը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4C3D" w:rsidRPr="001460BF" w:rsidRDefault="00F138D2" w:rsidP="000A2B6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460BF">
              <w:rPr>
                <w:rStyle w:val="Bodytext21"/>
                <w:rFonts w:ascii="Sylfaen" w:hAnsi="Sylfaen"/>
                <w:sz w:val="24"/>
              </w:rPr>
              <w:t>Ներմուծման մաքսատուրքի դրույքաչափ (մաքսային արժեքից տոկոսներով՝ եվրոյով կամ ԱՄՆ դոլարով)</w:t>
            </w:r>
          </w:p>
        </w:tc>
      </w:tr>
      <w:tr w:rsidR="00AA4C3D" w:rsidRPr="001460BF" w:rsidTr="000A2B63"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:rsidR="00AA4C3D" w:rsidRPr="001460BF" w:rsidRDefault="00F138D2" w:rsidP="000A2B63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4"/>
                <w:szCs w:val="24"/>
              </w:rPr>
            </w:pPr>
            <w:r w:rsidRPr="001460BF">
              <w:rPr>
                <w:rStyle w:val="Bodytext21"/>
                <w:rFonts w:ascii="Sylfaen" w:hAnsi="Sylfaen"/>
                <w:sz w:val="24"/>
              </w:rPr>
              <w:t>1006 30 670 1</w:t>
            </w:r>
          </w:p>
        </w:tc>
        <w:tc>
          <w:tcPr>
            <w:tcW w:w="53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4C3D" w:rsidRPr="001460BF" w:rsidRDefault="00393750" w:rsidP="000A2B63">
            <w:pPr>
              <w:pStyle w:val="Bodytext20"/>
              <w:shd w:val="clear" w:color="auto" w:fill="auto"/>
              <w:spacing w:before="0" w:after="120" w:line="240" w:lineRule="auto"/>
              <w:ind w:left="142" w:right="205"/>
              <w:jc w:val="left"/>
              <w:rPr>
                <w:rFonts w:ascii="Sylfaen" w:hAnsi="Sylfaen"/>
                <w:sz w:val="24"/>
                <w:szCs w:val="24"/>
              </w:rPr>
            </w:pPr>
            <w:r w:rsidRPr="001460BF">
              <w:rPr>
                <w:rFonts w:ascii="Sylfaen" w:hAnsi="Sylfaen"/>
                <w:sz w:val="24"/>
              </w:rPr>
              <w:t>------</w:t>
            </w:r>
            <w:r w:rsidR="00F138D2" w:rsidRPr="001460BF">
              <w:rPr>
                <w:rFonts w:ascii="Sylfaen" w:hAnsi="Sylfaen"/>
                <w:sz w:val="24"/>
              </w:rPr>
              <w:t xml:space="preserve"> սույն խմբին վերաբերող</w:t>
            </w:r>
            <w:r w:rsidR="00D402B6" w:rsidRPr="001460BF">
              <w:rPr>
                <w:rFonts w:ascii="Sylfaen" w:hAnsi="Sylfaen"/>
                <w:sz w:val="24"/>
              </w:rPr>
              <w:t>`</w:t>
            </w:r>
            <w:r w:rsidR="00F138D2" w:rsidRPr="001460BF">
              <w:rPr>
                <w:rFonts w:ascii="Sylfaen" w:hAnsi="Sylfaen"/>
                <w:sz w:val="24"/>
              </w:rPr>
              <w:t xml:space="preserve"> </w:t>
            </w:r>
            <w:r w:rsidR="00F138D2" w:rsidRPr="001460BF">
              <w:rPr>
                <w:rStyle w:val="Bodytext21"/>
                <w:rFonts w:ascii="Sylfaen" w:hAnsi="Sylfaen"/>
                <w:sz w:val="24"/>
              </w:rPr>
              <w:t>Եվրասիական տնտեսական միության 1</w:t>
            </w:r>
            <w:r w:rsidR="000A2B63">
              <w:rPr>
                <w:rStyle w:val="Bodytext21"/>
                <w:rFonts w:ascii="Sylfaen" w:hAnsi="Sylfaen"/>
                <w:sz w:val="24"/>
              </w:rPr>
              <w:t>-</w:t>
            </w:r>
            <w:r w:rsidR="00F138D2" w:rsidRPr="001460BF">
              <w:rPr>
                <w:rStyle w:val="Bodytext21"/>
                <w:rFonts w:ascii="Sylfaen" w:hAnsi="Sylfaen"/>
                <w:sz w:val="24"/>
              </w:rPr>
              <w:t>ին լրացուցիչ ծանոթագրության մեջ նշված կարգով</w:t>
            </w:r>
          </w:p>
        </w:tc>
        <w:tc>
          <w:tcPr>
            <w:tcW w:w="2195" w:type="dxa"/>
            <w:tcBorders>
              <w:top w:val="single" w:sz="4" w:space="0" w:color="auto"/>
            </w:tcBorders>
            <w:shd w:val="clear" w:color="auto" w:fill="FFFFFF"/>
          </w:tcPr>
          <w:p w:rsidR="00AA4C3D" w:rsidRPr="001460BF" w:rsidRDefault="00F138D2" w:rsidP="000A2B63">
            <w:pPr>
              <w:pStyle w:val="Bodytext20"/>
              <w:shd w:val="clear" w:color="auto" w:fill="auto"/>
              <w:spacing w:before="0" w:after="120" w:line="240" w:lineRule="auto"/>
              <w:ind w:left="52" w:right="64"/>
              <w:jc w:val="center"/>
              <w:rPr>
                <w:rFonts w:ascii="Sylfaen" w:hAnsi="Sylfaen"/>
                <w:sz w:val="24"/>
                <w:szCs w:val="24"/>
              </w:rPr>
            </w:pPr>
            <w:r w:rsidRPr="001460BF">
              <w:rPr>
                <w:rStyle w:val="Bodytext21"/>
                <w:rFonts w:ascii="Sylfaen" w:hAnsi="Sylfaen"/>
                <w:sz w:val="24"/>
              </w:rPr>
              <w:t>0</w:t>
            </w:r>
          </w:p>
        </w:tc>
      </w:tr>
      <w:tr w:rsidR="00AA4C3D" w:rsidRPr="001460BF" w:rsidTr="000A2B63">
        <w:tc>
          <w:tcPr>
            <w:tcW w:w="1843" w:type="dxa"/>
            <w:shd w:val="clear" w:color="auto" w:fill="FFFFFF"/>
          </w:tcPr>
          <w:p w:rsidR="00AA4C3D" w:rsidRPr="001460BF" w:rsidRDefault="00F138D2" w:rsidP="000A2B63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4"/>
                <w:szCs w:val="24"/>
              </w:rPr>
            </w:pPr>
            <w:r w:rsidRPr="001460BF">
              <w:rPr>
                <w:rStyle w:val="Bodytext21"/>
                <w:rFonts w:ascii="Sylfaen" w:hAnsi="Sylfaen"/>
                <w:sz w:val="24"/>
              </w:rPr>
              <w:t>1006 30 670 9</w:t>
            </w:r>
          </w:p>
        </w:tc>
        <w:tc>
          <w:tcPr>
            <w:tcW w:w="5328" w:type="dxa"/>
            <w:shd w:val="clear" w:color="auto" w:fill="FFFFFF"/>
          </w:tcPr>
          <w:p w:rsidR="00AA4C3D" w:rsidRPr="001460BF" w:rsidRDefault="00F138D2" w:rsidP="000A2B63">
            <w:pPr>
              <w:pStyle w:val="Bodytext20"/>
              <w:shd w:val="clear" w:color="auto" w:fill="auto"/>
              <w:spacing w:before="0" w:after="120" w:line="240" w:lineRule="auto"/>
              <w:ind w:left="142" w:right="205"/>
              <w:jc w:val="left"/>
              <w:rPr>
                <w:rFonts w:ascii="Sylfaen" w:hAnsi="Sylfaen"/>
                <w:sz w:val="24"/>
                <w:szCs w:val="24"/>
              </w:rPr>
            </w:pPr>
            <w:r w:rsidRPr="001460BF">
              <w:rPr>
                <w:rFonts w:ascii="Sylfaen" w:hAnsi="Sylfaen"/>
                <w:sz w:val="24"/>
              </w:rPr>
              <w:t>------ այլ</w:t>
            </w:r>
          </w:p>
        </w:tc>
        <w:tc>
          <w:tcPr>
            <w:tcW w:w="2195" w:type="dxa"/>
            <w:shd w:val="clear" w:color="auto" w:fill="FFFFFF"/>
            <w:vAlign w:val="center"/>
          </w:tcPr>
          <w:p w:rsidR="00AA4C3D" w:rsidRPr="001460BF" w:rsidRDefault="00F138D2" w:rsidP="000A2B63">
            <w:pPr>
              <w:pStyle w:val="Bodytext20"/>
              <w:shd w:val="clear" w:color="auto" w:fill="auto"/>
              <w:spacing w:before="0" w:after="120" w:line="240" w:lineRule="auto"/>
              <w:ind w:left="52" w:right="64"/>
              <w:jc w:val="center"/>
              <w:rPr>
                <w:rFonts w:ascii="Sylfaen" w:hAnsi="Sylfaen"/>
                <w:sz w:val="24"/>
                <w:szCs w:val="24"/>
              </w:rPr>
            </w:pPr>
            <w:r w:rsidRPr="001460BF">
              <w:rPr>
                <w:rStyle w:val="Bodytext21"/>
                <w:rFonts w:ascii="Sylfaen" w:hAnsi="Sylfaen"/>
                <w:sz w:val="24"/>
              </w:rPr>
              <w:t>10, սակայն ոչ պակաս, քան 0,03 եվրո՝ 1 կգ-ի համար</w:t>
            </w:r>
          </w:p>
        </w:tc>
      </w:tr>
      <w:tr w:rsidR="00AA4C3D" w:rsidRPr="001460BF" w:rsidTr="000A2B63">
        <w:tc>
          <w:tcPr>
            <w:tcW w:w="1843" w:type="dxa"/>
            <w:shd w:val="clear" w:color="auto" w:fill="FFFFFF"/>
          </w:tcPr>
          <w:p w:rsidR="00AA4C3D" w:rsidRPr="001460BF" w:rsidRDefault="00F138D2" w:rsidP="000A2B63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4"/>
                <w:szCs w:val="24"/>
              </w:rPr>
            </w:pPr>
            <w:r w:rsidRPr="001460BF">
              <w:rPr>
                <w:rStyle w:val="Bodytext21"/>
                <w:rFonts w:ascii="Sylfaen" w:hAnsi="Sylfaen"/>
                <w:sz w:val="24"/>
              </w:rPr>
              <w:t>1006 30 980 1</w:t>
            </w:r>
          </w:p>
        </w:tc>
        <w:tc>
          <w:tcPr>
            <w:tcW w:w="5328" w:type="dxa"/>
            <w:shd w:val="clear" w:color="auto" w:fill="FFFFFF"/>
            <w:vAlign w:val="center"/>
          </w:tcPr>
          <w:p w:rsidR="00AA4C3D" w:rsidRPr="001460BF" w:rsidRDefault="00393750" w:rsidP="000A2B63">
            <w:pPr>
              <w:pStyle w:val="Bodytext20"/>
              <w:shd w:val="clear" w:color="auto" w:fill="auto"/>
              <w:spacing w:before="0" w:after="120" w:line="240" w:lineRule="auto"/>
              <w:ind w:left="142" w:right="205"/>
              <w:jc w:val="left"/>
              <w:rPr>
                <w:rFonts w:ascii="Sylfaen" w:hAnsi="Sylfaen"/>
                <w:sz w:val="24"/>
                <w:szCs w:val="24"/>
              </w:rPr>
            </w:pPr>
            <w:r w:rsidRPr="001460BF">
              <w:rPr>
                <w:rFonts w:ascii="Sylfaen" w:hAnsi="Sylfaen"/>
                <w:sz w:val="24"/>
              </w:rPr>
              <w:t>------</w:t>
            </w:r>
            <w:r w:rsidRPr="00393750">
              <w:rPr>
                <w:rFonts w:ascii="Sylfaen" w:hAnsi="Sylfaen"/>
                <w:sz w:val="24"/>
              </w:rPr>
              <w:t xml:space="preserve"> </w:t>
            </w:r>
            <w:r w:rsidR="00F138D2" w:rsidRPr="001460BF">
              <w:rPr>
                <w:rFonts w:ascii="Sylfaen" w:hAnsi="Sylfaen"/>
                <w:sz w:val="24"/>
              </w:rPr>
              <w:t>սույն խմբին վերաբերող</w:t>
            </w:r>
            <w:r w:rsidR="00D402B6" w:rsidRPr="001460BF">
              <w:rPr>
                <w:rFonts w:ascii="Sylfaen" w:hAnsi="Sylfaen"/>
                <w:sz w:val="24"/>
              </w:rPr>
              <w:t>`</w:t>
            </w:r>
            <w:r w:rsidR="00F138D2" w:rsidRPr="001460BF">
              <w:rPr>
                <w:rFonts w:ascii="Sylfaen" w:hAnsi="Sylfaen"/>
                <w:sz w:val="24"/>
              </w:rPr>
              <w:t xml:space="preserve"> </w:t>
            </w:r>
            <w:r w:rsidR="00F138D2" w:rsidRPr="001460BF">
              <w:rPr>
                <w:rStyle w:val="Bodytext21"/>
                <w:rFonts w:ascii="Sylfaen" w:hAnsi="Sylfaen"/>
                <w:sz w:val="24"/>
              </w:rPr>
              <w:t>Եվրասիական տնտեսական միության 1</w:t>
            </w:r>
            <w:r w:rsidR="000A2B63">
              <w:rPr>
                <w:rStyle w:val="Bodytext21"/>
                <w:rFonts w:ascii="Sylfaen" w:hAnsi="Sylfaen"/>
                <w:sz w:val="24"/>
              </w:rPr>
              <w:t>-</w:t>
            </w:r>
            <w:r w:rsidR="00F138D2" w:rsidRPr="001460BF">
              <w:rPr>
                <w:rStyle w:val="Bodytext21"/>
                <w:rFonts w:ascii="Sylfaen" w:hAnsi="Sylfaen"/>
                <w:sz w:val="24"/>
              </w:rPr>
              <w:t>ին լրացուցիչ ծանոթագրության մեջ նշված կարգով</w:t>
            </w:r>
          </w:p>
        </w:tc>
        <w:tc>
          <w:tcPr>
            <w:tcW w:w="2195" w:type="dxa"/>
            <w:shd w:val="clear" w:color="auto" w:fill="FFFFFF"/>
          </w:tcPr>
          <w:p w:rsidR="00AA4C3D" w:rsidRPr="001460BF" w:rsidRDefault="00F138D2" w:rsidP="000A2B63">
            <w:pPr>
              <w:pStyle w:val="Bodytext20"/>
              <w:shd w:val="clear" w:color="auto" w:fill="auto"/>
              <w:spacing w:before="0" w:after="120" w:line="240" w:lineRule="auto"/>
              <w:ind w:left="52" w:right="64"/>
              <w:jc w:val="center"/>
              <w:rPr>
                <w:rFonts w:ascii="Sylfaen" w:hAnsi="Sylfaen"/>
                <w:sz w:val="24"/>
                <w:szCs w:val="24"/>
              </w:rPr>
            </w:pPr>
            <w:r w:rsidRPr="001460BF">
              <w:rPr>
                <w:rStyle w:val="Bodytext21"/>
                <w:rFonts w:ascii="Sylfaen" w:hAnsi="Sylfaen"/>
                <w:sz w:val="24"/>
              </w:rPr>
              <w:t>0</w:t>
            </w:r>
          </w:p>
        </w:tc>
      </w:tr>
      <w:tr w:rsidR="00AA4C3D" w:rsidRPr="001460BF" w:rsidTr="000A2B63">
        <w:tc>
          <w:tcPr>
            <w:tcW w:w="1843" w:type="dxa"/>
            <w:shd w:val="clear" w:color="auto" w:fill="FFFFFF"/>
          </w:tcPr>
          <w:p w:rsidR="00AA4C3D" w:rsidRPr="001460BF" w:rsidRDefault="00F138D2" w:rsidP="000A2B63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4"/>
                <w:szCs w:val="24"/>
              </w:rPr>
            </w:pPr>
            <w:r w:rsidRPr="001460BF">
              <w:rPr>
                <w:rStyle w:val="Bodytext21"/>
                <w:rFonts w:ascii="Sylfaen" w:hAnsi="Sylfaen"/>
                <w:sz w:val="24"/>
              </w:rPr>
              <w:t>1006 30 980 9</w:t>
            </w:r>
          </w:p>
        </w:tc>
        <w:tc>
          <w:tcPr>
            <w:tcW w:w="5328" w:type="dxa"/>
            <w:shd w:val="clear" w:color="auto" w:fill="FFFFFF"/>
            <w:vAlign w:val="bottom"/>
          </w:tcPr>
          <w:p w:rsidR="00AA4C3D" w:rsidRPr="001460BF" w:rsidRDefault="00F138D2" w:rsidP="000A2B63">
            <w:pPr>
              <w:pStyle w:val="Bodytext20"/>
              <w:shd w:val="clear" w:color="auto" w:fill="auto"/>
              <w:spacing w:before="0" w:after="120" w:line="240" w:lineRule="auto"/>
              <w:ind w:left="142" w:right="205"/>
              <w:jc w:val="left"/>
              <w:rPr>
                <w:rFonts w:ascii="Sylfaen" w:hAnsi="Sylfaen"/>
                <w:sz w:val="24"/>
                <w:szCs w:val="24"/>
              </w:rPr>
            </w:pPr>
            <w:r w:rsidRPr="001460BF">
              <w:rPr>
                <w:rFonts w:ascii="Sylfaen" w:hAnsi="Sylfaen"/>
                <w:sz w:val="24"/>
              </w:rPr>
              <w:t>------ այլ</w:t>
            </w:r>
          </w:p>
        </w:tc>
        <w:tc>
          <w:tcPr>
            <w:tcW w:w="2195" w:type="dxa"/>
            <w:shd w:val="clear" w:color="auto" w:fill="FFFFFF"/>
            <w:vAlign w:val="bottom"/>
          </w:tcPr>
          <w:p w:rsidR="00AA4C3D" w:rsidRPr="001460BF" w:rsidRDefault="00F138D2" w:rsidP="000A2B63">
            <w:pPr>
              <w:pStyle w:val="Bodytext20"/>
              <w:shd w:val="clear" w:color="auto" w:fill="auto"/>
              <w:spacing w:before="0" w:after="120" w:line="240" w:lineRule="auto"/>
              <w:ind w:left="52" w:right="64"/>
              <w:jc w:val="center"/>
              <w:rPr>
                <w:rFonts w:ascii="Sylfaen" w:hAnsi="Sylfaen"/>
                <w:sz w:val="24"/>
                <w:szCs w:val="24"/>
              </w:rPr>
            </w:pPr>
            <w:r w:rsidRPr="001460BF">
              <w:rPr>
                <w:rStyle w:val="Bodytext21"/>
                <w:rFonts w:ascii="Sylfaen" w:hAnsi="Sylfaen"/>
                <w:sz w:val="24"/>
              </w:rPr>
              <w:t>10, սակայն ոչ պակաս, քան 0,03 եվրո՝ 1 կգ</w:t>
            </w:r>
            <w:r w:rsidR="000A2B63">
              <w:rPr>
                <w:rStyle w:val="Bodytext21"/>
                <w:rFonts w:ascii="Sylfaen" w:hAnsi="Sylfaen"/>
                <w:sz w:val="24"/>
              </w:rPr>
              <w:t>-</w:t>
            </w:r>
            <w:r w:rsidRPr="001460BF">
              <w:rPr>
                <w:rStyle w:val="Bodytext21"/>
                <w:rFonts w:ascii="Sylfaen" w:hAnsi="Sylfaen"/>
                <w:sz w:val="24"/>
              </w:rPr>
              <w:t>ի համար</w:t>
            </w:r>
          </w:p>
        </w:tc>
      </w:tr>
    </w:tbl>
    <w:p w:rsidR="00AA4C3D" w:rsidRPr="001460BF" w:rsidRDefault="00AA4C3D" w:rsidP="009B13E6">
      <w:pPr>
        <w:tabs>
          <w:tab w:val="left" w:pos="3607"/>
        </w:tabs>
        <w:spacing w:after="160" w:line="360" w:lineRule="auto"/>
      </w:pPr>
      <w:bookmarkStart w:id="0" w:name="_GoBack"/>
      <w:bookmarkEnd w:id="0"/>
    </w:p>
    <w:sectPr w:rsidR="00AA4C3D" w:rsidRPr="001460BF" w:rsidSect="00F00819">
      <w:footerReference w:type="default" r:id="rId9"/>
      <w:pgSz w:w="11900" w:h="16840" w:code="9"/>
      <w:pgMar w:top="1418" w:right="1412" w:bottom="1418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96A" w:rsidRDefault="0048296A" w:rsidP="00AA4C3D">
      <w:r>
        <w:separator/>
      </w:r>
    </w:p>
  </w:endnote>
  <w:endnote w:type="continuationSeparator" w:id="0">
    <w:p w:rsidR="0048296A" w:rsidRDefault="0048296A" w:rsidP="00AA4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61632"/>
      <w:docPartObj>
        <w:docPartGallery w:val="Page Numbers (Bottom of Page)"/>
        <w:docPartUnique/>
      </w:docPartObj>
    </w:sdtPr>
    <w:sdtEndPr/>
    <w:sdtContent>
      <w:p w:rsidR="00F00819" w:rsidRDefault="009B13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96A" w:rsidRDefault="0048296A"/>
  </w:footnote>
  <w:footnote w:type="continuationSeparator" w:id="0">
    <w:p w:rsidR="0048296A" w:rsidRDefault="0048296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05472"/>
    <w:multiLevelType w:val="hybridMultilevel"/>
    <w:tmpl w:val="6038DB1A"/>
    <w:lvl w:ilvl="0" w:tplc="6F0208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C3D"/>
    <w:rsid w:val="0000518D"/>
    <w:rsid w:val="00030F7D"/>
    <w:rsid w:val="000A2B63"/>
    <w:rsid w:val="000C53E3"/>
    <w:rsid w:val="000C7338"/>
    <w:rsid w:val="000D4107"/>
    <w:rsid w:val="001460BF"/>
    <w:rsid w:val="001E5F82"/>
    <w:rsid w:val="00226E27"/>
    <w:rsid w:val="00240422"/>
    <w:rsid w:val="002F3640"/>
    <w:rsid w:val="00336AE7"/>
    <w:rsid w:val="0033705A"/>
    <w:rsid w:val="00353B9A"/>
    <w:rsid w:val="00393750"/>
    <w:rsid w:val="003A2863"/>
    <w:rsid w:val="0048296A"/>
    <w:rsid w:val="004D290C"/>
    <w:rsid w:val="004F627B"/>
    <w:rsid w:val="005004AD"/>
    <w:rsid w:val="00565851"/>
    <w:rsid w:val="0059172F"/>
    <w:rsid w:val="00601FFA"/>
    <w:rsid w:val="006531A7"/>
    <w:rsid w:val="006903D3"/>
    <w:rsid w:val="00690EB0"/>
    <w:rsid w:val="007B103F"/>
    <w:rsid w:val="007B17F7"/>
    <w:rsid w:val="007E7EE0"/>
    <w:rsid w:val="007F6065"/>
    <w:rsid w:val="0080084E"/>
    <w:rsid w:val="009063A6"/>
    <w:rsid w:val="00955583"/>
    <w:rsid w:val="009718B1"/>
    <w:rsid w:val="009B13E6"/>
    <w:rsid w:val="00A73A97"/>
    <w:rsid w:val="00AA4C3D"/>
    <w:rsid w:val="00AF3238"/>
    <w:rsid w:val="00B04F71"/>
    <w:rsid w:val="00B12D82"/>
    <w:rsid w:val="00B53513"/>
    <w:rsid w:val="00B87738"/>
    <w:rsid w:val="00BE3E95"/>
    <w:rsid w:val="00C11292"/>
    <w:rsid w:val="00C85AD2"/>
    <w:rsid w:val="00C91DB1"/>
    <w:rsid w:val="00CC7AC0"/>
    <w:rsid w:val="00D220F3"/>
    <w:rsid w:val="00D402B6"/>
    <w:rsid w:val="00D900D7"/>
    <w:rsid w:val="00DA4C61"/>
    <w:rsid w:val="00DC5512"/>
    <w:rsid w:val="00DC7405"/>
    <w:rsid w:val="00DE050A"/>
    <w:rsid w:val="00DE69B7"/>
    <w:rsid w:val="00E56143"/>
    <w:rsid w:val="00E864FC"/>
    <w:rsid w:val="00EF070D"/>
    <w:rsid w:val="00EF55A8"/>
    <w:rsid w:val="00F00819"/>
    <w:rsid w:val="00F138D2"/>
    <w:rsid w:val="00F83891"/>
    <w:rsid w:val="00FA6F1C"/>
    <w:rsid w:val="00FB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4C3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A4C3D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Consolas">
    <w:name w:val="Body text (2) + Consolas"/>
    <w:aliases w:val="4 pt"/>
    <w:basedOn w:val="Bodytext2"/>
    <w:rsid w:val="00AA4C3D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FranklinGothicHeavy">
    <w:name w:val="Body text (2) + Franklin Gothic Heavy"/>
    <w:aliases w:val="12 pt,Spacing 0 pt"/>
    <w:basedOn w:val="Bodytext2"/>
    <w:rsid w:val="00AA4C3D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20pt">
    <w:name w:val="Body text (2) + 20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hy-AM" w:eastAsia="hy-AM" w:bidi="hy-AM"/>
    </w:rPr>
  </w:style>
  <w:style w:type="character" w:customStyle="1" w:styleId="Bodytext220pt0">
    <w:name w:val="Body text (2) + 20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AA4C3D"/>
    <w:pPr>
      <w:shd w:val="clear" w:color="auto" w:fill="FFFFFF"/>
      <w:spacing w:after="120" w:line="0" w:lineRule="atLeast"/>
      <w:ind w:hanging="124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AA4C3D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AA4C3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AA4C3D"/>
    <w:pPr>
      <w:shd w:val="clear" w:color="auto" w:fill="FFFFFF"/>
      <w:spacing w:before="600" w:line="515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13pt">
    <w:name w:val="Body text (2) + 13 pt"/>
    <w:aliases w:val="Bold"/>
    <w:basedOn w:val="Bodytext2"/>
    <w:rsid w:val="00EF55A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292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460B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60B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460B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60B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4C3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A4C3D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Consolas">
    <w:name w:val="Body text (2) + Consolas"/>
    <w:aliases w:val="4 pt"/>
    <w:basedOn w:val="Bodytext2"/>
    <w:rsid w:val="00AA4C3D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FranklinGothicHeavy">
    <w:name w:val="Body text (2) + Franklin Gothic Heavy"/>
    <w:aliases w:val="12 pt,Spacing 0 pt"/>
    <w:basedOn w:val="Bodytext2"/>
    <w:rsid w:val="00AA4C3D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20pt">
    <w:name w:val="Body text (2) + 20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hy-AM" w:eastAsia="hy-AM" w:bidi="hy-AM"/>
    </w:rPr>
  </w:style>
  <w:style w:type="character" w:customStyle="1" w:styleId="Bodytext220pt0">
    <w:name w:val="Body text (2) + 20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AA4C3D"/>
    <w:pPr>
      <w:shd w:val="clear" w:color="auto" w:fill="FFFFFF"/>
      <w:spacing w:after="120" w:line="0" w:lineRule="atLeast"/>
      <w:ind w:hanging="124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AA4C3D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AA4C3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AA4C3D"/>
    <w:pPr>
      <w:shd w:val="clear" w:color="auto" w:fill="FFFFFF"/>
      <w:spacing w:before="600" w:line="515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13pt">
    <w:name w:val="Body text (2) + 13 pt"/>
    <w:aliases w:val="Bold"/>
    <w:basedOn w:val="Bodytext2"/>
    <w:rsid w:val="00EF55A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292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460B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60B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460B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60B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9338D3-B653-4E92-9BD6-B280A539E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Hakobyan</dc:creator>
  <cp:lastModifiedBy>Vahagn Karamyan</cp:lastModifiedBy>
  <cp:revision>2</cp:revision>
  <dcterms:created xsi:type="dcterms:W3CDTF">2017-11-06T07:09:00Z</dcterms:created>
  <dcterms:modified xsi:type="dcterms:W3CDTF">2017-11-06T07:09:00Z</dcterms:modified>
</cp:coreProperties>
</file>