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9E0AB" w14:textId="5013750D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091CD804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297C767" w14:textId="7785A08A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9C0207" w:rsidRPr="009C0207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03C98BDE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p w14:paraId="66078822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tbl>
      <w:tblPr>
        <w:tblW w:w="15005" w:type="dxa"/>
        <w:tblLook w:val="04A0" w:firstRow="1" w:lastRow="0" w:firstColumn="1" w:lastColumn="0" w:noHBand="0" w:noVBand="1"/>
      </w:tblPr>
      <w:tblGrid>
        <w:gridCol w:w="1140"/>
        <w:gridCol w:w="1179"/>
        <w:gridCol w:w="8661"/>
        <w:gridCol w:w="1340"/>
        <w:gridCol w:w="1340"/>
        <w:gridCol w:w="1345"/>
      </w:tblGrid>
      <w:tr w:rsidR="007D0EBF" w14:paraId="456EAD41" w14:textId="77777777" w:rsidTr="007D0EBF">
        <w:trPr>
          <w:trHeight w:val="1455"/>
        </w:trPr>
        <w:tc>
          <w:tcPr>
            <w:tcW w:w="15005" w:type="dxa"/>
            <w:gridSpan w:val="6"/>
            <w:vAlign w:val="center"/>
            <w:hideMark/>
          </w:tcPr>
          <w:p w14:paraId="49FE5AF1" w14:textId="77777777" w:rsid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>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</w:t>
            </w:r>
          </w:p>
          <w:p w14:paraId="3DF39A2E" w14:textId="77777777" w:rsid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ԿԱՏԱՐՎՈՂ ՓՈՓՈԽՈՒԹՅՈՒՆՆԵՐԸ ԵՎ ԼՐԱՑՈՒՄՆԵՐԸ</w:t>
            </w:r>
          </w:p>
        </w:tc>
      </w:tr>
      <w:tr w:rsidR="007D0EBF" w14:paraId="294E735B" w14:textId="77777777" w:rsidTr="007D0EBF">
        <w:trPr>
          <w:trHeight w:val="360"/>
        </w:trPr>
        <w:tc>
          <w:tcPr>
            <w:tcW w:w="1140" w:type="dxa"/>
            <w:vAlign w:val="center"/>
            <w:hideMark/>
          </w:tcPr>
          <w:p w14:paraId="41F96896" w14:textId="77777777" w:rsidR="007D0EBF" w:rsidRDefault="007D0EB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179" w:type="dxa"/>
            <w:vAlign w:val="center"/>
            <w:hideMark/>
          </w:tcPr>
          <w:p w14:paraId="182E116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661" w:type="dxa"/>
            <w:vAlign w:val="center"/>
            <w:hideMark/>
          </w:tcPr>
          <w:p w14:paraId="3A5E0D6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vAlign w:val="center"/>
            <w:hideMark/>
          </w:tcPr>
          <w:p w14:paraId="4536289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vAlign w:val="center"/>
            <w:hideMark/>
          </w:tcPr>
          <w:p w14:paraId="49BF73A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vAlign w:val="center"/>
            <w:hideMark/>
          </w:tcPr>
          <w:p w14:paraId="50C4CF3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3370A51" w14:textId="77777777" w:rsidTr="007D0EBF">
        <w:trPr>
          <w:trHeight w:val="348"/>
        </w:trPr>
        <w:tc>
          <w:tcPr>
            <w:tcW w:w="1140" w:type="dxa"/>
            <w:vAlign w:val="center"/>
            <w:hideMark/>
          </w:tcPr>
          <w:p w14:paraId="41AC45F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9" w:type="dxa"/>
            <w:vAlign w:val="center"/>
            <w:hideMark/>
          </w:tcPr>
          <w:p w14:paraId="09061C9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661" w:type="dxa"/>
            <w:vAlign w:val="center"/>
            <w:hideMark/>
          </w:tcPr>
          <w:p w14:paraId="4A843F6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vAlign w:val="center"/>
            <w:hideMark/>
          </w:tcPr>
          <w:p w14:paraId="4E8104C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A0D5CE" w14:textId="77777777" w:rsidR="007D0EBF" w:rsidRDefault="007D0EB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</w:p>
        </w:tc>
      </w:tr>
      <w:tr w:rsidR="007D0EBF" w14:paraId="00F8694C" w14:textId="77777777" w:rsidTr="007D0EBF">
        <w:trPr>
          <w:trHeight w:val="1215"/>
        </w:trPr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8E0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A31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AA6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7D0EBF" w14:paraId="1CC1A984" w14:textId="77777777" w:rsidTr="007D0EBF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325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3A7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3DD4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A9E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21F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B2B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48712E01" w14:textId="77777777" w:rsidTr="007D0EBF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E5A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E49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ED97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C05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8E34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382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52D6F6E7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86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D25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E3D2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C54F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2F4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C5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E26610F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E1D3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61054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D3498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6909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527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658C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5676E679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54F0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68E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57CF1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176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629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3AF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2F577256" w14:textId="77777777" w:rsidTr="007D0EBF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8F44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8FF57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88C10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2B63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4C4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4AE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FE2F719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0EB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3EC5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E4EE5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951D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3EE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9ED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BBD4CF8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551F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45455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44B6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4288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1C2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8EE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5203570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8A0E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30B43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3CA75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980F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621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443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83001E8" w14:textId="77777777" w:rsidTr="007D0EBF">
        <w:trPr>
          <w:trHeight w:val="62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EC84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47431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7FE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բարելավում, ճանապարհների վիճակով պայմանավորված պատահարների նվազում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97D6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C08D9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240E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80C3F48" w14:textId="77777777" w:rsidTr="007D0EBF">
        <w:trPr>
          <w:trHeight w:val="345"/>
        </w:trPr>
        <w:tc>
          <w:tcPr>
            <w:tcW w:w="15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C5EC6E" w14:textId="77777777" w:rsidR="007D0EBF" w:rsidRDefault="007D0E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7D0EBF" w14:paraId="48406B01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88C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0B335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7BB77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9B7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4EB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(5,981.1)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78D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2B4064DA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E738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31B9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7300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BD50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78A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BF2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9CD765A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CF71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107E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DA7F0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66D3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6ED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0A4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E006D07" w14:textId="77777777" w:rsidTr="007D0EBF">
        <w:trPr>
          <w:trHeight w:val="62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4C0F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CD4E9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B2F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Միջպետական, հանրապետական և մարզային նշանակության ավտոճ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նապարհների քայքայված ծածկի վերանորոգում, մաշված ծածկի փոխարինում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13D7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CB9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1BD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7BA7D07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9DA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3F01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EE698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2433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56D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988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6CC48A0" w14:textId="77777777" w:rsidTr="007D0EBF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7285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5579E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F399D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277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85A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4E0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CD9B7A3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0C27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DE88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EF510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351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6C4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E7D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67F903C9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B95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1F3C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1448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9E6E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A74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DC9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A42E596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370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398F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FC16D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44F3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C34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E3C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DDDDD29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851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53FF1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2BFF0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A4DA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D5FB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B07F9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263271A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318F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BEF41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63BDA" w14:textId="77777777" w:rsidR="007D0EBF" w:rsidRDefault="007D0EB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2C64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94F3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2E1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CCC6E18" w14:textId="77777777" w:rsidTr="007D0EBF">
        <w:trPr>
          <w:trHeight w:val="62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03F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5B7D5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45B1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04C92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82DC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1BA6" w14:textId="77777777" w:rsidR="007D0EBF" w:rsidRDefault="007D0E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9A870CE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1DFC3966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7032B81F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64CE74B2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5F5FBF2F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73644D7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729A845" w14:textId="5C6CCE42" w:rsidR="007D0EBF" w:rsidRDefault="007D0EBF" w:rsidP="009C020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9C020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6F614B"/>
    <w:rsid w:val="007D0EBF"/>
    <w:rsid w:val="009C0207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2020-06-29T11:14:00Z</dcterms:modified>
</cp:coreProperties>
</file>