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AD9" w:rsidRPr="00612612" w:rsidRDefault="00612612" w:rsidP="00612612">
      <w:pPr>
        <w:pStyle w:val="Bodytext20"/>
        <w:shd w:val="clear" w:color="auto" w:fill="auto"/>
        <w:spacing w:before="0" w:after="120" w:line="240" w:lineRule="auto"/>
        <w:ind w:left="5040"/>
        <w:rPr>
          <w:rFonts w:ascii="Sylfaen" w:hAnsi="Sylfaen"/>
          <w:sz w:val="24"/>
          <w:szCs w:val="24"/>
        </w:rPr>
      </w:pPr>
      <w:r>
        <w:rPr>
          <w:rStyle w:val="Headerorfooter"/>
          <w:rFonts w:ascii="Sylfaen" w:hAnsi="Sylfaen"/>
          <w:sz w:val="24"/>
          <w:szCs w:val="24"/>
        </w:rPr>
        <w:t xml:space="preserve">            </w:t>
      </w:r>
      <w:bookmarkStart w:id="0" w:name="_GoBack"/>
      <w:bookmarkEnd w:id="0"/>
      <w:r w:rsidR="00B73BC6" w:rsidRPr="00DE45F1">
        <w:rPr>
          <w:rStyle w:val="Headerorfooter"/>
          <w:rFonts w:ascii="Sylfaen" w:hAnsi="Sylfaen"/>
          <w:sz w:val="24"/>
          <w:szCs w:val="24"/>
        </w:rPr>
        <w:t xml:space="preserve">ПРИЛОЖЕНИЕ № </w:t>
      </w:r>
      <w:r w:rsidR="0092183E" w:rsidRPr="00612612">
        <w:rPr>
          <w:rFonts w:ascii="Sylfaen" w:hAnsi="Sylfaen"/>
          <w:sz w:val="24"/>
          <w:szCs w:val="24"/>
        </w:rPr>
        <w:t>1</w:t>
      </w:r>
    </w:p>
    <w:p w:rsidR="001B5AD9" w:rsidRPr="00DE45F1" w:rsidRDefault="00B73BC6" w:rsidP="0092183E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DE45F1">
        <w:rPr>
          <w:rFonts w:ascii="Sylfaen" w:hAnsi="Sylfaen"/>
          <w:sz w:val="24"/>
          <w:szCs w:val="24"/>
        </w:rPr>
        <w:t>к Решению Совета</w:t>
      </w:r>
    </w:p>
    <w:p w:rsidR="001B5AD9" w:rsidRPr="00DE45F1" w:rsidRDefault="00B73BC6" w:rsidP="0092183E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DE45F1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1B5AD9" w:rsidRPr="00DE45F1" w:rsidRDefault="00B73BC6" w:rsidP="0092183E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DE45F1">
        <w:rPr>
          <w:rFonts w:ascii="Sylfaen" w:hAnsi="Sylfaen"/>
          <w:sz w:val="24"/>
          <w:szCs w:val="24"/>
        </w:rPr>
        <w:t>от 20 декабря 2017 г. № 88</w:t>
      </w:r>
    </w:p>
    <w:p w:rsidR="0092183E" w:rsidRPr="00612612" w:rsidRDefault="0092183E" w:rsidP="00DE45F1">
      <w:pPr>
        <w:pStyle w:val="Heading20"/>
        <w:shd w:val="clear" w:color="auto" w:fill="auto"/>
        <w:spacing w:before="0" w:after="120" w:line="240" w:lineRule="auto"/>
        <w:ind w:right="40"/>
        <w:rPr>
          <w:rStyle w:val="Heading2Spacing2pt"/>
          <w:rFonts w:ascii="Sylfaen" w:hAnsi="Sylfaen"/>
          <w:b/>
          <w:bCs/>
          <w:spacing w:val="0"/>
          <w:sz w:val="24"/>
          <w:szCs w:val="24"/>
        </w:rPr>
      </w:pPr>
    </w:p>
    <w:p w:rsidR="001B5AD9" w:rsidRPr="00DE45F1" w:rsidRDefault="00B73BC6" w:rsidP="00DE45F1">
      <w:pPr>
        <w:pStyle w:val="Heading20"/>
        <w:shd w:val="clear" w:color="auto" w:fill="auto"/>
        <w:spacing w:before="0" w:after="120" w:line="240" w:lineRule="auto"/>
        <w:ind w:right="40"/>
        <w:rPr>
          <w:rFonts w:ascii="Sylfaen" w:hAnsi="Sylfaen"/>
          <w:sz w:val="24"/>
          <w:szCs w:val="24"/>
        </w:rPr>
      </w:pPr>
      <w:r w:rsidRPr="00DE45F1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ПЕРЕЧЕНЬ</w:t>
      </w:r>
    </w:p>
    <w:p w:rsidR="001B5AD9" w:rsidRPr="00612612" w:rsidRDefault="00B73BC6" w:rsidP="00DE45F1">
      <w:pPr>
        <w:pStyle w:val="Bodytext30"/>
        <w:shd w:val="clear" w:color="auto" w:fill="auto"/>
        <w:spacing w:line="240" w:lineRule="auto"/>
        <w:ind w:right="40"/>
        <w:rPr>
          <w:rFonts w:ascii="Sylfaen" w:hAnsi="Sylfaen"/>
          <w:sz w:val="24"/>
          <w:szCs w:val="24"/>
        </w:rPr>
      </w:pPr>
      <w:r w:rsidRPr="00DE45F1">
        <w:rPr>
          <w:rFonts w:ascii="Sylfaen" w:hAnsi="Sylfaen"/>
          <w:sz w:val="24"/>
          <w:szCs w:val="24"/>
        </w:rPr>
        <w:t>случаев иного потребления товаров, чем предусмотренное</w:t>
      </w:r>
      <w:r w:rsidR="00A932FB">
        <w:rPr>
          <w:rFonts w:ascii="Sylfaen" w:hAnsi="Sylfaen"/>
          <w:sz w:val="24"/>
          <w:szCs w:val="24"/>
        </w:rPr>
        <w:t xml:space="preserve"> </w:t>
      </w:r>
      <w:r w:rsidRPr="00DE45F1">
        <w:rPr>
          <w:rFonts w:ascii="Sylfaen" w:hAnsi="Sylfaen"/>
          <w:sz w:val="24"/>
          <w:szCs w:val="24"/>
        </w:rPr>
        <w:t>подпунктом 4 пункта 1 статьи 205 Таможенного кодекса</w:t>
      </w:r>
      <w:r w:rsidR="00A932FB">
        <w:rPr>
          <w:rFonts w:ascii="Sylfaen" w:hAnsi="Sylfaen"/>
          <w:sz w:val="24"/>
          <w:szCs w:val="24"/>
        </w:rPr>
        <w:t xml:space="preserve"> </w:t>
      </w:r>
      <w:r w:rsidRPr="00DE45F1">
        <w:rPr>
          <w:rFonts w:ascii="Sylfaen" w:hAnsi="Sylfaen"/>
          <w:sz w:val="24"/>
          <w:szCs w:val="24"/>
        </w:rPr>
        <w:t>Евразийского экономического союза</w:t>
      </w:r>
    </w:p>
    <w:p w:rsidR="0092183E" w:rsidRPr="00612612" w:rsidRDefault="0092183E" w:rsidP="00DE45F1">
      <w:pPr>
        <w:pStyle w:val="Bodytext30"/>
        <w:shd w:val="clear" w:color="auto" w:fill="auto"/>
        <w:spacing w:line="240" w:lineRule="auto"/>
        <w:ind w:right="40"/>
        <w:rPr>
          <w:rFonts w:ascii="Sylfaen" w:hAnsi="Sylfaen"/>
          <w:sz w:val="24"/>
          <w:szCs w:val="24"/>
        </w:rPr>
      </w:pPr>
    </w:p>
    <w:p w:rsidR="001B5AD9" w:rsidRPr="00DE45F1" w:rsidRDefault="00DE45F1" w:rsidP="0092183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E45F1">
        <w:rPr>
          <w:rFonts w:ascii="Sylfaen" w:hAnsi="Sylfaen"/>
          <w:sz w:val="24"/>
          <w:szCs w:val="24"/>
        </w:rPr>
        <w:t>1.</w:t>
      </w:r>
      <w:r w:rsidR="00A932FB">
        <w:rPr>
          <w:rFonts w:ascii="Sylfaen" w:hAnsi="Sylfaen"/>
          <w:sz w:val="24"/>
          <w:szCs w:val="24"/>
        </w:rPr>
        <w:t xml:space="preserve"> </w:t>
      </w:r>
      <w:r w:rsidR="00B73BC6" w:rsidRPr="00DE45F1">
        <w:rPr>
          <w:rFonts w:ascii="Sylfaen" w:hAnsi="Sylfaen"/>
          <w:sz w:val="24"/>
          <w:szCs w:val="24"/>
        </w:rPr>
        <w:t>Потребление товаров, помещенных под таможенную процедуру свободной таможенной зоны, и (или) товаров, изготовленных (полученных) из товаров, помещенных под таможенную процедуру свободной таможенной зоны (далее - товары), осуществляемое резидентом (участником, субъектом) свободной (специальной, особой) экономической зоны (далее - СЭЗ) при создании на территории СЭЗ объектов недвижимости в целях реализации соглашения (договора) об осуществлении (ведении) деятельности на территории СЭЗ (договора об условиях деятельности в СЭЗ, инвестиционной декларации, предпринимательской программы), которые становятся составной и неотъемлемой частью таких объектов. В этом случае такие товары считаются потребленными, если объекты недвижимости, при создании которых они использованы, введены в эксплуатацию и зарегистрированы на праве собственности за резидентом (участником, субъектом) СЭЗ в соответствии с законодательством государств - членов Евразийского экономического союза (далее - государства- члены), а если это установлено законодательством государств-членов, - и эксплуатировались таким резидентом (участником, субъектом) СЭЗ не менее срока, установленного законодательством государств-членов.</w:t>
      </w:r>
    </w:p>
    <w:p w:rsidR="001B5AD9" w:rsidRPr="00DE45F1" w:rsidRDefault="00DE45F1" w:rsidP="0092183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E45F1">
        <w:rPr>
          <w:rFonts w:ascii="Sylfaen" w:hAnsi="Sylfaen"/>
          <w:sz w:val="24"/>
          <w:szCs w:val="24"/>
        </w:rPr>
        <w:t>2.</w:t>
      </w:r>
      <w:r w:rsidR="00A932FB">
        <w:rPr>
          <w:rFonts w:ascii="Sylfaen" w:hAnsi="Sylfaen"/>
          <w:sz w:val="24"/>
          <w:szCs w:val="24"/>
        </w:rPr>
        <w:t xml:space="preserve"> </w:t>
      </w:r>
      <w:r w:rsidR="00B73BC6" w:rsidRPr="00DE45F1">
        <w:rPr>
          <w:rFonts w:ascii="Sylfaen" w:hAnsi="Sylfaen"/>
          <w:sz w:val="24"/>
          <w:szCs w:val="24"/>
        </w:rPr>
        <w:t>Потребление товаров при эксплуатации (содержании), ремонте, реконструкции объектов недвижимости, находящихся на территории СЭЗ, на которой применяется таможенная процедура свободной таможенной зоны.</w:t>
      </w:r>
    </w:p>
    <w:p w:rsidR="001B5AD9" w:rsidRPr="00DE45F1" w:rsidRDefault="00DE45F1" w:rsidP="0092183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E45F1">
        <w:rPr>
          <w:rFonts w:ascii="Sylfaen" w:hAnsi="Sylfaen"/>
          <w:sz w:val="24"/>
          <w:szCs w:val="24"/>
        </w:rPr>
        <w:t>3.</w:t>
      </w:r>
      <w:r w:rsidR="00A932FB">
        <w:rPr>
          <w:rFonts w:ascii="Sylfaen" w:hAnsi="Sylfaen"/>
          <w:sz w:val="24"/>
          <w:szCs w:val="24"/>
        </w:rPr>
        <w:t xml:space="preserve"> </w:t>
      </w:r>
      <w:r w:rsidR="00B73BC6" w:rsidRPr="00DE45F1">
        <w:rPr>
          <w:rFonts w:ascii="Sylfaen" w:hAnsi="Sylfaen"/>
          <w:sz w:val="24"/>
          <w:szCs w:val="24"/>
        </w:rPr>
        <w:t>Потребление товаров при эксплуатации и (или) техническом обслуживании оборудования, машин и агрегатов, помещенных под таможенную процедуру свободной таможенной зоны и используемых на территории СЭЗ, на которой применяется таможенная процедура свободной таможенной зоны. В этом случае такие товары считаются потребленными, если они полностью уничтожены, использованы без остатка при совершении указанных операций.</w:t>
      </w:r>
    </w:p>
    <w:p w:rsidR="0092183E" w:rsidRPr="00612612" w:rsidRDefault="00DE45F1" w:rsidP="0092183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E45F1">
        <w:rPr>
          <w:rFonts w:ascii="Sylfaen" w:hAnsi="Sylfaen"/>
          <w:sz w:val="24"/>
          <w:szCs w:val="24"/>
        </w:rPr>
        <w:t>4.</w:t>
      </w:r>
      <w:r w:rsidR="00A932FB">
        <w:rPr>
          <w:rFonts w:ascii="Sylfaen" w:hAnsi="Sylfaen"/>
          <w:sz w:val="24"/>
          <w:szCs w:val="24"/>
        </w:rPr>
        <w:t xml:space="preserve"> </w:t>
      </w:r>
      <w:r w:rsidR="00B73BC6" w:rsidRPr="00DE45F1">
        <w:rPr>
          <w:rFonts w:ascii="Sylfaen" w:hAnsi="Sylfaen"/>
          <w:sz w:val="24"/>
          <w:szCs w:val="24"/>
        </w:rPr>
        <w:t xml:space="preserve">Потребление товаров, осуществляемое резидентом (участником, субъектом) СЭЗ при проведении на территории СЭЗ исследований, испытаний, тестирований, проверок, опытов или экспериментов в целях реализации соглашения (договора) об осуществлении (ведении) деятельности на территории СЭЗ (договора об условиях деятельности в СЭЗ, инвестиционной декларации, предпринимательской </w:t>
      </w:r>
      <w:r w:rsidR="00B73BC6" w:rsidRPr="00DE45F1">
        <w:rPr>
          <w:rFonts w:ascii="Sylfaen" w:hAnsi="Sylfaen"/>
          <w:sz w:val="24"/>
          <w:szCs w:val="24"/>
        </w:rPr>
        <w:lastRenderedPageBreak/>
        <w:t>программы). В этом случае такие товары считаются потребленными, если они полностью уничтожены, использованы без остатка при совершении указанных операций.</w:t>
      </w:r>
    </w:p>
    <w:sectPr w:rsidR="0092183E" w:rsidRPr="00612612" w:rsidSect="00DE45F1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871" w:rsidRDefault="00927871" w:rsidP="001B5AD9">
      <w:r>
        <w:separator/>
      </w:r>
    </w:p>
  </w:endnote>
  <w:endnote w:type="continuationSeparator" w:id="0">
    <w:p w:rsidR="00927871" w:rsidRDefault="00927871" w:rsidP="001B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871" w:rsidRDefault="00927871"/>
  </w:footnote>
  <w:footnote w:type="continuationSeparator" w:id="0">
    <w:p w:rsidR="00927871" w:rsidRDefault="009278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4475F"/>
    <w:multiLevelType w:val="multilevel"/>
    <w:tmpl w:val="886C34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CD2B27"/>
    <w:multiLevelType w:val="multilevel"/>
    <w:tmpl w:val="68DEA6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5A5330"/>
    <w:multiLevelType w:val="multilevel"/>
    <w:tmpl w:val="4A9A76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DD6F88"/>
    <w:multiLevelType w:val="multilevel"/>
    <w:tmpl w:val="F710D7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01056B"/>
    <w:multiLevelType w:val="multilevel"/>
    <w:tmpl w:val="B4E2F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1017AD"/>
    <w:multiLevelType w:val="multilevel"/>
    <w:tmpl w:val="E3FCEE4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ED2704"/>
    <w:multiLevelType w:val="multilevel"/>
    <w:tmpl w:val="E63AED9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752B45"/>
    <w:multiLevelType w:val="multilevel"/>
    <w:tmpl w:val="3E547C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EB3A8A"/>
    <w:multiLevelType w:val="multilevel"/>
    <w:tmpl w:val="0AF0FA6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AD9"/>
    <w:rsid w:val="001B5AD9"/>
    <w:rsid w:val="00462F20"/>
    <w:rsid w:val="005F3EF1"/>
    <w:rsid w:val="00612612"/>
    <w:rsid w:val="00673382"/>
    <w:rsid w:val="0079459C"/>
    <w:rsid w:val="00865883"/>
    <w:rsid w:val="0092183E"/>
    <w:rsid w:val="0092716E"/>
    <w:rsid w:val="00927871"/>
    <w:rsid w:val="00A932FB"/>
    <w:rsid w:val="00B221A2"/>
    <w:rsid w:val="00B73BC6"/>
    <w:rsid w:val="00DE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BAF7C"/>
  <w15:docId w15:val="{0E278FD7-7C3B-4368-BDF3-5FEE32B6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B5AD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B5AD9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1B5A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1B5A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1B5A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2Spacing4pt">
    <w:name w:val="Table caption (2) + Spacing 4 pt"/>
    <w:basedOn w:val="Tablecaption2"/>
    <w:rsid w:val="001B5A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1B5A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egoeUI">
    <w:name w:val="Body text (2) + Segoe UI"/>
    <w:aliases w:val="14 pt,Bold,Spacing 1 pt"/>
    <w:basedOn w:val="Bodytext2"/>
    <w:rsid w:val="001B5AD9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6">
    <w:name w:val="Body text (6)_"/>
    <w:basedOn w:val="DefaultParagraphFont"/>
    <w:link w:val="Bodytext60"/>
    <w:rsid w:val="001B5A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4pt">
    <w:name w:val="Body text (2) + 14 pt"/>
    <w:aliases w:val="Bold,Spacing 2 pt"/>
    <w:basedOn w:val="Bodytext2"/>
    <w:rsid w:val="001B5A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4pt0">
    <w:name w:val="Body text (2) + 14 pt"/>
    <w:aliases w:val="Bold"/>
    <w:basedOn w:val="Bodytext2"/>
    <w:rsid w:val="001B5A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">
    <w:name w:val="Header or footer_"/>
    <w:basedOn w:val="DefaultParagraphFont"/>
    <w:link w:val="Headerorfooter0"/>
    <w:rsid w:val="001B5A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">
    <w:name w:val="Heading #2_"/>
    <w:basedOn w:val="DefaultParagraphFont"/>
    <w:link w:val="Heading20"/>
    <w:rsid w:val="001B5A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2pt">
    <w:name w:val="Heading #2 + Spacing 2 pt"/>
    <w:basedOn w:val="Heading2"/>
    <w:rsid w:val="001B5A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1B5A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1B5A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0"/>
      <w:szCs w:val="30"/>
      <w:u w:val="none"/>
    </w:rPr>
  </w:style>
  <w:style w:type="character" w:customStyle="1" w:styleId="Heading2Spacing2pt0">
    <w:name w:val="Heading #2 + Spacing 2 pt"/>
    <w:basedOn w:val="Heading2"/>
    <w:rsid w:val="001B5A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1B5A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1B5AD9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1B5AD9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1B5AD9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1B5AD9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60">
    <w:name w:val="Body text (6)"/>
    <w:basedOn w:val="Normal"/>
    <w:link w:val="Bodytext6"/>
    <w:rsid w:val="001B5AD9"/>
    <w:pPr>
      <w:shd w:val="clear" w:color="auto" w:fill="FFFFFF"/>
      <w:spacing w:before="300" w:after="420" w:line="349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erorfooter0">
    <w:name w:val="Header or footer"/>
    <w:basedOn w:val="Normal"/>
    <w:link w:val="Headerorfooter"/>
    <w:rsid w:val="001B5A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1B5AD9"/>
    <w:pPr>
      <w:shd w:val="clear" w:color="auto" w:fill="FFFFFF"/>
      <w:spacing w:before="10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40">
    <w:name w:val="Body text (4)"/>
    <w:basedOn w:val="Normal"/>
    <w:link w:val="Bodytext4"/>
    <w:rsid w:val="001B5AD9"/>
    <w:pPr>
      <w:shd w:val="clear" w:color="auto" w:fill="FFFFFF"/>
      <w:spacing w:before="660" w:line="346" w:lineRule="exact"/>
      <w:jc w:val="center"/>
    </w:pPr>
    <w:rPr>
      <w:rFonts w:ascii="Times New Roman" w:eastAsia="Times New Roman" w:hAnsi="Times New Roman" w:cs="Times New Roman"/>
      <w:b/>
      <w:bCs/>
      <w:spacing w:val="8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Arpine Khachatryan</cp:lastModifiedBy>
  <cp:revision>4</cp:revision>
  <dcterms:created xsi:type="dcterms:W3CDTF">2018-04-09T12:26:00Z</dcterms:created>
  <dcterms:modified xsi:type="dcterms:W3CDTF">2020-04-21T11:37:00Z</dcterms:modified>
</cp:coreProperties>
</file>