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4B" w:rsidRPr="00E37A9F" w:rsidRDefault="00AB1267" w:rsidP="00E37A9F">
      <w:pPr>
        <w:pStyle w:val="Bodytext20"/>
        <w:shd w:val="clear" w:color="auto" w:fill="auto"/>
        <w:spacing w:before="0" w:after="120" w:line="240" w:lineRule="auto"/>
        <w:ind w:left="5387" w:right="-8" w:firstLine="0"/>
        <w:jc w:val="center"/>
        <w:rPr>
          <w:rFonts w:ascii="Sylfaen" w:hAnsi="Sylfaen"/>
          <w:sz w:val="24"/>
          <w:szCs w:val="24"/>
        </w:rPr>
      </w:pPr>
      <w:r w:rsidRPr="00E37A9F">
        <w:rPr>
          <w:rFonts w:ascii="Sylfaen" w:hAnsi="Sylfaen"/>
          <w:sz w:val="24"/>
          <w:szCs w:val="24"/>
        </w:rPr>
        <w:t>УТВЕРЖДЕНЫ</w:t>
      </w:r>
    </w:p>
    <w:p w:rsidR="00E37A9F" w:rsidRDefault="00AB1267" w:rsidP="00E37A9F">
      <w:pPr>
        <w:pStyle w:val="Bodytext20"/>
        <w:shd w:val="clear" w:color="auto" w:fill="auto"/>
        <w:spacing w:before="0" w:after="120" w:line="240" w:lineRule="auto"/>
        <w:ind w:left="5387" w:right="-8" w:firstLine="0"/>
        <w:jc w:val="center"/>
        <w:rPr>
          <w:rFonts w:ascii="Sylfaen" w:hAnsi="Sylfaen"/>
          <w:sz w:val="24"/>
          <w:szCs w:val="24"/>
        </w:rPr>
      </w:pPr>
      <w:bookmarkStart w:id="0" w:name="_GoBack"/>
      <w:r w:rsidRPr="00E37A9F">
        <w:rPr>
          <w:rFonts w:ascii="Sylfaen" w:hAnsi="Sylfaen"/>
          <w:sz w:val="24"/>
          <w:szCs w:val="24"/>
        </w:rPr>
        <w:t>Решением Высшего</w:t>
      </w:r>
      <w:r w:rsidR="00E37A9F" w:rsidRPr="00E37A9F">
        <w:rPr>
          <w:rFonts w:ascii="Sylfaen" w:hAnsi="Sylfaen"/>
          <w:sz w:val="24"/>
          <w:szCs w:val="24"/>
        </w:rPr>
        <w:t xml:space="preserve"> </w:t>
      </w:r>
      <w:r w:rsidRPr="00E37A9F">
        <w:rPr>
          <w:rFonts w:ascii="Sylfaen" w:hAnsi="Sylfaen"/>
          <w:sz w:val="24"/>
          <w:szCs w:val="24"/>
        </w:rPr>
        <w:t>Евразийского экономического совета</w:t>
      </w:r>
    </w:p>
    <w:p w:rsidR="00647C4B" w:rsidRDefault="00AB1267" w:rsidP="00E37A9F">
      <w:pPr>
        <w:pStyle w:val="Bodytext20"/>
        <w:shd w:val="clear" w:color="auto" w:fill="auto"/>
        <w:spacing w:before="0" w:after="120" w:line="240" w:lineRule="auto"/>
        <w:ind w:left="5387" w:right="-8" w:firstLine="0"/>
        <w:jc w:val="center"/>
        <w:rPr>
          <w:rFonts w:ascii="Sylfaen" w:hAnsi="Sylfaen"/>
          <w:sz w:val="24"/>
          <w:szCs w:val="24"/>
        </w:rPr>
      </w:pPr>
      <w:r w:rsidRPr="00E37A9F">
        <w:rPr>
          <w:rFonts w:ascii="Sylfaen" w:hAnsi="Sylfaen"/>
          <w:sz w:val="24"/>
          <w:szCs w:val="24"/>
        </w:rPr>
        <w:t>от 11 октября 2017 г. №</w:t>
      </w:r>
    </w:p>
    <w:bookmarkEnd w:id="0"/>
    <w:p w:rsidR="00E37A9F" w:rsidRPr="00E37A9F" w:rsidRDefault="00E37A9F" w:rsidP="00E37A9F">
      <w:pPr>
        <w:pStyle w:val="Bodytext20"/>
        <w:shd w:val="clear" w:color="auto" w:fill="auto"/>
        <w:spacing w:before="0" w:after="120" w:line="240" w:lineRule="auto"/>
        <w:ind w:left="5387" w:right="-8" w:firstLine="0"/>
        <w:jc w:val="center"/>
        <w:rPr>
          <w:rFonts w:ascii="Sylfaen" w:hAnsi="Sylfaen"/>
          <w:sz w:val="24"/>
          <w:szCs w:val="24"/>
        </w:rPr>
      </w:pPr>
    </w:p>
    <w:p w:rsidR="00E37A9F" w:rsidRDefault="00AB1267" w:rsidP="00E37A9F">
      <w:pPr>
        <w:pStyle w:val="Bodytext50"/>
        <w:shd w:val="clear" w:color="auto" w:fill="auto"/>
        <w:spacing w:after="120" w:line="240" w:lineRule="auto"/>
        <w:ind w:left="100"/>
        <w:rPr>
          <w:rStyle w:val="Bodytext5Spacing4pt"/>
          <w:rFonts w:ascii="Sylfaen" w:hAnsi="Sylfaen"/>
          <w:b/>
          <w:bCs/>
          <w:spacing w:val="0"/>
          <w:sz w:val="24"/>
          <w:szCs w:val="24"/>
        </w:rPr>
      </w:pPr>
      <w:r w:rsidRPr="00E37A9F">
        <w:rPr>
          <w:rStyle w:val="Bodytext5Spacing4pt"/>
          <w:rFonts w:ascii="Sylfaen" w:hAnsi="Sylfaen"/>
          <w:b/>
          <w:bCs/>
          <w:spacing w:val="0"/>
          <w:sz w:val="24"/>
          <w:szCs w:val="24"/>
        </w:rPr>
        <w:t>ОСНОВНЫЕ НАПРАВЛЕНИЯ</w:t>
      </w:r>
    </w:p>
    <w:p w:rsidR="00647C4B" w:rsidRDefault="00AB1267" w:rsidP="00E37A9F">
      <w:pPr>
        <w:pStyle w:val="Bodytext50"/>
        <w:shd w:val="clear" w:color="auto" w:fill="auto"/>
        <w:spacing w:after="120" w:line="240" w:lineRule="auto"/>
        <w:ind w:left="1134" w:right="1126"/>
        <w:rPr>
          <w:rFonts w:ascii="Sylfaen" w:hAnsi="Sylfaen"/>
          <w:sz w:val="24"/>
          <w:szCs w:val="24"/>
        </w:rPr>
      </w:pPr>
      <w:r w:rsidRPr="00E37A9F">
        <w:rPr>
          <w:rFonts w:ascii="Sylfaen" w:hAnsi="Sylfaen"/>
          <w:sz w:val="24"/>
          <w:szCs w:val="24"/>
        </w:rPr>
        <w:t>реализации цифровой повестки</w:t>
      </w:r>
      <w:r w:rsidR="00E37A9F" w:rsidRPr="00E37A9F">
        <w:rPr>
          <w:rFonts w:ascii="Sylfaen" w:hAnsi="Sylfaen"/>
          <w:sz w:val="24"/>
          <w:szCs w:val="24"/>
        </w:rPr>
        <w:t xml:space="preserve"> </w:t>
      </w:r>
      <w:r w:rsidRPr="00E37A9F">
        <w:rPr>
          <w:rFonts w:ascii="Sylfaen" w:hAnsi="Sylfaen"/>
          <w:sz w:val="24"/>
          <w:szCs w:val="24"/>
        </w:rPr>
        <w:t>Евразийского экономического союза до 2025 года</w:t>
      </w:r>
    </w:p>
    <w:p w:rsidR="00E37A9F" w:rsidRPr="00E37A9F" w:rsidRDefault="00E37A9F" w:rsidP="00E37A9F">
      <w:pPr>
        <w:pStyle w:val="Bodytext50"/>
        <w:shd w:val="clear" w:color="auto" w:fill="auto"/>
        <w:spacing w:after="120" w:line="240" w:lineRule="auto"/>
        <w:ind w:left="1134" w:right="1126"/>
        <w:rPr>
          <w:rFonts w:ascii="Sylfaen" w:hAnsi="Sylfaen"/>
          <w:sz w:val="24"/>
          <w:szCs w:val="24"/>
        </w:rPr>
      </w:pPr>
    </w:p>
    <w:p w:rsidR="00647C4B" w:rsidRPr="00E37A9F" w:rsidRDefault="00E37A9F" w:rsidP="00E37A9F">
      <w:pPr>
        <w:pStyle w:val="Bodytext20"/>
        <w:shd w:val="clear" w:color="auto" w:fill="auto"/>
        <w:spacing w:before="0" w:after="120" w:line="240" w:lineRule="auto"/>
        <w:ind w:firstLine="0"/>
        <w:jc w:val="center"/>
        <w:rPr>
          <w:rFonts w:ascii="Sylfaen" w:hAnsi="Sylfaen"/>
          <w:sz w:val="24"/>
          <w:szCs w:val="24"/>
        </w:rPr>
      </w:pPr>
      <w:r w:rsidRPr="00E37A9F">
        <w:rPr>
          <w:rFonts w:ascii="Sylfaen" w:hAnsi="Sylfaen"/>
          <w:sz w:val="24"/>
          <w:szCs w:val="24"/>
        </w:rPr>
        <w:t>I.</w:t>
      </w:r>
      <w:r>
        <w:rPr>
          <w:rFonts w:ascii="Sylfaen" w:hAnsi="Sylfaen"/>
          <w:sz w:val="24"/>
          <w:szCs w:val="24"/>
        </w:rPr>
        <w:t xml:space="preserve"> </w:t>
      </w:r>
      <w:r w:rsidR="00AB1267" w:rsidRPr="00E37A9F">
        <w:rPr>
          <w:rFonts w:ascii="Sylfaen" w:hAnsi="Sylfaen"/>
          <w:sz w:val="24"/>
          <w:szCs w:val="24"/>
        </w:rPr>
        <w:t>Общие положения</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Настоящие Основные направления разработаны в соответствии с Заявлением глав государств - членов Евразийского экономического союза о цифровой повестке Евразийского экономического союза от 26 декабря 2016 года и Решением Высшего Евразийского экономического совета от 26 декабря 2016 г. № 21 «О формировании цифровой повестки Евразийского экономического союза» с целью дальнейшего развития экономической интеграции государств - членов Евразийского экономического союза (далее соответственно государства-члены, Союз) в условиях, когда мировая экономика находится на этапе глубоких структурных преобразований и развития цифровой экономики, когда происходит цифровая трансформация повседневной жизни, деловой среды и государственного управления.</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Настоящие Основные направления являются среднесрочным документом и определяют цели, принципы, задачи, направления и механизмы сотрудничества государств-членов по вопросам реализации цифровой повестки Союза до 2025 года (далее - цифровая повестка), в соответствии с Договором о Евразийском экономическом союзе от 29 мая 2014 года (далее - Договор).</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Настоящие Основные направления реализуются с учетом необходимости гармонизации правового регулирования в рамках Союза, в том числе с учетом:</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национальных интересов каждого из государств-членов, уровня их экономического развития, уровня развития национальных рынков, технологических особенностей и состояния цифровой инфраструктуры;</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особенностей регулирования секторов и отраслей экономики в рамках цифровой повестки, а также специфики отраслей экономики;</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обязательств государств-членов в рамках международных договоров, включая обязательства, принятые в соответствии с международными договорами с третьими странами.</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Цифровая повестка реализуется в сферах экономического сотрудничества, определенных Договором. При этом проработка предложений по цифровой повестке ведется в сферах экономического сотрудничества, определенных Договором, а также </w:t>
      </w:r>
      <w:r w:rsidRPr="00E37A9F">
        <w:rPr>
          <w:rFonts w:ascii="Sylfaen" w:hAnsi="Sylfaen"/>
          <w:sz w:val="24"/>
          <w:szCs w:val="24"/>
        </w:rPr>
        <w:lastRenderedPageBreak/>
        <w:t>в иных сферах экономики в рамках проработки инициатив до перехода к реализации проектов. Проекты по реализации цифровой повестки должны осуществляться в сферах экономического сотрудничества, определенных Договором, а также в иных сферах экономики при условии внесения соответствующих изменений в Договор или заключения новых международных договоров.</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Государства-члены самостоятельно разрабатывают, формируют и реализуют национальную политику в сферах цифровизации экономики, связи и информатизации, обеспечения устойчивого функционирования и безопасности единого информационного пространства и инфраструктуры связи, в том числе реализуют национальные мероприятия по развитию цифровой повестки.</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 целях реализации настоящих Основных направлений государства-члены обеспечивают согласованную политику в соответствии с правом Союза.</w:t>
      </w:r>
    </w:p>
    <w:p w:rsidR="00647C4B" w:rsidRPr="00E37A9F" w:rsidRDefault="00AB1267" w:rsidP="00E37A9F">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Реализация цифровой повестки не должна препятствовать разработке, принятию, формированию и реализации национальной политики в сфере цифровизации экономики государств-членов.</w:t>
      </w:r>
    </w:p>
    <w:p w:rsidR="00E37A9F" w:rsidRDefault="00E37A9F" w:rsidP="00E37A9F">
      <w:pPr>
        <w:pStyle w:val="Bodytext20"/>
        <w:shd w:val="clear" w:color="auto" w:fill="auto"/>
        <w:spacing w:before="0" w:after="120" w:line="240" w:lineRule="auto"/>
        <w:ind w:left="140" w:firstLine="0"/>
        <w:jc w:val="center"/>
        <w:rPr>
          <w:rFonts w:ascii="Sylfaen" w:hAnsi="Sylfaen"/>
          <w:sz w:val="24"/>
          <w:szCs w:val="24"/>
        </w:rPr>
      </w:pPr>
    </w:p>
    <w:p w:rsidR="00647C4B" w:rsidRPr="00E37A9F" w:rsidRDefault="00AB1267" w:rsidP="006A3970">
      <w:pPr>
        <w:pStyle w:val="Bodytext20"/>
        <w:shd w:val="clear" w:color="auto" w:fill="auto"/>
        <w:spacing w:before="0" w:after="120" w:line="240" w:lineRule="auto"/>
        <w:ind w:firstLine="0"/>
        <w:jc w:val="center"/>
        <w:rPr>
          <w:rFonts w:ascii="Sylfaen" w:hAnsi="Sylfaen"/>
          <w:sz w:val="24"/>
          <w:szCs w:val="24"/>
        </w:rPr>
      </w:pPr>
      <w:r w:rsidRPr="006A3970">
        <w:rPr>
          <w:rFonts w:ascii="Sylfaen" w:hAnsi="Sylfaen"/>
          <w:sz w:val="24"/>
          <w:szCs w:val="24"/>
        </w:rPr>
        <w:t>1. Определения</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Для целей настоящих Основных направлений используются понятия, которые означают следующее:</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«кросс-отраслевые процессы» - межотраслевые процессы, интегрирующие деятельность субъектов из различных отраслей экономики;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«регулятивная песочница» - специально согласованный режим проработки и пилотирования решений, в том числе регуляторных, для определения эффективной модели взаимодействия и построения бизнес- процессов в какой-либо новой сфере. «Регулятивную песочницу» целесообразно использовать для проработки механизмов и правил регулирования экономических процессов в рамках цифровых инициатив и проектов;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платформа» - система средств, поддерживающая использование цифровых процессов, ресурсов и сервисов значительным количеством субъектов цифровой экосистемы и обеспечивающая возможность их бесшовного взаимодействия;</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повестка» - круг актуальных для Союза вопросов по цифровой трансформации в рамках развития интеграции, укрепления единого экономического пространства и углубления сотрудничества</w:t>
      </w:r>
      <w:r w:rsidR="00E37A9F" w:rsidRPr="00E37A9F">
        <w:rPr>
          <w:rFonts w:ascii="Sylfaen" w:hAnsi="Sylfaen"/>
          <w:sz w:val="24"/>
          <w:szCs w:val="24"/>
        </w:rPr>
        <w:t xml:space="preserve"> </w:t>
      </w:r>
      <w:r w:rsidRPr="00E37A9F">
        <w:rPr>
          <w:rFonts w:ascii="Sylfaen" w:hAnsi="Sylfaen"/>
          <w:sz w:val="24"/>
          <w:szCs w:val="24"/>
        </w:rPr>
        <w:t>государств-членов, определенный в Заявлении о цифровой повестке Евразийского экономического союза от 26 декабря 2016 года и настоящих Основных направлениях;</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«цифровая трансформация» - проявление качественных, революционных изменений, заключающихся не только в отдельных цифровых преобразованиях, но в принципиальном изменении структуры экономики, в переносе центров создания добавленной стоимости в сферу выстраивания цифровых ресурсов и сквозных </w:t>
      </w:r>
      <w:r w:rsidRPr="00E37A9F">
        <w:rPr>
          <w:rFonts w:ascii="Sylfaen" w:hAnsi="Sylfaen"/>
          <w:sz w:val="24"/>
          <w:szCs w:val="24"/>
        </w:rPr>
        <w:lastRenderedPageBreak/>
        <w:t>цифровых процессов. В результате цифровой трансформации осуществляется переход на новый технологический и экономический уклад, а также происходит создание новых отраслей экономики;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экономика» - часть экономики, в которой процессы производства, распределения, обмена и потребления прошли цифровые преобразования с использованием информационно-коммуникационных технологий;</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экосистема» - открытая устойчивая система, включающая субъекты цифровой экосистемы (физических, юридических, виртуальных и пр.), а также связи и отношения этих субъектов в цифровой форме на основе сервисов цифровой платформы;</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«цифровое преобразование» - комплекс мероприятий, нацеленных на трансформацию бизнес-процессов в соответствии с их цифровой моделью;</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«цифровое пространство Союза» - пространство, интегрирующее цифровые процессы, средства цифрового взаимодействия, информационные ресурсы, а также совокупность цифровых инфраструктур, на основе норм регулирования, механизмов организации, управления и использования;</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«цифровой актив» - совокупность информации в цифровой форме и средств по ее обработке, собранная на основе конкурентной бизнес- модели, использование которой приводит к получению экономических выгод;</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«экспертная площадка» - организуемый Евразийской экономической комиссией для обсуждения и детальной проработки инициатив и проектов формат работы представителей государственных органов, бизнес-сообществ государств-членов с участием центров компетенций, научных организаций, предприятий и других экспертов.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Иные понятия, используемые в настоящих Основных направлениях, понимаются в значениях, определенных Договором.</w:t>
      </w:r>
    </w:p>
    <w:p w:rsidR="00E37A9F" w:rsidRDefault="00E37A9F" w:rsidP="00E37A9F">
      <w:pPr>
        <w:pStyle w:val="Bodytext20"/>
        <w:shd w:val="clear" w:color="auto" w:fill="auto"/>
        <w:spacing w:before="0" w:after="120" w:line="240" w:lineRule="auto"/>
        <w:ind w:left="1860" w:firstLine="0"/>
        <w:rPr>
          <w:rFonts w:ascii="Sylfaen" w:hAnsi="Sylfaen"/>
          <w:sz w:val="24"/>
          <w:szCs w:val="24"/>
        </w:rPr>
      </w:pPr>
    </w:p>
    <w:p w:rsidR="00647C4B" w:rsidRPr="00E37A9F" w:rsidRDefault="00E37A9F" w:rsidP="006A3970">
      <w:pPr>
        <w:pStyle w:val="Bodytext20"/>
        <w:shd w:val="clear" w:color="auto" w:fill="auto"/>
        <w:spacing w:before="0" w:after="120" w:line="240" w:lineRule="auto"/>
        <w:ind w:left="-142" w:firstLine="0"/>
        <w:jc w:val="center"/>
        <w:rPr>
          <w:rFonts w:ascii="Sylfaen" w:hAnsi="Sylfaen"/>
          <w:sz w:val="24"/>
          <w:szCs w:val="24"/>
        </w:rPr>
      </w:pPr>
      <w:r w:rsidRPr="00E37A9F">
        <w:rPr>
          <w:rFonts w:ascii="Sylfaen" w:hAnsi="Sylfaen"/>
          <w:sz w:val="24"/>
          <w:szCs w:val="24"/>
        </w:rPr>
        <w:t>2.</w:t>
      </w:r>
      <w:r>
        <w:rPr>
          <w:rFonts w:ascii="Sylfaen" w:hAnsi="Sylfaen"/>
          <w:sz w:val="24"/>
          <w:szCs w:val="24"/>
        </w:rPr>
        <w:t xml:space="preserve"> </w:t>
      </w:r>
      <w:r w:rsidR="00AB1267" w:rsidRPr="00E37A9F">
        <w:rPr>
          <w:rFonts w:ascii="Sylfaen" w:hAnsi="Sylfaen"/>
          <w:sz w:val="24"/>
          <w:szCs w:val="24"/>
        </w:rPr>
        <w:t>Вызовы цифровой трансформации для Союза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Глобальная цифровая трансформация создает широкий спектр вызовов для Союза, экономик государств-членов, их хозяйствующих субъектов и граждан, в том числе:</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без развития цифровой экономики и совместной реализации проектов в рамках цифровой повестки государства-члены лишают себя новых возможностей, оставаясь в рамках традиционных процессов, отношений и связей;</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происходит высвобождение огромных трудовых ресурсов и возникновение дисбалансов во всех отраслях экономик государств- членов;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происходит переток трудовых ресурсов и потребителей в цифровые экономики третьих стран и в цифровые экосистемы глобальных цифровых платформ;</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lastRenderedPageBreak/>
        <w:t>возникает необходимость более надежной институциональной формы защиты персональных данных, с соблюдением баланса защиты в условиях их трансграничного обмена;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происходит обесценивание традиционных активов государств- членов и хозяйствующих субъектов государств-членов, не прошедших цифровые преобразования и трансформацию.</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Государства-члены в своих стратегиях и программах развития экономик уже решают ряд задач по выработке ответа вызовам цифровой трансформации экономики. Однако интеграционный фактор обеспечения дополнительной устойчивости и возможностей для масштабирования экономик государств-членов в ответ на глобальные вызовы цифровой трансформации задействован не в достаточной степени.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Отсутствие согласованной политики государств-членов в цифровой сфере может стать препятствием для достижения синергетических эффектов в развитии цифровой экономики государств- членов и цифрового пространства Союза.</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Совместные инициативы и проекты в рамках цифровой повестки, представляющие общий интерес, позволят значительно расширить возможности государств-членов, их хозяйствующих субъектов и граждан как на внутреннем, так и на внешнем рынке.</w:t>
      </w:r>
    </w:p>
    <w:p w:rsidR="00E37A9F" w:rsidRPr="00E37A9F" w:rsidRDefault="00E37A9F" w:rsidP="00E37A9F">
      <w:pPr>
        <w:pStyle w:val="Bodytext20"/>
        <w:shd w:val="clear" w:color="auto" w:fill="auto"/>
        <w:spacing w:before="0" w:after="120" w:line="240" w:lineRule="auto"/>
        <w:ind w:left="280" w:right="360" w:firstLine="700"/>
        <w:rPr>
          <w:rFonts w:ascii="Sylfaen" w:hAnsi="Sylfaen"/>
          <w:sz w:val="24"/>
          <w:szCs w:val="24"/>
        </w:rPr>
      </w:pPr>
    </w:p>
    <w:p w:rsidR="00647C4B" w:rsidRPr="00E37A9F" w:rsidRDefault="00E37A9F" w:rsidP="006A3970">
      <w:pPr>
        <w:pStyle w:val="Bodytext20"/>
        <w:shd w:val="clear" w:color="auto" w:fill="auto"/>
        <w:spacing w:before="0" w:after="120" w:line="240" w:lineRule="auto"/>
        <w:ind w:left="-142" w:firstLine="0"/>
        <w:jc w:val="center"/>
        <w:rPr>
          <w:rFonts w:ascii="Sylfaen" w:hAnsi="Sylfaen"/>
          <w:sz w:val="24"/>
          <w:szCs w:val="24"/>
        </w:rPr>
      </w:pPr>
      <w:r w:rsidRPr="00E37A9F">
        <w:rPr>
          <w:rFonts w:ascii="Sylfaen" w:hAnsi="Sylfaen"/>
          <w:sz w:val="24"/>
          <w:szCs w:val="24"/>
        </w:rPr>
        <w:t>3.</w:t>
      </w:r>
      <w:r>
        <w:rPr>
          <w:rFonts w:ascii="Sylfaen" w:hAnsi="Sylfaen"/>
          <w:sz w:val="24"/>
          <w:szCs w:val="24"/>
        </w:rPr>
        <w:t xml:space="preserve"> </w:t>
      </w:r>
      <w:r w:rsidR="00AB1267" w:rsidRPr="00E37A9F">
        <w:rPr>
          <w:rFonts w:ascii="Sylfaen" w:hAnsi="Sylfaen"/>
          <w:sz w:val="24"/>
          <w:szCs w:val="24"/>
        </w:rPr>
        <w:t>Цели и принципы реализации цифровой повестки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Цели реализации цифровой повестки заключаются в актуализации сложившихся механизмов интеграционного сотрудничества в рамках Союза с учетом глобальных вызовов цифровой трансформации, в обеспечении качественного и устойчивого экономического роста</w:t>
      </w:r>
      <w:r w:rsidR="00E37A9F" w:rsidRPr="00E37A9F">
        <w:rPr>
          <w:rFonts w:ascii="Sylfaen" w:hAnsi="Sylfaen"/>
          <w:sz w:val="24"/>
          <w:szCs w:val="24"/>
        </w:rPr>
        <w:t xml:space="preserve"> </w:t>
      </w:r>
      <w:r w:rsidRPr="00E37A9F">
        <w:rPr>
          <w:rFonts w:ascii="Sylfaen" w:hAnsi="Sylfaen"/>
          <w:sz w:val="24"/>
          <w:szCs w:val="24"/>
        </w:rPr>
        <w:t>государств-членов, в том числе для ускоренного перехода экономик на новый технологический уклад, формирования новых индустрий и рынков, развития трудовых ресурсов. Реализация цифровой повестки позволит синхронизировать цифровые трансформации и сформировать условия для развития отраслей будущего в государствах-членах.</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 настоящее время информационное обеспечение интеграционных процессов во всех сферах, затрагивающих функционирование Союза, определено статьей 23 Договора и Протоколом об информационно</w:t>
      </w:r>
      <w:r w:rsidR="006A3970">
        <w:rPr>
          <w:rFonts w:ascii="Sylfaen" w:hAnsi="Sylfaen"/>
          <w:sz w:val="24"/>
          <w:szCs w:val="24"/>
        </w:rPr>
        <w:t>-</w:t>
      </w:r>
      <w:r w:rsidRPr="00E37A9F">
        <w:rPr>
          <w:rFonts w:ascii="Sylfaen" w:hAnsi="Sylfaen"/>
          <w:sz w:val="24"/>
          <w:szCs w:val="24"/>
        </w:rPr>
        <w:t>коммуникационных технологиях и информационном взаимодействии в рамках Евразийского экономического союза (приложение № 3 к Договору). В соответствии с Договором государства-члены проводят согласованную политику в области информатизации и информационных технологий.</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Реализация цифровой повестки не ограничивается применением информационно-коммуникационных технологий, а предполагает использование новых бизнес-процессов, цифровых моделей и создание цифровых активов.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Сотрудничество государств-членов в рамках реализации цифровой повестки </w:t>
      </w:r>
      <w:r w:rsidRPr="00E37A9F">
        <w:rPr>
          <w:rFonts w:ascii="Sylfaen" w:hAnsi="Sylfaen"/>
          <w:sz w:val="24"/>
          <w:szCs w:val="24"/>
        </w:rPr>
        <w:lastRenderedPageBreak/>
        <w:t>позволит стимулировать и поддерживать новые цифровые инициативы и проекты, затрагивающие сферы, определенные Договором, а также иные сферы экономики (при условии внесения изменений в Договор или заключения новых международных договоров в рамках Союза) в соответствии с основными принципами и целями Союза.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Реализация цифровой повестки будет способствовать открытому, широкому и равноправному сотрудничеству государств-членов, их хозяйствующих субъектов и граждан, росту эффективности и объемов экономики каждого из государств-членов, переходу на новый уровень</w:t>
      </w:r>
      <w:r w:rsidR="00E37A9F" w:rsidRPr="00E37A9F">
        <w:rPr>
          <w:rFonts w:ascii="Sylfaen" w:hAnsi="Sylfaen"/>
          <w:sz w:val="24"/>
          <w:szCs w:val="24"/>
        </w:rPr>
        <w:t xml:space="preserve"> </w:t>
      </w:r>
      <w:r w:rsidRPr="00E37A9F">
        <w:rPr>
          <w:rFonts w:ascii="Sylfaen" w:hAnsi="Sylfaen"/>
          <w:sz w:val="24"/>
          <w:szCs w:val="24"/>
        </w:rPr>
        <w:t>экономического, технологического и социального развития, а также укреплению роли государств-членов и Союза в формировании глобальной цифровой повестки. Таким образом, реализация цифровой повестки соответствует сценарию «Собственный центр силы» Основных направлений экономического развития Евразийского экономического союза, утвержденных Решением Высшего Евразийского экономического совета от 16 октября 2015 г. № 28.</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Основные направления реализации цифровой повестки формируются исходя из принципов, определенных в Договоре, а также из следующих принципов: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равноправное партнерство, развитие интеграции и сотрудничества государств-членов в ходе реализации цифровой повестки;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синергия в процессе решения государствами-членами совместных задач в рамках Союза;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расширение включенности в цифровую повестку и преодоление всех форм цифрового разрыва;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развитие открытой и благоприятной деловой среды в государствах-членах;</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обеспечение взаимной выгоды для государств-членов, в том числе расширение цифровой интеграции;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использование предоставленной информации только в заявленных целях без ущерба для государства-члена, ее предоставившего;</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сопряжение национальных информационных систем государств- членов;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развитие национальных цифровых повесток, обозначенных в стратегических документах и связанных с цифровой трансформацией в государствах-членах;</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экономическая обоснованность актов, принимаемых органами Союза;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равный доступ государств-членов к информационным ресурсам Союза;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органическое развитие информационных ресурсов государств- членов с обеспечением необходимого уровня интероперабельности (технологической открытости).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Достижение целей цифровой повестки должно привести к:</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ускорению процессов свободного передвижения товаров, услуг, капитала и трудовых ресурсов в рамках Союза при развитии цифровой экономики;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lastRenderedPageBreak/>
        <w:t>повышению конкурентоспособности хозяйствующих субъектов и граждан государств-членов за счет цифровых преобразований во всех сферах жизни общества;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созданию условий для устойчивого развития экономик государств- членов при переходе на новые технологический и экономический уклады;</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всесторонней кооперации хозяйствующих субъектов государств- членов на основе сквозных цифровых процессов, создания и развития цифровых активов, к возникновению устойчивых цифровых экосистем для хозяйствующих субъектов государств-членов;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выравниванию уровней готовности государств-членов к развитию цифровой экономики;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включению государств-членов в глобальные, макрорегиональные и региональные процессы цифровой трансформации с учетом возникновения новых возможностей и рисков;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формированию цифрового рынка Союза и упрощению доступа хозяйствующих субъектов государств-членов на внешние рынки;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созданию инновационных рабочих мест в цифровых и нецифровых сферах экономики и росту включенности хозяйствующих субъектов и граждан государств-членов в цифровую экономику;</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расширению возможностей развития и снижению рисков для хозяйствующих субъектов, граждан и государственных органов государств-членов в ходе развития цифровой экономики.</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Настоящие Основные направления станут первым шагом в реализации цифровой повестки и создании соответствующих механизмов, а также основой для проработки и согласования приоритетных инициатив в рамках реализации цифровой повестки.</w:t>
      </w:r>
    </w:p>
    <w:p w:rsidR="006A3970" w:rsidRPr="00E37A9F" w:rsidRDefault="006A3970" w:rsidP="006A3970">
      <w:pPr>
        <w:pStyle w:val="Bodytext20"/>
        <w:shd w:val="clear" w:color="auto" w:fill="auto"/>
        <w:spacing w:before="0" w:after="120" w:line="240" w:lineRule="auto"/>
        <w:ind w:right="-8" w:firstLine="567"/>
        <w:rPr>
          <w:rFonts w:ascii="Sylfaen" w:hAnsi="Sylfaen"/>
          <w:sz w:val="24"/>
          <w:szCs w:val="24"/>
        </w:rPr>
      </w:pPr>
    </w:p>
    <w:p w:rsidR="00647C4B" w:rsidRPr="00E37A9F" w:rsidRDefault="00AB1267" w:rsidP="006A3970">
      <w:pPr>
        <w:pStyle w:val="Bodytext20"/>
        <w:shd w:val="clear" w:color="auto" w:fill="auto"/>
        <w:spacing w:before="0" w:after="120" w:line="240" w:lineRule="auto"/>
        <w:ind w:left="-142" w:firstLine="0"/>
        <w:jc w:val="center"/>
        <w:rPr>
          <w:rFonts w:ascii="Sylfaen" w:hAnsi="Sylfaen"/>
          <w:sz w:val="24"/>
          <w:szCs w:val="24"/>
        </w:rPr>
      </w:pPr>
      <w:r w:rsidRPr="00E37A9F">
        <w:rPr>
          <w:rFonts w:ascii="Sylfaen" w:hAnsi="Sylfaen"/>
          <w:sz w:val="24"/>
          <w:szCs w:val="24"/>
        </w:rPr>
        <w:t>II. Общие подходы к реализации цифровой повестки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Достижение целей в рамках реализации цифровой повестки возможно путем:</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проработки инициатив, реализации и поддержки интеграционных, национальных и многосторонних, в том числе с участием третьих сторон, проектов цифровой повестки (далее - проекты);</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совершенствования права Союза с учетом тенденций глобальной цифровой трансформации;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выработки эффективных механизмов реализации проектов и накопления компетенций;</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поддержки диалога между заинтересованными субъектами государств-членов для продвижения лучших практик в области цифровой экономики.</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Основой для реализации цифровой повестки является проработка инициатив и </w:t>
      </w:r>
      <w:r w:rsidRPr="00E37A9F">
        <w:rPr>
          <w:rFonts w:ascii="Sylfaen" w:hAnsi="Sylfaen"/>
          <w:sz w:val="24"/>
          <w:szCs w:val="24"/>
        </w:rPr>
        <w:lastRenderedPageBreak/>
        <w:t>доведение каждого проекта до значимого положительного результата. В связи с этим необходимо организовывать взаимодействие</w:t>
      </w:r>
      <w:r w:rsidR="00E37A9F" w:rsidRPr="00E37A9F">
        <w:rPr>
          <w:rFonts w:ascii="Sylfaen" w:hAnsi="Sylfaen"/>
          <w:sz w:val="24"/>
          <w:szCs w:val="24"/>
        </w:rPr>
        <w:t xml:space="preserve"> </w:t>
      </w:r>
      <w:r w:rsidRPr="00E37A9F">
        <w:rPr>
          <w:rFonts w:ascii="Sylfaen" w:hAnsi="Sylfaen"/>
          <w:sz w:val="24"/>
          <w:szCs w:val="24"/>
        </w:rPr>
        <w:t>государств-членов и Евразийской экономической комиссии (далее - Комиссия) по приоритетам цифровой повестки путем проработки инициатив и реализации проектов на основе гибких и перестраиваемых механизмов деятельности с участием всех заинтересованных сторон.</w:t>
      </w:r>
    </w:p>
    <w:p w:rsidR="00E37A9F" w:rsidRPr="00E37A9F" w:rsidRDefault="00E37A9F" w:rsidP="00E37A9F">
      <w:pPr>
        <w:pStyle w:val="Bodytext20"/>
        <w:shd w:val="clear" w:color="auto" w:fill="auto"/>
        <w:spacing w:before="0" w:after="120" w:line="240" w:lineRule="auto"/>
        <w:ind w:left="260" w:right="380" w:firstLine="700"/>
        <w:rPr>
          <w:rFonts w:ascii="Sylfaen" w:hAnsi="Sylfaen"/>
          <w:sz w:val="24"/>
          <w:szCs w:val="24"/>
        </w:rPr>
      </w:pPr>
    </w:p>
    <w:p w:rsidR="00647C4B" w:rsidRPr="00E37A9F" w:rsidRDefault="00AB1267" w:rsidP="006A3970">
      <w:pPr>
        <w:pStyle w:val="Bodytext20"/>
        <w:shd w:val="clear" w:color="auto" w:fill="auto"/>
        <w:spacing w:before="0" w:after="120" w:line="240" w:lineRule="auto"/>
        <w:ind w:left="-142" w:firstLine="0"/>
        <w:jc w:val="center"/>
        <w:rPr>
          <w:rFonts w:ascii="Sylfaen" w:hAnsi="Sylfaen"/>
          <w:sz w:val="24"/>
          <w:szCs w:val="24"/>
        </w:rPr>
      </w:pPr>
      <w:r w:rsidRPr="00E37A9F">
        <w:rPr>
          <w:rFonts w:ascii="Sylfaen" w:hAnsi="Sylfaen"/>
          <w:sz w:val="24"/>
          <w:szCs w:val="24"/>
        </w:rPr>
        <w:t>1. Механизмы реализации цифровой повестки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Для проработки инициатив и реализации цифровых проектов (в том числе инновационных и кросс-отраслевых) в рамках реализации цифровой повестки необходимо накапливать компетенции в области цифрового развития. С этой целью при координирующей роли Комиссии организуются экспертные площадки с участием представителей государственных органов государств-членов, бизнес- сообществ, центров компетенций, научных организаций и других заинтересованных организаций, а также независимых международных, национальных и иностранных экспертов.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Целесообразно привлекать представителей бизнес-сообществ государств-членов к проработке инициатив и реализации проектов в рамках цифровой повестки, в том числе с использованием механизмов государственно-частного партнерства и консорциумов.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Комиссией обеспечивается взаимодействие государств-членов в процессе реализации цифровой повестки. Комиссией на базе экспертных площадок осуществляются сбор и проработка инициатив, по результатам чего осуществляются формирование проектов и координация их реализации, а также развитие сотрудничества государственных органов государств-членов.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Для успешной реализации проектов возможно создание среды, обеспечивающей проработку проектов цифровой трансформации</w:t>
      </w:r>
      <w:r w:rsidR="00E37A9F" w:rsidRPr="00E37A9F">
        <w:rPr>
          <w:rFonts w:ascii="Sylfaen" w:hAnsi="Sylfaen"/>
          <w:sz w:val="24"/>
          <w:szCs w:val="24"/>
        </w:rPr>
        <w:t xml:space="preserve"> </w:t>
      </w:r>
      <w:r w:rsidRPr="00E37A9F">
        <w:rPr>
          <w:rFonts w:ascii="Sylfaen" w:hAnsi="Sylfaen"/>
          <w:sz w:val="24"/>
          <w:szCs w:val="24"/>
        </w:rPr>
        <w:t>в формате регулятивной «песочницы». Это позволит получить значительный эффект в части формирования и накопления компетенций, отработки регуляторных моделей, поддержки процессов апробации и коммерциализации проектов на ранних стадиях развития, тестирования и прототипирования решений, сбора в проектах талантливых коллективов (команд), формирования библиотеки моделей процессов, ускорения отработки бизнес-моделей цифровых активов, формирования совместных решений и существенного снижения рисков.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Реализация цифровой повестки осуществляется с использованием механизмов проработки, согласования и одобрения государствами- членами инициатив (порядок проработки инициатив, представляемых в рамках реализации цифровой повестки, отрабатывается на основе практики проработки инициатив), реализации проектов в рамках цифровой повестки (в том числе механизмов финансирования), применения регулятивных «песочниц» и других действенных механизмов.</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Создание механизмов реализации цифровой повестки будет способствовать </w:t>
      </w:r>
      <w:r w:rsidRPr="00E37A9F">
        <w:rPr>
          <w:rFonts w:ascii="Sylfaen" w:hAnsi="Sylfaen"/>
          <w:sz w:val="24"/>
          <w:szCs w:val="24"/>
        </w:rPr>
        <w:lastRenderedPageBreak/>
        <w:t>решению ряда новых задач и дальнейшему развитию интеграции в рамках Союза.</w:t>
      </w:r>
    </w:p>
    <w:p w:rsidR="00E37A9F" w:rsidRPr="00E37A9F" w:rsidRDefault="00E37A9F" w:rsidP="006A3970">
      <w:pPr>
        <w:pStyle w:val="Bodytext20"/>
        <w:shd w:val="clear" w:color="auto" w:fill="auto"/>
        <w:spacing w:before="0" w:after="120" w:line="240" w:lineRule="auto"/>
        <w:ind w:right="-8" w:firstLine="567"/>
        <w:rPr>
          <w:rFonts w:ascii="Sylfaen" w:hAnsi="Sylfaen"/>
          <w:sz w:val="24"/>
          <w:szCs w:val="24"/>
        </w:rPr>
      </w:pPr>
    </w:p>
    <w:p w:rsidR="00647C4B" w:rsidRPr="00E37A9F" w:rsidRDefault="00AB1267" w:rsidP="006A3970">
      <w:pPr>
        <w:pStyle w:val="Bodytext20"/>
        <w:shd w:val="clear" w:color="auto" w:fill="auto"/>
        <w:spacing w:before="0" w:after="120" w:line="240" w:lineRule="auto"/>
        <w:ind w:left="1701" w:right="1693" w:firstLine="0"/>
        <w:jc w:val="center"/>
        <w:rPr>
          <w:rFonts w:ascii="Sylfaen" w:hAnsi="Sylfaen"/>
          <w:sz w:val="24"/>
          <w:szCs w:val="24"/>
        </w:rPr>
      </w:pPr>
      <w:r w:rsidRPr="00E37A9F">
        <w:rPr>
          <w:rFonts w:ascii="Sylfaen" w:hAnsi="Sylfaen"/>
          <w:sz w:val="24"/>
          <w:szCs w:val="24"/>
        </w:rPr>
        <w:t>2. Подходы к проработке инициатив и реализации проектов</w:t>
      </w:r>
      <w:r w:rsidR="006A3970" w:rsidRPr="006A3970">
        <w:rPr>
          <w:rFonts w:ascii="Sylfaen" w:hAnsi="Sylfaen"/>
          <w:sz w:val="24"/>
          <w:szCs w:val="24"/>
        </w:rPr>
        <w:t xml:space="preserve"> </w:t>
      </w:r>
      <w:r w:rsidRPr="00E37A9F">
        <w:rPr>
          <w:rFonts w:ascii="Sylfaen" w:hAnsi="Sylfaen"/>
          <w:sz w:val="24"/>
          <w:szCs w:val="24"/>
        </w:rPr>
        <w:t>в рамках цифровой повестки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Интеграционное сотрудничество государств-членов путем реализации общих процессов в рамках Союза и создание интегрированной информационной системы Союза создают предпосылки для формирования соответствующих отраслевых и кросс- отраслевых инициатив. В государствах-членах и Союзе уже формируются (по направлениям сотрудничества) отраслевые</w:t>
      </w:r>
      <w:r w:rsidR="00E37A9F" w:rsidRPr="00E37A9F">
        <w:rPr>
          <w:rFonts w:ascii="Sylfaen" w:hAnsi="Sylfaen"/>
          <w:sz w:val="24"/>
          <w:szCs w:val="24"/>
        </w:rPr>
        <w:t xml:space="preserve"> </w:t>
      </w:r>
      <w:r w:rsidRPr="00E37A9F">
        <w:rPr>
          <w:rFonts w:ascii="Sylfaen" w:hAnsi="Sylfaen"/>
          <w:sz w:val="24"/>
          <w:szCs w:val="24"/>
        </w:rPr>
        <w:t>инициативы в сфере сельского хозяйства, промышленности, транспорта и т. д.</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При этом под инициативами понимаются предложения о реализации взаимосвязанных проектов (мероприятий), направленных на реализацию цифровой повестки, которые соответствуют подходам, принципам и критериям, предусмотренным настоящими Основными направлениями.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Инициатива в рамках реализации цифровой повестки прорабатывается в случае заинтересованности не менее 2 государств- членов. Подготовка и реализация проектов в рамках Союза осуществляются по результатам проработки инициативы при условии одобрения такой инициативы всеми государствами-членами.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Критерии проработки инициатив: инициативы должны представлять интерес для государств-членов, обеспечивать достижение целей цифровой повестки, использовать инновационные бизнес-модели, обеспечивать связность евразийских цифровых инфраструктур, опираться на достаточно зрелые разработки, приводить к модернизационным эффектам, а также должны быть направлены на обеспечение экономического роста и поддержку конкурентоспособности экономик государств-членов в ходе цифровых трансформаций.</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Для обсуждения широкого круга вопросов в рамках цифровой повестки, в том числе инициатив и проектов, определения критичных трендов, оценки краткосрочных и среднесрочных приоритетов в цифровых трансформациях, презентации государственных отраслевых приоритетов используются экспертные площадки, форсайты и др.</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Государственные органы, бизнес-сообщества государств-членов и Комиссия подготавливают инициативы в рамках реализации цифровой</w:t>
      </w:r>
      <w:r w:rsidR="00E37A9F" w:rsidRPr="00E37A9F">
        <w:rPr>
          <w:rFonts w:ascii="Sylfaen" w:hAnsi="Sylfaen"/>
          <w:sz w:val="24"/>
          <w:szCs w:val="24"/>
        </w:rPr>
        <w:t xml:space="preserve"> </w:t>
      </w:r>
      <w:r w:rsidRPr="00E37A9F">
        <w:rPr>
          <w:rFonts w:ascii="Sylfaen" w:hAnsi="Sylfaen"/>
          <w:sz w:val="24"/>
          <w:szCs w:val="24"/>
        </w:rPr>
        <w:t>повестки. Комиссия с учетом обсуждений на экспертных площадках прорабатывает их в соответствии с порядком, утверждаемым органом Союза. Финансирование проработки инициативы осуществляется за счет средств инициатора и (или) средств, предусмотренных Комиссии в бюджете Союза на создание, развитие и обеспечение функционирования интегрированной информационной системы Союза, проведение научно-исследовательских работ, а также за счет других источников финансирования.</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После проработки и согласования инициативы формируется проект в рамках реализации цифровой повестки. Подготовка и реализация проектов на основе </w:t>
      </w:r>
      <w:r w:rsidRPr="00E37A9F">
        <w:rPr>
          <w:rFonts w:ascii="Sylfaen" w:hAnsi="Sylfaen"/>
          <w:sz w:val="24"/>
          <w:szCs w:val="24"/>
        </w:rPr>
        <w:lastRenderedPageBreak/>
        <w:t>инициатив в рамках цифровой повестки потребуют внедрения соответствующих механизмов реализации.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Для успешной реализации проектов государства-члены апробируют различные механизмы финансирования, в том числе механизмы целевого и проектного финансирования, механизмы на основе государственно-частного партнерства и консорциумов, механизмы с использованием сервисной модели, разрабатываемые за счет привлечения средств институтов финансирования (в частности Евразийского банка развития), а также другие механизмы, не запрещенные законодательством государств-членов.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 целях реализации цифровой повестки целесообразно сформировать эффективные механизмы новой кооперации, государственно-частного партнерства и консорциумов для реализации прорывных проектов, в том числе механизмы совместного участия в глобальных консорциумах, ориентированных на выработку новых решений для развития цифровой экономики.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Комиссия на интеграционном уровне осуществляет координацию реализации цифровой повестки, в том числе проработку инициатив и</w:t>
      </w:r>
      <w:r w:rsidR="00E37A9F" w:rsidRPr="00E37A9F">
        <w:rPr>
          <w:rFonts w:ascii="Sylfaen" w:hAnsi="Sylfaen"/>
          <w:sz w:val="24"/>
          <w:szCs w:val="24"/>
        </w:rPr>
        <w:t xml:space="preserve"> </w:t>
      </w:r>
      <w:r w:rsidRPr="00E37A9F">
        <w:rPr>
          <w:rFonts w:ascii="Sylfaen" w:hAnsi="Sylfaen"/>
          <w:sz w:val="24"/>
          <w:szCs w:val="24"/>
        </w:rPr>
        <w:t>управление реализацией проектов, удержание целостной картины инициатив и проектов в рамках цифровой повестки (что необходимо, поскольку отраслевые проекты и инициативы должны быть встроены в общую надотраслевую рамку цифровой повестки). Такая форма организации позволит более эффективно решать задачи цифровой трансформации экономик государств-членов и использовать накопленный опыт в государствах-членах.</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 ходе проработки инициатив и реализации проектов может быть выявлена необходимость принятия требований, стандартов или рекомендаций, что подтверждается международной практикой. Совместная выработка государствами-членами требований, стандартов и рекомендаций по приоритетным направлениям цифровой трансформации экономики является актуальной задачей при проработке инициатив и реализации проектов и будет вестись с привлечением международных и межгосударственных институтов по стандартизации, в том числе Межгосударственного совета по стандартизации, метрологии и сертификации Содружества Независимых Государств.</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Целесообразно осуществлять взаимные консультации представителей государственных органов государств-членов и Комиссии при обсуждении проектов международных и межгосударственных стандартов и повышать активность в работе международных организаций по стандартизации в рамках реализации цифровой повестки.</w:t>
      </w:r>
    </w:p>
    <w:p w:rsidR="00E37A9F" w:rsidRPr="00E37A9F" w:rsidRDefault="00E37A9F" w:rsidP="006A3970">
      <w:pPr>
        <w:pStyle w:val="Bodytext20"/>
        <w:shd w:val="clear" w:color="auto" w:fill="auto"/>
        <w:spacing w:before="0" w:after="120" w:line="240" w:lineRule="auto"/>
        <w:ind w:right="-8" w:firstLine="567"/>
        <w:rPr>
          <w:rFonts w:ascii="Sylfaen" w:hAnsi="Sylfaen"/>
          <w:sz w:val="24"/>
          <w:szCs w:val="24"/>
        </w:rPr>
      </w:pPr>
    </w:p>
    <w:p w:rsidR="00647C4B" w:rsidRPr="00E37A9F" w:rsidRDefault="00AB1267" w:rsidP="006A3970">
      <w:pPr>
        <w:pStyle w:val="Bodytext20"/>
        <w:shd w:val="clear" w:color="auto" w:fill="auto"/>
        <w:spacing w:before="0" w:after="120" w:line="240" w:lineRule="auto"/>
        <w:ind w:left="-142" w:firstLine="0"/>
        <w:jc w:val="center"/>
        <w:rPr>
          <w:rFonts w:ascii="Sylfaen" w:hAnsi="Sylfaen"/>
          <w:sz w:val="24"/>
          <w:szCs w:val="24"/>
        </w:rPr>
      </w:pPr>
      <w:r w:rsidRPr="00E37A9F">
        <w:rPr>
          <w:rFonts w:ascii="Sylfaen" w:hAnsi="Sylfaen"/>
          <w:sz w:val="24"/>
          <w:szCs w:val="24"/>
        </w:rPr>
        <w:t>III. Направления развития цифровой экономики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Направления развития цифровой экономики определяют общие подходы к проработке инициатив и реализации проектов при</w:t>
      </w:r>
      <w:r w:rsidR="00E37A9F" w:rsidRPr="00E37A9F">
        <w:rPr>
          <w:rFonts w:ascii="Sylfaen" w:hAnsi="Sylfaen"/>
          <w:sz w:val="24"/>
          <w:szCs w:val="24"/>
        </w:rPr>
        <w:t xml:space="preserve"> </w:t>
      </w:r>
      <w:r w:rsidRPr="00E37A9F">
        <w:rPr>
          <w:rFonts w:ascii="Sylfaen" w:hAnsi="Sylfaen"/>
          <w:sz w:val="24"/>
          <w:szCs w:val="24"/>
        </w:rPr>
        <w:t xml:space="preserve">взаимодействии государств-членов для осуществления цифровых трансформаций и развития цифровых </w:t>
      </w:r>
      <w:r w:rsidRPr="00E37A9F">
        <w:rPr>
          <w:rFonts w:ascii="Sylfaen" w:hAnsi="Sylfaen"/>
          <w:sz w:val="24"/>
          <w:szCs w:val="24"/>
        </w:rPr>
        <w:lastRenderedPageBreak/>
        <w:t>инфраструктур.</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К направлениям развития цифровой экономики в рамках настоящих Основных направлений относятся: цифровая трансформация отраслей экономики и кросс-отраслевая трансформация, цифровая трансформация рынков товаров, услуг, капитала и рабочей силы, цифровая трансформация процессов управления интеграционными процессами, развитие цифровой инфраструктуры и обеспечение защищенности цифровых процессов.</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Каждое направление определяет часть комплекса вопросов сотрудничества государств-членов при обсуждении инициатив в сфере развития цифровой экономики. Совокупность направлений позволяет определить ключевые моменты для систематизации предложений о сотрудничестве в рамках цифровой повестки, подготовки и реализации совместных проектов.</w:t>
      </w:r>
    </w:p>
    <w:p w:rsidR="00E37A9F" w:rsidRPr="00E37A9F" w:rsidRDefault="00E37A9F" w:rsidP="006A3970">
      <w:pPr>
        <w:pStyle w:val="Bodytext20"/>
        <w:shd w:val="clear" w:color="auto" w:fill="auto"/>
        <w:spacing w:before="0" w:after="120" w:line="240" w:lineRule="auto"/>
        <w:ind w:right="-8" w:firstLine="567"/>
        <w:rPr>
          <w:rFonts w:ascii="Sylfaen" w:hAnsi="Sylfaen"/>
          <w:sz w:val="24"/>
          <w:szCs w:val="24"/>
        </w:rPr>
      </w:pPr>
    </w:p>
    <w:p w:rsidR="00647C4B" w:rsidRPr="00E37A9F" w:rsidRDefault="00E37A9F" w:rsidP="006A3970">
      <w:pPr>
        <w:pStyle w:val="Bodytext20"/>
        <w:shd w:val="clear" w:color="auto" w:fill="auto"/>
        <w:spacing w:before="0" w:after="120" w:line="240" w:lineRule="auto"/>
        <w:ind w:left="1701" w:right="1693" w:firstLine="0"/>
        <w:jc w:val="center"/>
        <w:rPr>
          <w:rFonts w:ascii="Sylfaen" w:hAnsi="Sylfaen"/>
          <w:sz w:val="24"/>
          <w:szCs w:val="24"/>
        </w:rPr>
      </w:pPr>
      <w:r w:rsidRPr="00E37A9F">
        <w:rPr>
          <w:rFonts w:ascii="Sylfaen" w:hAnsi="Sylfaen"/>
          <w:sz w:val="24"/>
          <w:szCs w:val="24"/>
        </w:rPr>
        <w:t>1.</w:t>
      </w:r>
      <w:r>
        <w:rPr>
          <w:rFonts w:ascii="Sylfaen" w:hAnsi="Sylfaen"/>
          <w:sz w:val="24"/>
          <w:szCs w:val="24"/>
        </w:rPr>
        <w:t xml:space="preserve"> </w:t>
      </w:r>
      <w:r w:rsidR="00AB1267" w:rsidRPr="00E37A9F">
        <w:rPr>
          <w:rFonts w:ascii="Sylfaen" w:hAnsi="Sylfaen"/>
          <w:sz w:val="24"/>
          <w:szCs w:val="24"/>
        </w:rPr>
        <w:t>Цифровая трансформация отраслей экономики и кросс-отраслевая трансформация</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трансформация отраслей экономики и кросс-отраслевая трансформация являются направлением развития цифровой экономики на отраслевом и межотраслевом уровнях взаимодействия государств- членов. Цифровая трансформация приносит результат на стыках отраслей, при использовании многопрофильных знаний о потребителях, налаживании кросс-отраслевых процессов, развитии цифровой инфраструктуры, цифровых кросс-отраслевых платформ и создании на их основе новых моделей экономики.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трансформация отраслей экономики опирается на результаты автоматизации процессов и заключается в сквозной</w:t>
      </w:r>
      <w:r w:rsidR="00E37A9F" w:rsidRPr="00E37A9F">
        <w:rPr>
          <w:rFonts w:ascii="Sylfaen" w:hAnsi="Sylfaen"/>
          <w:sz w:val="24"/>
          <w:szCs w:val="24"/>
        </w:rPr>
        <w:t xml:space="preserve"> </w:t>
      </w:r>
      <w:r w:rsidRPr="00E37A9F">
        <w:rPr>
          <w:rFonts w:ascii="Sylfaen" w:hAnsi="Sylfaen"/>
          <w:sz w:val="24"/>
          <w:szCs w:val="24"/>
        </w:rPr>
        <w:t>цифровизации всех физических активов и их интеграции в цифровую экосистему на основе цифровой платформы или комплексов цифровых платформ. Цифровая трансформация отраслей экономики осуществляется хозяйствующими субъектами государств-членов в кооперации с партнерами, участвующими в цепочках создания добавленной стоимости, основанных на анализе полезных данных, использовании цифровых моделей и сквозных процессов.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трансформация отраслей экономики происходит в следующих плоскостях:</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вертикальная интеграция процессов внутри отрасли и внутри предприятий отрасли;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горизонтальная интеграция процессов и построение кросс-отраслевых, межгосударственных и транснациональных процессов;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цифровизация продуктов, услуг, бизнес-моделей и доступа клиентов в экосистему.</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Цифровая трансформация отраслей рассматривается во взаимосвязи с информационными ресурсами и информационными системами государств-членов и </w:t>
      </w:r>
      <w:r w:rsidRPr="00E37A9F">
        <w:rPr>
          <w:rFonts w:ascii="Sylfaen" w:hAnsi="Sylfaen"/>
          <w:sz w:val="24"/>
          <w:szCs w:val="24"/>
        </w:rPr>
        <w:lastRenderedPageBreak/>
        <w:t>Союза.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Основными трендами кросс-отраслевой цифровой трансформации являются взаимодействие различных отраслей экономики, создание новых бизнес-моделей и сквозных цифровых процессов через традиционные стыки отраслей, а также трансграничная кооперация.</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Основным источником капитализации в цифровой экономике являются цифровые платформы и цифровые ресурсы. Сотрудничество государств-членов по развитию индустрии данных позволит не только нормализовать использование данных (от промышленных данных до данных об индивиде), но и создать условия для формирования новых</w:t>
      </w:r>
      <w:r w:rsidR="00E37A9F" w:rsidRPr="00E37A9F">
        <w:rPr>
          <w:rFonts w:ascii="Sylfaen" w:hAnsi="Sylfaen"/>
          <w:sz w:val="24"/>
          <w:szCs w:val="24"/>
        </w:rPr>
        <w:t xml:space="preserve"> </w:t>
      </w:r>
      <w:r w:rsidRPr="00E37A9F">
        <w:rPr>
          <w:rFonts w:ascii="Sylfaen" w:hAnsi="Sylfaen"/>
          <w:sz w:val="24"/>
          <w:szCs w:val="24"/>
        </w:rPr>
        <w:t>сегментов цифровой экономики, новых практик оборота полезных данных с учетом требований законодательства государств-членов в соответствующих сферах.</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Цифровые активы могут строиться на основе новых бизнес- моделей и технологий (технологии обработки «больших данных», искусственный интеллект, методы и технологии поддержки принятия решений на основе накопленных и «исторических» данных и данных мониторинга управляемого объекта и др.), имеющих перспективу дальнейшего развития и возможность использования в реализации активов комплексных решений на базе нескольких технологий.</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Цифровые платформы являются основным элементом развития технологической деятельности в рамках всесторонней кооперации хозяйствующих субъектов государств-членов на основе сквозных процессов, что предполагает привлечение заинтересованных участников, функционирующих в различных традиционных и новых отраслях, на одной цифровой платформе, вокруг одних цифровых образов (объектов).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Формирование цифровых платформ как вида цифровых активов резидентами государств-членов повышает их конкурентоспособность, позволяет постоянно получать их владельцам и юрисдикциям дополнительную интеллектуальную и материальную ценность и выгоду, накапливать компетенции для выхода на глобальные рынки.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 рамках интеграционного сотрудничества определились отрасли (промышленность, сельское хозяйство, транспорт, энергетика, торговля, фармацевтика и др.), в которых ведется сотрудничество и в каждой из которых возможны проработка комплекса инициатив, а также формирование кооперации из заинтересованных участников бизнес- сообществ при инвестиционной поддержке государств-членов.</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Для развития цифровой экономики необходимы формирование и развитие цифровых платформ и экосистем, благоприятной среды для создания и оборота цифровых инноваций, а также поддержка цифровых стартапов и других проектов.</w:t>
      </w:r>
    </w:p>
    <w:p w:rsidR="00E37A9F" w:rsidRPr="00E37A9F" w:rsidRDefault="00E37A9F" w:rsidP="006A3970">
      <w:pPr>
        <w:pStyle w:val="Bodytext20"/>
        <w:shd w:val="clear" w:color="auto" w:fill="auto"/>
        <w:spacing w:before="0" w:after="120" w:line="240" w:lineRule="auto"/>
        <w:ind w:right="-8" w:firstLine="567"/>
        <w:rPr>
          <w:rFonts w:ascii="Sylfaen" w:hAnsi="Sylfaen"/>
          <w:sz w:val="24"/>
          <w:szCs w:val="24"/>
        </w:rPr>
      </w:pPr>
    </w:p>
    <w:p w:rsidR="00647C4B" w:rsidRPr="00E37A9F" w:rsidRDefault="00E37A9F" w:rsidP="006A3970">
      <w:pPr>
        <w:pStyle w:val="Bodytext20"/>
        <w:shd w:val="clear" w:color="auto" w:fill="auto"/>
        <w:spacing w:before="0" w:after="120" w:line="240" w:lineRule="auto"/>
        <w:ind w:left="1701" w:right="1693" w:firstLine="0"/>
        <w:jc w:val="center"/>
        <w:rPr>
          <w:rFonts w:ascii="Sylfaen" w:hAnsi="Sylfaen"/>
          <w:sz w:val="24"/>
          <w:szCs w:val="24"/>
        </w:rPr>
      </w:pPr>
      <w:r w:rsidRPr="00E37A9F">
        <w:rPr>
          <w:rFonts w:ascii="Sylfaen" w:hAnsi="Sylfaen"/>
          <w:sz w:val="24"/>
          <w:szCs w:val="24"/>
        </w:rPr>
        <w:t>2.</w:t>
      </w:r>
      <w:r>
        <w:rPr>
          <w:rFonts w:ascii="Sylfaen" w:hAnsi="Sylfaen"/>
          <w:sz w:val="24"/>
          <w:szCs w:val="24"/>
        </w:rPr>
        <w:t xml:space="preserve"> </w:t>
      </w:r>
      <w:r w:rsidR="00AB1267" w:rsidRPr="00E37A9F">
        <w:rPr>
          <w:rFonts w:ascii="Sylfaen" w:hAnsi="Sylfaen"/>
          <w:sz w:val="24"/>
          <w:szCs w:val="24"/>
        </w:rPr>
        <w:t xml:space="preserve">Цифровая трансформация рынков товаров, услуг, </w:t>
      </w:r>
      <w:r w:rsidR="00AB1267" w:rsidRPr="00E37A9F">
        <w:rPr>
          <w:rFonts w:ascii="Sylfaen" w:hAnsi="Sylfaen"/>
          <w:sz w:val="24"/>
          <w:szCs w:val="24"/>
        </w:rPr>
        <w:lastRenderedPageBreak/>
        <w:t>капитала и рабочей силы</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 ходе цифровой трансформации рынков деловая среда для потребителей и производителей должна обеспечить снижение издержек, сокращение числа посредников, снижение барьеров при выходе на новые рынки, а также новые возможности для бизнеса и граждан по получению услуг посредством использования информационно- телекоммуникационной сети «Интернет». Необходимо сформировать благоприятные условия для реализации инициатив в рамках цифровой повестки.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трансформация рынков Союза приведет к развитию цифрового рынка, в рамках функционирования которого необходимо обеспечить свободное движение товаров, услуг, капитала и рабочей силы. Для достижения этого результата потребуется приведение в соответствие моделей изменений регулирования на внутренних рынках Союза с моделью цифровой трансформации интеграционных процессов в рамках цифровой повестки.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трансформация рынка товаров и услуг приведет к значительному упрощению торговых процедур путем перехода в цифровую форму, активному использованию электронной торговли, а также к эффективной реализации и использованию механизмов «единого окна» в сфере экономики. Это потребует проведения дальнейшей гармонизации в сфере правил ведения трансграничной</w:t>
      </w:r>
      <w:r w:rsidR="00E37A9F" w:rsidRPr="00E37A9F">
        <w:rPr>
          <w:rFonts w:ascii="Sylfaen" w:hAnsi="Sylfaen"/>
          <w:sz w:val="24"/>
          <w:szCs w:val="24"/>
        </w:rPr>
        <w:t xml:space="preserve"> </w:t>
      </w:r>
      <w:r w:rsidRPr="00E37A9F">
        <w:rPr>
          <w:rFonts w:ascii="Sylfaen" w:hAnsi="Sylfaen"/>
          <w:sz w:val="24"/>
          <w:szCs w:val="24"/>
        </w:rPr>
        <w:t>электронной торговли, стимулирования ведения бизнеса в цифровой форме, координации действий в сфере защиты прав на объекты интеллектуальной собственности и прав потребителей цифрового рынка, а также включения вопросов регулирования сотрудничества в сфере цифровой экономики в повестку дня торговых переговоров Союза с третьими странами.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Цифровые трансформации рынка капитала Союза и финансовых рынков государств-членов окажут существенное влияние на развитие экономик государств-членов. Государства-члены выражают стремление к созданию условий для продвижения финансово-технологических инноваций, развития совместных механизмов рискового, альтернативного и венчурного финансирования цифровых инноваций.</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трансформация включает в себя механизмы преобразования рынка труда, в результате которых должен существенно измениться баланс спроса и предложения на трудовые ресурсы. Квалификация и навыки трудовых ресурсов окажут существенное влияние на эффективность процессов трансформации экономики, что повлечет за собой необходимость создания условий для развития профессиональных цифровых навыков и творческого потенциала людей, которые являются важными составляющими для последовательного повышения производительности труда. Ряд мероприятий будет направлен на устранение прогнозируемого дефицита высококвалифицированных трудовых ресурсов и формирование кадрового резерва, а также на обеспечение мобильности трудовых ресурсов, развитие дистанционного найма и занятости.</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В целях повышения эффективности цифровых трансформаций рынков </w:t>
      </w:r>
      <w:r w:rsidRPr="00E37A9F">
        <w:rPr>
          <w:rFonts w:ascii="Sylfaen" w:hAnsi="Sylfaen"/>
          <w:sz w:val="24"/>
          <w:szCs w:val="24"/>
        </w:rPr>
        <w:lastRenderedPageBreak/>
        <w:t>необходимо расширение сотрудничества между государствами- членами и бизнес-сообществами государств-членов, направленного на</w:t>
      </w:r>
      <w:r w:rsidR="00E37A9F" w:rsidRPr="00E37A9F">
        <w:rPr>
          <w:rFonts w:ascii="Sylfaen" w:hAnsi="Sylfaen"/>
          <w:sz w:val="24"/>
          <w:szCs w:val="24"/>
        </w:rPr>
        <w:t xml:space="preserve"> </w:t>
      </w:r>
      <w:r w:rsidRPr="00E37A9F">
        <w:rPr>
          <w:rFonts w:ascii="Sylfaen" w:hAnsi="Sylfaen"/>
          <w:sz w:val="24"/>
          <w:szCs w:val="24"/>
        </w:rPr>
        <w:t>обмен знаниями, информацией и опытом в целях уменьшения препятствий в развитии экономической интеграции, накопления компетенций в сфере цифровых преобразований и формирования бизнес-кооперации.</w:t>
      </w:r>
    </w:p>
    <w:p w:rsidR="00E37A9F" w:rsidRPr="00E37A9F" w:rsidRDefault="00E37A9F" w:rsidP="006A3970">
      <w:pPr>
        <w:pStyle w:val="Bodytext20"/>
        <w:shd w:val="clear" w:color="auto" w:fill="auto"/>
        <w:spacing w:before="0" w:after="120" w:line="240" w:lineRule="auto"/>
        <w:ind w:right="-8" w:firstLine="567"/>
        <w:rPr>
          <w:rFonts w:ascii="Sylfaen" w:hAnsi="Sylfaen"/>
          <w:sz w:val="24"/>
          <w:szCs w:val="24"/>
        </w:rPr>
      </w:pPr>
    </w:p>
    <w:p w:rsidR="00647C4B" w:rsidRPr="00E37A9F" w:rsidRDefault="00E37A9F" w:rsidP="006A3970">
      <w:pPr>
        <w:pStyle w:val="Bodytext20"/>
        <w:shd w:val="clear" w:color="auto" w:fill="auto"/>
        <w:spacing w:before="0" w:after="120" w:line="240" w:lineRule="auto"/>
        <w:ind w:left="1701" w:right="1693" w:firstLine="0"/>
        <w:jc w:val="center"/>
        <w:rPr>
          <w:rFonts w:ascii="Sylfaen" w:hAnsi="Sylfaen"/>
          <w:sz w:val="24"/>
          <w:szCs w:val="24"/>
        </w:rPr>
      </w:pPr>
      <w:r w:rsidRPr="00E37A9F">
        <w:rPr>
          <w:rFonts w:ascii="Sylfaen" w:hAnsi="Sylfaen"/>
          <w:sz w:val="24"/>
          <w:szCs w:val="24"/>
        </w:rPr>
        <w:t>3.</w:t>
      </w:r>
      <w:r>
        <w:rPr>
          <w:rFonts w:ascii="Sylfaen" w:hAnsi="Sylfaen"/>
          <w:sz w:val="24"/>
          <w:szCs w:val="24"/>
        </w:rPr>
        <w:t xml:space="preserve"> </w:t>
      </w:r>
      <w:r w:rsidR="00AB1267" w:rsidRPr="00E37A9F">
        <w:rPr>
          <w:rFonts w:ascii="Sylfaen" w:hAnsi="Sylfaen"/>
          <w:sz w:val="24"/>
          <w:szCs w:val="24"/>
        </w:rPr>
        <w:t>Цифровая трансформация процессов управления интеграционными процессами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Развитие цифровой экономики в государствах-членах потребует трансформации существующих процедур и моделей управления на основе цифровых процессов, в первую очередь за счет обеспечения интероперабельности и цифровых преобразований на государственном и надгосударственном уровне. Данное направление создает общий фундамент для реализации цифровой повестки, в том числе по сопровождению архитектуры процессов и цифровых проектов, и синхронизации уже реализуемых проектов, в том числе по созданию механизмов прослеживаемости, маркировки, «единого окна» в сфере внешнеэкономической деятельности, промышленной кооперации, по развитию интегрированной информационной системы Союза.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Цифровая трансформация процессов управления интеграционными процессами в Союзе включает в себя в том числе введение этапа предварительного моделирования процессов при подготовке нормативных документов с последующим переходом к алгоритмическому регулированию.</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Специальным проектом в данном направлении являются расширение возможностей интегрированной информационной системы Союза и развитие на ее основе цифровой платформы Союза, а также создание государствами-членами необходимых сервисов для хозяйствующих субъектов и граждан, обеспечение хозяйствующим</w:t>
      </w:r>
      <w:r w:rsidR="00E37A9F" w:rsidRPr="00E37A9F">
        <w:rPr>
          <w:rFonts w:ascii="Sylfaen" w:hAnsi="Sylfaen"/>
          <w:sz w:val="24"/>
          <w:szCs w:val="24"/>
        </w:rPr>
        <w:t xml:space="preserve"> </w:t>
      </w:r>
      <w:r w:rsidRPr="00E37A9F">
        <w:rPr>
          <w:rFonts w:ascii="Sylfaen" w:hAnsi="Sylfaen"/>
          <w:sz w:val="24"/>
          <w:szCs w:val="24"/>
        </w:rPr>
        <w:t>субъектам, гражданам и бизнес-сетям доступа к межгосударственным электронным услугам (цифровым услугам), создание условий для формирования и использования цифровых платформ при межгосударственном информационном взаимодействии, развития цифровых экосистем, формирования системы единой нормативно-справочной информации.</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 этой связи потребуется реализация новых норм, закрепленных в праве Союза, по вопросам цифровой трансформации процессов управления интеграционными процессами, их реинжинирингу, международной кооперации, использованию цифровых моделей, процедур, порядков, стандартов и методологии управления проектами.</w:t>
      </w:r>
    </w:p>
    <w:p w:rsidR="00E37A9F" w:rsidRPr="00E37A9F" w:rsidRDefault="00E37A9F" w:rsidP="006A3970">
      <w:pPr>
        <w:pStyle w:val="Bodytext20"/>
        <w:shd w:val="clear" w:color="auto" w:fill="auto"/>
        <w:spacing w:before="0" w:after="120" w:line="240" w:lineRule="auto"/>
        <w:ind w:right="-8" w:firstLine="567"/>
        <w:rPr>
          <w:rFonts w:ascii="Sylfaen" w:hAnsi="Sylfaen"/>
          <w:sz w:val="24"/>
          <w:szCs w:val="24"/>
        </w:rPr>
      </w:pPr>
    </w:p>
    <w:p w:rsidR="00647C4B" w:rsidRPr="00E37A9F" w:rsidRDefault="00E37A9F" w:rsidP="006A3970">
      <w:pPr>
        <w:pStyle w:val="Bodytext20"/>
        <w:shd w:val="clear" w:color="auto" w:fill="auto"/>
        <w:spacing w:before="0" w:after="120" w:line="240" w:lineRule="auto"/>
        <w:ind w:left="1701" w:right="1693" w:firstLine="0"/>
        <w:jc w:val="center"/>
        <w:rPr>
          <w:rFonts w:ascii="Sylfaen" w:hAnsi="Sylfaen"/>
          <w:sz w:val="24"/>
          <w:szCs w:val="24"/>
        </w:rPr>
      </w:pPr>
      <w:r w:rsidRPr="00E37A9F">
        <w:rPr>
          <w:rFonts w:ascii="Sylfaen" w:hAnsi="Sylfaen"/>
          <w:sz w:val="24"/>
          <w:szCs w:val="24"/>
        </w:rPr>
        <w:t>4.</w:t>
      </w:r>
      <w:r>
        <w:rPr>
          <w:rFonts w:ascii="Sylfaen" w:hAnsi="Sylfaen"/>
          <w:sz w:val="24"/>
          <w:szCs w:val="24"/>
        </w:rPr>
        <w:t xml:space="preserve"> </w:t>
      </w:r>
      <w:r w:rsidR="00AB1267" w:rsidRPr="00E37A9F">
        <w:rPr>
          <w:rFonts w:ascii="Sylfaen" w:hAnsi="Sylfaen"/>
          <w:sz w:val="24"/>
          <w:szCs w:val="24"/>
        </w:rPr>
        <w:t>Развитие цифровой инфраструктуры и обеспечение защищенности цифровых процессов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Развитие цифровой инфраструктуры и обеспечение защищенности цифровых </w:t>
      </w:r>
      <w:r w:rsidRPr="00E37A9F">
        <w:rPr>
          <w:rFonts w:ascii="Sylfaen" w:hAnsi="Sylfaen"/>
          <w:sz w:val="24"/>
          <w:szCs w:val="24"/>
        </w:rPr>
        <w:lastRenderedPageBreak/>
        <w:t>процессов включают в себя сотрудничество по обеспечению устойчивости, непрерывности и надежности инфраструктур для проработки инициатив и реализации проектов, а также рамочные проекты по развитию цифровой инфраструктуры в целом.</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Необходимо интегрировать информационные системы государственных органов государств-членов, а также цифрового пространства и трансграничного пространства доверия на цифровом пространстве Союза в рамках информационного обмена и с применением средств межгосударственного электронного документооборота. В этой связи предлагается выработка общих подходов к тарифной политике в области связи и передачи интернет- трафика между государствами-членами.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Для формирования новых цепочек добавленной стоимости, создания интероперабельной бесшовной цифровой инфраструктуры, перехода к сетям последнего поколения и развития трансграничных сервисов и трансграничного пространства доверия, а также цифровой трансформации транспортной, энергетической и других отраслевых инфраструктур потребуется реализовать целостный комплекс проектов. Государствам-членам и Комиссии потребуется определить критические цифровые инфраструктурные элементы (совместно используемые и обеспечивающие интеграционные процессы), выработать общий порядок обеспечения защищенности таких цифровых процессов и инфраструктуры, включая (при необходимости) разработку и внедрение механизмов международной защиты протоколов и процедур, разработанных с учетом целей и задач Союза.</w:t>
      </w:r>
    </w:p>
    <w:p w:rsidR="00647C4B"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Необходимо определить направления обеспечения устойчивости функционирования цифрового пространства Союза в части воздействия на него извне, а также в части влияния неблагоприятных внутренних факторов.</w:t>
      </w:r>
    </w:p>
    <w:p w:rsidR="00E37A9F" w:rsidRPr="00E37A9F" w:rsidRDefault="00E37A9F" w:rsidP="006A3970">
      <w:pPr>
        <w:pStyle w:val="Bodytext20"/>
        <w:shd w:val="clear" w:color="auto" w:fill="auto"/>
        <w:spacing w:before="0" w:after="120" w:line="240" w:lineRule="auto"/>
        <w:ind w:right="-8" w:firstLine="567"/>
        <w:rPr>
          <w:rFonts w:ascii="Sylfaen" w:hAnsi="Sylfaen"/>
          <w:sz w:val="24"/>
          <w:szCs w:val="24"/>
        </w:rPr>
      </w:pPr>
    </w:p>
    <w:p w:rsidR="00647C4B" w:rsidRPr="00E37A9F" w:rsidRDefault="00AB1267" w:rsidP="006A3970">
      <w:pPr>
        <w:pStyle w:val="Bodytext20"/>
        <w:shd w:val="clear" w:color="auto" w:fill="auto"/>
        <w:spacing w:before="0" w:after="120" w:line="240" w:lineRule="auto"/>
        <w:ind w:left="1701" w:right="1693" w:firstLine="0"/>
        <w:jc w:val="center"/>
        <w:rPr>
          <w:rFonts w:ascii="Sylfaen" w:hAnsi="Sylfaen"/>
          <w:sz w:val="24"/>
          <w:szCs w:val="24"/>
        </w:rPr>
      </w:pPr>
      <w:r w:rsidRPr="00E37A9F">
        <w:rPr>
          <w:rFonts w:ascii="Sylfaen" w:hAnsi="Sylfaen"/>
          <w:sz w:val="24"/>
          <w:szCs w:val="24"/>
        </w:rPr>
        <w:t>IV. Заключительные положения</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Реализация цифровой повестки и запуск прорывных цифровых проектов позволит достичь значимых экономических результатов. Мониторинг деятельности в данной сфере и получения результатов будет осуществляться с учетом контрольных значений по следующим основным параметрам:</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экономический вклад цифровой экономики государств-членов в валовой внутренний продукт;</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занятость в цифровой экономике;</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вклад цифровизации в повышение производительности труда по приоритетным отраслям и общим рынкам;</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доля экспорта цифровых товаров и услуг, а также традиционных товаров и услуг с применением цифровых каналов в общем экспорте.</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Анализ, проведенный экспертами (по результатам научно- исследовательской работы в 2016 - 2017 годах «Разработка предложений по общим подходам </w:t>
      </w:r>
      <w:r w:rsidRPr="00E37A9F">
        <w:rPr>
          <w:rFonts w:ascii="Sylfaen" w:hAnsi="Sylfaen"/>
          <w:sz w:val="24"/>
          <w:szCs w:val="24"/>
        </w:rPr>
        <w:lastRenderedPageBreak/>
        <w:t>формирования цифрового пространства Евразийского экономического союза»), позволяет оценить потенциальный экономический эффект от реализации цифровой повестки по некоторым из приведенных параметров.</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Таким образом, потенциальный экономический эффект от реализации цифровой повестки увеличит совокупный ВВП государств- членов на 11 процентов от общего ожидаемого роста совокупного ВВП государств-членов к 2025 году. Указанный потенциальный эффект почти в 2 раза превышает возможный размер увеличения совокупного ВВП государств-членов в результате цифрового развития без реализации совместной цифровой повестки.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По оценкам экспертов, наиболее значимыми источниками прироста совокупного ВВП государств-членов вследствие реализации совместной цифровой повестки могут стать такие факторы, как устранение препятствий и развитие индустрии данных, каждый из которых обеспечит ежегодный прирост ВВП на 0,3 процента и 0,2 процента соответственно.</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Реализация цифровой повестки может обеспечить рост занятости в отрасли информационно-коммуникационных технологий (далее - ИКТ) на цифровом пространстве Союза на 66,4 процента к 2025 году, что почти на 50 процентов больше, чем в случае цифрового развития государств-членов без реализации совместной цифровой повестки.</w:t>
      </w:r>
    </w:p>
    <w:p w:rsidR="00647C4B" w:rsidRPr="00E37A9F" w:rsidRDefault="00AB1267" w:rsidP="006A3970">
      <w:pPr>
        <w:pStyle w:val="Bodytext20"/>
        <w:shd w:val="clear" w:color="auto" w:fill="auto"/>
        <w:spacing w:before="0" w:after="120" w:line="240" w:lineRule="auto"/>
        <w:ind w:right="-8" w:firstLine="567"/>
        <w:jc w:val="left"/>
        <w:rPr>
          <w:rFonts w:ascii="Sylfaen" w:hAnsi="Sylfaen"/>
          <w:sz w:val="24"/>
          <w:szCs w:val="24"/>
        </w:rPr>
      </w:pPr>
      <w:r w:rsidRPr="00E37A9F">
        <w:rPr>
          <w:rFonts w:ascii="Sylfaen" w:hAnsi="Sylfaen"/>
          <w:sz w:val="24"/>
          <w:szCs w:val="24"/>
        </w:rPr>
        <w:t>Рост занятости в ИКТ отрасли обеспечит дополнительный рост общей занятости на 2,46 процента к 2025 году.</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Дополнительный прирост объема экспорта услуг ИКТ может составить до 74 процентов к 2025 году.</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Результатом развития региональной электронной торговли в рамках реализации цифровой повестки может стать вдвое больший прирост совокупного ВВП государств-членов по сравнению с прогнозируемым эффектом развития электронной торговли, осуществляемого государствами-членами без совместных действий.</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Приведенные показатели демонстрируют наличие мультипликативных эффектов реализации цифровой повестки, однако отражают интеграционный потенциал Союза только в рамках сценария «Продленный статус-кво» Основных направлений экономического развития Евразийского экономического союза, когда рост показателей благосостояния носит скорее естественный характер без учета потенциальных эффектов от совместных прорывных проектов и соответствует только начальному уровню реализации цифровой повестки.</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Реализацию цифровой повестки можно условно разделить на 3 ключевых этапа:</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первый этап (до 2019 года) - моделирование процессов цифровой трансформации, проработка первых инициатив и запуск приоритетных проектов с учетом приоритетов проработки инициатив согласно приложению;</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 xml:space="preserve">второй этап (до 2022 года) - формирование институтов цифровой экономики и </w:t>
      </w:r>
      <w:r w:rsidRPr="00E37A9F">
        <w:rPr>
          <w:rFonts w:ascii="Sylfaen" w:hAnsi="Sylfaen"/>
          <w:sz w:val="24"/>
          <w:szCs w:val="24"/>
        </w:rPr>
        <w:lastRenderedPageBreak/>
        <w:t>цифровых активов, а также развитие цифровых экосистем;</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третий этап (до 2025 года) - реализация проектов цифровых экосистем и цифрового сотрудничества на глобальном, региональном, национальном и отраслевом уровнях.</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По мере реализации цифровой повестки и прорывных проектов экономический эффект от цифровой повестки может значительно возрасти. Возникнут новые синергетические эффекты, связанные с увеличением производительности труда, повышением инвестиционной привлекательности, получением отдачи от внедрения инноваций, активизацией сотрудничества в несырьевых высокотехнологичных сферах, развитием международной цифровой кооперации, что будет соответствовать сценарию «Собственный центр силы», предусматривающему формирование на цифровом пространстве Союза конкурентоспособного на мировом рынке регионального объединения.</w:t>
      </w:r>
    </w:p>
    <w:p w:rsidR="00647C4B" w:rsidRPr="00E37A9F" w:rsidRDefault="00AB1267"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Расчет контрольных показателей реализации цифровой повестки будет включать в себя подготовку к запуску прорывных проектов и их реализацию с учетом необходимости обновления показателей не реже одного раза в 2 года.</w:t>
      </w:r>
    </w:p>
    <w:p w:rsidR="006A3970" w:rsidRDefault="006A3970">
      <w:pPr>
        <w:rPr>
          <w:rFonts w:ascii="Sylfaen" w:eastAsia="Times New Roman" w:hAnsi="Sylfaen" w:cs="Times New Roman"/>
        </w:rPr>
      </w:pPr>
      <w:r>
        <w:rPr>
          <w:rFonts w:ascii="Sylfaen" w:hAnsi="Sylfaen"/>
        </w:rPr>
        <w:br w:type="page"/>
      </w:r>
    </w:p>
    <w:p w:rsidR="00647C4B" w:rsidRPr="00E37A9F" w:rsidRDefault="00AB1267" w:rsidP="006A3970">
      <w:pPr>
        <w:pStyle w:val="Bodytext20"/>
        <w:shd w:val="clear" w:color="auto" w:fill="auto"/>
        <w:spacing w:before="0" w:after="120" w:line="240" w:lineRule="auto"/>
        <w:ind w:left="5103" w:right="-8" w:firstLine="0"/>
        <w:jc w:val="center"/>
        <w:rPr>
          <w:rFonts w:ascii="Sylfaen" w:hAnsi="Sylfaen"/>
          <w:sz w:val="24"/>
          <w:szCs w:val="24"/>
        </w:rPr>
      </w:pPr>
      <w:r w:rsidRPr="00E37A9F">
        <w:rPr>
          <w:rFonts w:ascii="Sylfaen" w:hAnsi="Sylfaen"/>
          <w:sz w:val="24"/>
          <w:szCs w:val="24"/>
        </w:rPr>
        <w:lastRenderedPageBreak/>
        <w:t>ПРИЛОЖЕНИЕ</w:t>
      </w:r>
    </w:p>
    <w:p w:rsidR="00647C4B" w:rsidRDefault="00AB1267" w:rsidP="006A3970">
      <w:pPr>
        <w:pStyle w:val="Bodytext20"/>
        <w:shd w:val="clear" w:color="auto" w:fill="auto"/>
        <w:spacing w:before="0" w:after="120" w:line="240" w:lineRule="auto"/>
        <w:ind w:left="5103" w:right="-8" w:firstLine="0"/>
        <w:jc w:val="center"/>
        <w:rPr>
          <w:rFonts w:ascii="Sylfaen" w:hAnsi="Sylfaen"/>
          <w:sz w:val="24"/>
          <w:szCs w:val="24"/>
        </w:rPr>
      </w:pPr>
      <w:r w:rsidRPr="00E37A9F">
        <w:rPr>
          <w:rFonts w:ascii="Sylfaen" w:hAnsi="Sylfaen"/>
          <w:sz w:val="24"/>
          <w:szCs w:val="24"/>
        </w:rPr>
        <w:t>к Основным направлениям</w:t>
      </w:r>
      <w:r w:rsidR="006A3970" w:rsidRPr="006A3970">
        <w:rPr>
          <w:rFonts w:ascii="Sylfaen" w:hAnsi="Sylfaen"/>
          <w:sz w:val="24"/>
          <w:szCs w:val="24"/>
        </w:rPr>
        <w:t xml:space="preserve"> </w:t>
      </w:r>
      <w:r w:rsidRPr="00E37A9F">
        <w:rPr>
          <w:rFonts w:ascii="Sylfaen" w:hAnsi="Sylfaen"/>
          <w:sz w:val="24"/>
          <w:szCs w:val="24"/>
        </w:rPr>
        <w:t>реализации цифровой повестки</w:t>
      </w:r>
      <w:r w:rsidR="006A3970" w:rsidRPr="006A3970">
        <w:rPr>
          <w:rFonts w:ascii="Sylfaen" w:hAnsi="Sylfaen"/>
          <w:sz w:val="24"/>
          <w:szCs w:val="24"/>
        </w:rPr>
        <w:t xml:space="preserve"> </w:t>
      </w:r>
      <w:r w:rsidRPr="00E37A9F">
        <w:rPr>
          <w:rFonts w:ascii="Sylfaen" w:hAnsi="Sylfaen"/>
          <w:sz w:val="24"/>
          <w:szCs w:val="24"/>
        </w:rPr>
        <w:t>Евразийского экономического союза</w:t>
      </w:r>
      <w:r w:rsidRPr="00E37A9F">
        <w:rPr>
          <w:rFonts w:ascii="Sylfaen" w:hAnsi="Sylfaen"/>
          <w:sz w:val="24"/>
          <w:szCs w:val="24"/>
        </w:rPr>
        <w:br/>
        <w:t>до 2025 года</w:t>
      </w:r>
    </w:p>
    <w:p w:rsidR="006A3970" w:rsidRPr="00E37A9F" w:rsidRDefault="006A3970" w:rsidP="006A3970">
      <w:pPr>
        <w:pStyle w:val="Bodytext20"/>
        <w:shd w:val="clear" w:color="auto" w:fill="auto"/>
        <w:spacing w:before="0" w:after="120" w:line="240" w:lineRule="auto"/>
        <w:ind w:left="5103" w:right="-8" w:firstLine="0"/>
        <w:jc w:val="center"/>
        <w:rPr>
          <w:rFonts w:ascii="Sylfaen" w:hAnsi="Sylfaen"/>
          <w:sz w:val="24"/>
          <w:szCs w:val="24"/>
        </w:rPr>
      </w:pPr>
    </w:p>
    <w:p w:rsidR="00647C4B" w:rsidRPr="00E37A9F" w:rsidRDefault="00AB1267" w:rsidP="006A3970">
      <w:pPr>
        <w:pStyle w:val="Bodytext50"/>
        <w:shd w:val="clear" w:color="auto" w:fill="auto"/>
        <w:spacing w:after="120" w:line="240" w:lineRule="auto"/>
        <w:rPr>
          <w:rFonts w:ascii="Sylfaen" w:hAnsi="Sylfaen"/>
          <w:sz w:val="24"/>
          <w:szCs w:val="24"/>
        </w:rPr>
      </w:pPr>
      <w:r w:rsidRPr="00E37A9F">
        <w:rPr>
          <w:rStyle w:val="Bodytext5Spacing2pt"/>
          <w:rFonts w:ascii="Sylfaen" w:hAnsi="Sylfaen"/>
          <w:b/>
          <w:bCs/>
          <w:spacing w:val="0"/>
          <w:sz w:val="24"/>
          <w:szCs w:val="24"/>
        </w:rPr>
        <w:t>ПРИОРИТЕТЫ</w:t>
      </w:r>
    </w:p>
    <w:p w:rsidR="00647C4B" w:rsidRPr="00E37A9F" w:rsidRDefault="00AB1267" w:rsidP="006A3970">
      <w:pPr>
        <w:pStyle w:val="Bodytext50"/>
        <w:shd w:val="clear" w:color="auto" w:fill="auto"/>
        <w:spacing w:after="120" w:line="240" w:lineRule="auto"/>
        <w:ind w:left="567" w:right="559"/>
        <w:rPr>
          <w:rFonts w:ascii="Sylfaen" w:hAnsi="Sylfaen"/>
          <w:sz w:val="24"/>
          <w:szCs w:val="24"/>
        </w:rPr>
      </w:pPr>
      <w:r w:rsidRPr="00E37A9F">
        <w:rPr>
          <w:rFonts w:ascii="Sylfaen" w:hAnsi="Sylfaen"/>
          <w:sz w:val="24"/>
          <w:szCs w:val="24"/>
        </w:rPr>
        <w:t>проработки инициатив в рамках реализации цифровой повестки</w:t>
      </w:r>
      <w:r w:rsidR="006A3970" w:rsidRPr="006A3970">
        <w:rPr>
          <w:rFonts w:ascii="Sylfaen" w:hAnsi="Sylfaen"/>
          <w:sz w:val="24"/>
          <w:szCs w:val="24"/>
        </w:rPr>
        <w:t xml:space="preserve"> </w:t>
      </w:r>
      <w:r w:rsidRPr="00E37A9F">
        <w:rPr>
          <w:rFonts w:ascii="Sylfaen" w:hAnsi="Sylfaen"/>
          <w:sz w:val="24"/>
          <w:szCs w:val="24"/>
        </w:rPr>
        <w:t>Евразийского экономического союза до 2025 года</w:t>
      </w:r>
    </w:p>
    <w:p w:rsidR="00647C4B" w:rsidRPr="00E37A9F" w:rsidRDefault="00E37A9F"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1.</w:t>
      </w:r>
      <w:r>
        <w:rPr>
          <w:rFonts w:ascii="Sylfaen" w:hAnsi="Sylfaen"/>
          <w:sz w:val="24"/>
          <w:szCs w:val="24"/>
        </w:rPr>
        <w:t xml:space="preserve"> </w:t>
      </w:r>
      <w:r w:rsidR="00AB1267" w:rsidRPr="00E37A9F">
        <w:rPr>
          <w:rFonts w:ascii="Sylfaen" w:hAnsi="Sylfaen"/>
          <w:sz w:val="24"/>
          <w:szCs w:val="24"/>
        </w:rPr>
        <w:t>Цифровая прослеживаемость движения продукции, товаров, услуг и цифровых активов в Евразийском экономическом союзе (далее - Союз).</w:t>
      </w:r>
    </w:p>
    <w:p w:rsidR="00647C4B" w:rsidRPr="00E37A9F" w:rsidRDefault="00E37A9F"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2.</w:t>
      </w:r>
      <w:r>
        <w:rPr>
          <w:rFonts w:ascii="Sylfaen" w:hAnsi="Sylfaen"/>
          <w:sz w:val="24"/>
          <w:szCs w:val="24"/>
        </w:rPr>
        <w:t xml:space="preserve"> </w:t>
      </w:r>
      <w:r w:rsidR="00AB1267" w:rsidRPr="00E37A9F">
        <w:rPr>
          <w:rFonts w:ascii="Sylfaen" w:hAnsi="Sylfaen"/>
          <w:sz w:val="24"/>
          <w:szCs w:val="24"/>
        </w:rPr>
        <w:t>Цифровая торговля Союза.</w:t>
      </w:r>
    </w:p>
    <w:p w:rsidR="00647C4B" w:rsidRPr="00E37A9F" w:rsidRDefault="00E37A9F"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3.</w:t>
      </w:r>
      <w:r>
        <w:rPr>
          <w:rFonts w:ascii="Sylfaen" w:hAnsi="Sylfaen"/>
          <w:sz w:val="24"/>
          <w:szCs w:val="24"/>
        </w:rPr>
        <w:t xml:space="preserve"> </w:t>
      </w:r>
      <w:r w:rsidR="00AB1267" w:rsidRPr="00E37A9F">
        <w:rPr>
          <w:rFonts w:ascii="Sylfaen" w:hAnsi="Sylfaen"/>
          <w:sz w:val="24"/>
          <w:szCs w:val="24"/>
        </w:rPr>
        <w:t>Цифровые транспортные коридоры Союза.</w:t>
      </w:r>
    </w:p>
    <w:p w:rsidR="00647C4B" w:rsidRPr="00E37A9F" w:rsidRDefault="00E37A9F"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4.</w:t>
      </w:r>
      <w:r>
        <w:rPr>
          <w:rFonts w:ascii="Sylfaen" w:hAnsi="Sylfaen"/>
          <w:sz w:val="24"/>
          <w:szCs w:val="24"/>
        </w:rPr>
        <w:t xml:space="preserve"> </w:t>
      </w:r>
      <w:r w:rsidR="00AB1267" w:rsidRPr="00E37A9F">
        <w:rPr>
          <w:rFonts w:ascii="Sylfaen" w:hAnsi="Sylfaen"/>
          <w:sz w:val="24"/>
          <w:szCs w:val="24"/>
        </w:rPr>
        <w:t>Цифровая промышленная кооперация Союза.</w:t>
      </w:r>
    </w:p>
    <w:p w:rsidR="00647C4B" w:rsidRPr="00E37A9F" w:rsidRDefault="00E37A9F"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5.</w:t>
      </w:r>
      <w:r>
        <w:rPr>
          <w:rFonts w:ascii="Sylfaen" w:hAnsi="Sylfaen"/>
          <w:sz w:val="24"/>
          <w:szCs w:val="24"/>
        </w:rPr>
        <w:t xml:space="preserve"> </w:t>
      </w:r>
      <w:r w:rsidR="00AB1267" w:rsidRPr="00E37A9F">
        <w:rPr>
          <w:rFonts w:ascii="Sylfaen" w:hAnsi="Sylfaen"/>
          <w:sz w:val="24"/>
          <w:szCs w:val="24"/>
        </w:rPr>
        <w:t>Соглашение об обороте данных в Союзе (в том числе о защите персональных данных).</w:t>
      </w:r>
    </w:p>
    <w:p w:rsidR="00647C4B" w:rsidRPr="00E37A9F" w:rsidRDefault="00E37A9F" w:rsidP="006A3970">
      <w:pPr>
        <w:pStyle w:val="Bodytext20"/>
        <w:shd w:val="clear" w:color="auto" w:fill="auto"/>
        <w:spacing w:before="0" w:after="120" w:line="240" w:lineRule="auto"/>
        <w:ind w:right="-8" w:firstLine="567"/>
        <w:rPr>
          <w:rFonts w:ascii="Sylfaen" w:hAnsi="Sylfaen"/>
          <w:sz w:val="24"/>
          <w:szCs w:val="24"/>
        </w:rPr>
      </w:pPr>
      <w:r w:rsidRPr="00E37A9F">
        <w:rPr>
          <w:rFonts w:ascii="Sylfaen" w:hAnsi="Sylfaen"/>
          <w:sz w:val="24"/>
          <w:szCs w:val="24"/>
        </w:rPr>
        <w:t>6.</w:t>
      </w:r>
      <w:r>
        <w:rPr>
          <w:rFonts w:ascii="Sylfaen" w:hAnsi="Sylfaen"/>
          <w:sz w:val="24"/>
          <w:szCs w:val="24"/>
        </w:rPr>
        <w:t xml:space="preserve"> </w:t>
      </w:r>
      <w:r w:rsidR="00AB1267" w:rsidRPr="00E37A9F">
        <w:rPr>
          <w:rFonts w:ascii="Sylfaen" w:hAnsi="Sylfaen"/>
          <w:sz w:val="24"/>
          <w:szCs w:val="24"/>
        </w:rPr>
        <w:t>Система регулятивных «песочниц» Союза.</w:t>
      </w:r>
    </w:p>
    <w:sectPr w:rsidR="00647C4B" w:rsidRPr="00E37A9F" w:rsidSect="00E37A9F">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E6E" w:rsidRDefault="00071E6E">
      <w:r>
        <w:separator/>
      </w:r>
    </w:p>
  </w:endnote>
  <w:endnote w:type="continuationSeparator" w:id="0">
    <w:p w:rsidR="00071E6E" w:rsidRDefault="0007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Arial CIT"/>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E6E" w:rsidRDefault="00071E6E"/>
  </w:footnote>
  <w:footnote w:type="continuationSeparator" w:id="0">
    <w:p w:rsidR="00071E6E" w:rsidRDefault="00071E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39B"/>
    <w:multiLevelType w:val="multilevel"/>
    <w:tmpl w:val="96F4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002EDB"/>
    <w:multiLevelType w:val="multilevel"/>
    <w:tmpl w:val="61B60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900652"/>
    <w:multiLevelType w:val="multilevel"/>
    <w:tmpl w:val="507E83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191846"/>
    <w:multiLevelType w:val="multilevel"/>
    <w:tmpl w:val="E8627B1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F7405A"/>
    <w:multiLevelType w:val="multilevel"/>
    <w:tmpl w:val="E66C7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47C4B"/>
    <w:rsid w:val="00071E6E"/>
    <w:rsid w:val="00647C4B"/>
    <w:rsid w:val="006A3970"/>
    <w:rsid w:val="00825166"/>
    <w:rsid w:val="00AB1267"/>
    <w:rsid w:val="00E3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214pt">
    <w:name w:val="Body text (2) + 14 pt"/>
    <w:aliases w:val="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5Spacing4pt">
    <w:name w:val="Body text (5) + Spacing 4 pt"/>
    <w:basedOn w:val="Bodytext5"/>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Bodytext5Spacing2pt">
    <w:name w:val="Body text (5) + Spacing 2 pt"/>
    <w:basedOn w:val="Bodytext5"/>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paragraph" w:customStyle="1" w:styleId="Bodytext50">
    <w:name w:val="Body text (5)"/>
    <w:basedOn w:val="Normal"/>
    <w:link w:val="Bodytext5"/>
    <w:pPr>
      <w:shd w:val="clear" w:color="auto" w:fill="FFFFFF"/>
      <w:spacing w:after="840" w:line="0" w:lineRule="atLeast"/>
      <w:jc w:val="center"/>
    </w:pPr>
    <w:rPr>
      <w:rFonts w:ascii="Times New Roman" w:eastAsia="Times New Roman" w:hAnsi="Times New Roman" w:cs="Times New Roman"/>
      <w:b/>
      <w:bCs/>
      <w:sz w:val="28"/>
      <w:szCs w:val="28"/>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420" w:after="780" w:line="0" w:lineRule="atLeast"/>
      <w:ind w:hanging="1740"/>
      <w:jc w:val="both"/>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5725</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3</cp:revision>
  <dcterms:created xsi:type="dcterms:W3CDTF">2018-01-12T06:07:00Z</dcterms:created>
  <dcterms:modified xsi:type="dcterms:W3CDTF">2018-09-06T06:54:00Z</dcterms:modified>
</cp:coreProperties>
</file>