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10" w:rsidRPr="00777417" w:rsidRDefault="00622689" w:rsidP="0077741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777417">
        <w:rPr>
          <w:rFonts w:ascii="Sylfaen" w:hAnsi="Sylfaen" w:cs="Sylfaen"/>
          <w:sz w:val="24"/>
          <w:szCs w:val="24"/>
        </w:rPr>
        <w:t>УТВЕРЖДЕН</w:t>
      </w:r>
    </w:p>
    <w:p w:rsidR="00777417" w:rsidRPr="00393B68" w:rsidRDefault="00622689" w:rsidP="0077741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777417">
        <w:rPr>
          <w:rFonts w:ascii="Sylfaen" w:hAnsi="Sylfaen" w:cs="Sylfaen"/>
          <w:sz w:val="24"/>
          <w:szCs w:val="24"/>
        </w:rPr>
        <w:t>распоряжением Коллегии</w:t>
      </w:r>
      <w:r w:rsidR="00777417">
        <w:rPr>
          <w:rFonts w:ascii="Sylfaen" w:hAnsi="Sylfaen" w:cs="Sylfaen"/>
          <w:sz w:val="24"/>
          <w:szCs w:val="24"/>
        </w:rPr>
        <w:t xml:space="preserve"> </w:t>
      </w:r>
    </w:p>
    <w:p w:rsidR="00777417" w:rsidRPr="00777417" w:rsidRDefault="00622689" w:rsidP="0077741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777417">
        <w:rPr>
          <w:rFonts w:ascii="Sylfaen" w:hAnsi="Sylfaen" w:cs="Sylfaen"/>
          <w:sz w:val="24"/>
          <w:szCs w:val="24"/>
        </w:rPr>
        <w:t>Евразийской экономической комиссии</w:t>
      </w:r>
      <w:r w:rsidR="00777417">
        <w:rPr>
          <w:rFonts w:ascii="Sylfaen" w:hAnsi="Sylfaen" w:cs="Sylfaen"/>
          <w:sz w:val="24"/>
          <w:szCs w:val="24"/>
        </w:rPr>
        <w:t xml:space="preserve"> </w:t>
      </w:r>
    </w:p>
    <w:p w:rsidR="001E0410" w:rsidRPr="00777417" w:rsidRDefault="00622689" w:rsidP="0077741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777417">
        <w:rPr>
          <w:rFonts w:ascii="Sylfaen" w:hAnsi="Sylfaen" w:cs="Sylfaen"/>
          <w:sz w:val="24"/>
          <w:szCs w:val="24"/>
        </w:rPr>
        <w:t>от 29 августа 2017 г. № 110</w:t>
      </w:r>
    </w:p>
    <w:p w:rsidR="00777417" w:rsidRPr="00393B68" w:rsidRDefault="00777417" w:rsidP="00777417">
      <w:pPr>
        <w:pStyle w:val="Bodytext30"/>
        <w:shd w:val="clear" w:color="auto" w:fill="auto"/>
        <w:spacing w:before="0" w:line="240" w:lineRule="auto"/>
        <w:ind w:left="28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:rsidR="001E0410" w:rsidRPr="00777417" w:rsidRDefault="00622689" w:rsidP="00777417">
      <w:pPr>
        <w:pStyle w:val="Bodytext30"/>
        <w:shd w:val="clear" w:color="auto" w:fill="auto"/>
        <w:spacing w:before="0" w:line="240" w:lineRule="auto"/>
        <w:ind w:left="280"/>
        <w:rPr>
          <w:rFonts w:ascii="Sylfaen" w:hAnsi="Sylfaen" w:cs="Sylfaen"/>
          <w:sz w:val="24"/>
          <w:szCs w:val="24"/>
        </w:rPr>
      </w:pPr>
      <w:r w:rsidRPr="00777417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СОСТАВ</w:t>
      </w:r>
    </w:p>
    <w:p w:rsidR="001E0410" w:rsidRPr="00777417" w:rsidRDefault="00393B68" w:rsidP="00777417">
      <w:pPr>
        <w:pStyle w:val="Bodytext30"/>
        <w:shd w:val="clear" w:color="auto" w:fill="auto"/>
        <w:spacing w:before="0" w:line="240" w:lineRule="auto"/>
        <w:ind w:left="280"/>
        <w:rPr>
          <w:rFonts w:ascii="Sylfaen" w:hAnsi="Sylfaen" w:cs="Sylfaen"/>
          <w:sz w:val="24"/>
          <w:szCs w:val="24"/>
        </w:rPr>
      </w:pPr>
      <w:r w:rsidRPr="00777417">
        <w:rPr>
          <w:rFonts w:ascii="Sylfaen" w:hAnsi="Sylfaen" w:cs="Sylfaen"/>
          <w:sz w:val="24"/>
          <w:szCs w:val="24"/>
        </w:rPr>
        <w:t>КОНСУЛЬТАТИВНОГО КОМИТЕТА ПО ВОПРОСАМ ПРЕДПРИНИМАТЕЛЬСТВА</w:t>
      </w:r>
    </w:p>
    <w:tbl>
      <w:tblPr>
        <w:tblOverlap w:val="never"/>
        <w:tblW w:w="94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8"/>
        <w:gridCol w:w="6"/>
        <w:gridCol w:w="6464"/>
      </w:tblGrid>
      <w:tr w:rsidR="001E0410" w:rsidRPr="00777417" w:rsidTr="00777417">
        <w:trPr>
          <w:jc w:val="center"/>
        </w:trPr>
        <w:tc>
          <w:tcPr>
            <w:tcW w:w="9447" w:type="dxa"/>
            <w:gridSpan w:val="4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От Республики Армения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Алексанян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Андраник Гегамович</w:t>
            </w:r>
          </w:p>
        </w:tc>
        <w:tc>
          <w:tcPr>
            <w:tcW w:w="6464" w:type="dxa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1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исполнительный директор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Торгово-промышленной палаты Республики Армения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Бабаян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Альберт Артурович</w:t>
            </w:r>
          </w:p>
        </w:tc>
        <w:tc>
          <w:tcPr>
            <w:tcW w:w="6464" w:type="dxa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1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Управления политики развития деловой и инвестиционной среды Министерства экономического развития и инвестиций Республики Армения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Барсегян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Сережа Сосикович</w:t>
            </w:r>
          </w:p>
        </w:tc>
        <w:tc>
          <w:tcPr>
            <w:tcW w:w="6464" w:type="dxa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1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президент Торгово-п</w:t>
            </w:r>
            <w:r w:rsidR="004F399D">
              <w:rPr>
                <w:rStyle w:val="Bodytext21"/>
                <w:rFonts w:ascii="Sylfaen" w:hAnsi="Sylfaen" w:cs="Sylfaen"/>
                <w:sz w:val="24"/>
                <w:szCs w:val="24"/>
              </w:rPr>
              <w:t>ромышленной ассоциации «Армения-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Россия», президент Тавушского отделения Союза промышленников и предпринимателей (работодателей) Армении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Иванов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Карен Вячеславович</w:t>
            </w:r>
          </w:p>
        </w:tc>
        <w:tc>
          <w:tcPr>
            <w:tcW w:w="6464" w:type="dxa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1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советник президента, руково</w:t>
            </w:r>
            <w:r w:rsidR="0089311B">
              <w:rPr>
                <w:rStyle w:val="Bodytext21"/>
                <w:rFonts w:ascii="Sylfaen" w:hAnsi="Sylfaen" w:cs="Sylfaen"/>
                <w:sz w:val="24"/>
                <w:szCs w:val="24"/>
              </w:rPr>
              <w:t>дитель направления СНЕ Торгово-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промышленной палаты Республики Армения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Киракосян Эдуард Саакович</w:t>
            </w:r>
          </w:p>
        </w:tc>
        <w:tc>
          <w:tcPr>
            <w:tcW w:w="6464" w:type="dxa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1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исполнительный директор Союза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промышленников и предпринимателей (работодателей) Армении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Лалаян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Ваагн Степанович</w:t>
            </w:r>
          </w:p>
        </w:tc>
        <w:tc>
          <w:tcPr>
            <w:tcW w:w="6464" w:type="dxa"/>
            <w:shd w:val="clear" w:color="auto" w:fill="FFFFFF"/>
            <w:vAlign w:val="bottom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1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Управления координации и привлечения инвестиций Министерства экономического развития и инвестиций Республики Армения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Чилингарян Аарон Арутюнович</w:t>
            </w:r>
          </w:p>
        </w:tc>
        <w:tc>
          <w:tcPr>
            <w:tcW w:w="6464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1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учредитель-эксперт консультационного и бухгалтерского закрытого акционерного общества «Парадигма Армения», член совета Союза промышленников и предпринимателей (работодателей) Армении</w:t>
            </w:r>
          </w:p>
        </w:tc>
      </w:tr>
      <w:tr w:rsidR="001E0410" w:rsidRPr="00777417" w:rsidTr="00777417">
        <w:trPr>
          <w:jc w:val="center"/>
        </w:trPr>
        <w:tc>
          <w:tcPr>
            <w:tcW w:w="9447" w:type="dxa"/>
            <w:gridSpan w:val="4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От Республики Беларусь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Арушаньянц Петр Борисович</w:t>
            </w:r>
          </w:p>
        </w:tc>
        <w:tc>
          <w:tcPr>
            <w:tcW w:w="6464" w:type="dxa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по предпринимательству Министерства экономики Республики Беларусь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Березин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Владимир Брониславович</w:t>
            </w:r>
          </w:p>
        </w:tc>
        <w:tc>
          <w:tcPr>
            <w:tcW w:w="6464" w:type="dxa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член правления Бизнес союза предпринимателей и нанимателей имени профессора М.С. Кунявского, генеральный директор иностранного общества с ограниченной ответственностью «Пиксель инвестментс»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Горбач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Павел Францевич</w:t>
            </w:r>
          </w:p>
        </w:tc>
        <w:tc>
          <w:tcPr>
            <w:tcW w:w="6464" w:type="dxa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генеральный директор Белорусского фонда финансовой поддержки предпринимателей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Горелик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Юрий Владимирович</w:t>
            </w:r>
          </w:p>
        </w:tc>
        <w:tc>
          <w:tcPr>
            <w:tcW w:w="6464" w:type="dxa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внешнеэкономической деятельности - начальник Управления координации внешнеэкономической деятельности Министерства иностранных дел Республики Беларусь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Калинин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Александр Федотович</w:t>
            </w:r>
          </w:p>
        </w:tc>
        <w:tc>
          <w:tcPr>
            <w:tcW w:w="6464" w:type="dxa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председатель общественного объединения «Белорусский союз предпринимателей»</w:t>
            </w:r>
          </w:p>
        </w:tc>
      </w:tr>
      <w:tr w:rsidR="001E0410" w:rsidRPr="00777417" w:rsidTr="00777417">
        <w:trPr>
          <w:jc w:val="center"/>
        </w:trPr>
        <w:tc>
          <w:tcPr>
            <w:tcW w:w="2983" w:type="dxa"/>
            <w:gridSpan w:val="3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Калиновский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464" w:type="dxa"/>
            <w:shd w:val="clear" w:color="auto" w:fill="FFFFFF"/>
            <w:vAlign w:val="bottom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по предпринимательству Министерства экономики Республики Беларусь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Карпук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Александр Николаевич</w:t>
            </w:r>
          </w:p>
        </w:tc>
        <w:tc>
          <w:tcPr>
            <w:tcW w:w="6470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член правления Ассоциации международных автомобильных перевозчиков «БАМАП», директор унитарного частного торгового предприятия «Алвест»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Карягин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Владимир Николаевич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председатель общественного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объединения «Минский столичный союз предпринимателей и работодателей»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Козаченко Сергей Николаевич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советник Республиканской ассоциации предприятий промышленности «БелАПП»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Лемешевский Виктор Матвеевич</w:t>
            </w:r>
          </w:p>
        </w:tc>
        <w:tc>
          <w:tcPr>
            <w:tcW w:w="6470" w:type="dxa"/>
            <w:gridSpan w:val="2"/>
            <w:shd w:val="clear" w:color="auto" w:fill="FFFFFF"/>
            <w:vAlign w:val="bottom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член Совета по развитию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предпринимательства в Республике Беларусь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Наркевич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Ирина Владимировна</w:t>
            </w:r>
          </w:p>
        </w:tc>
        <w:tc>
          <w:tcPr>
            <w:tcW w:w="6470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Министра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антимонопольного регулирования и торговли Республики Беларусь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Новицкий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Сергей Григорьевич</w:t>
            </w:r>
          </w:p>
        </w:tc>
        <w:tc>
          <w:tcPr>
            <w:tcW w:w="6470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председателя Совета по развитию предпринимательства в Республике Беларусь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Тарасевич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Жанна Казимировна</w:t>
            </w:r>
          </w:p>
        </w:tc>
        <w:tc>
          <w:tcPr>
            <w:tcW w:w="6470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сопредседатель правления, директор Бизнес союза предпринимателей и нанимателей имени профессора М.С. Кунявского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Швец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Александр Иосифович</w:t>
            </w:r>
          </w:p>
        </w:tc>
        <w:tc>
          <w:tcPr>
            <w:tcW w:w="6470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председатель Республиканского общественного объединения «Белорусская научно-промышленная ассоциация»</w:t>
            </w:r>
          </w:p>
        </w:tc>
      </w:tr>
      <w:tr w:rsidR="001E0410" w:rsidRPr="00777417" w:rsidTr="00777417">
        <w:trPr>
          <w:jc w:val="center"/>
        </w:trPr>
        <w:tc>
          <w:tcPr>
            <w:tcW w:w="9447" w:type="dxa"/>
            <w:gridSpan w:val="4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От Республики Казахстан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Абенов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Арман Даулетович</w:t>
            </w:r>
          </w:p>
        </w:tc>
        <w:tc>
          <w:tcPr>
            <w:tcW w:w="6470" w:type="dxa"/>
            <w:gridSpan w:val="2"/>
            <w:shd w:val="clear" w:color="auto" w:fill="FFFFFF"/>
            <w:vAlign w:val="bottom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генеральный директор акционерного общества «Центр развития торговой политики»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Абсаттаров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Динмухамед Болатович</w:t>
            </w:r>
          </w:p>
        </w:tc>
        <w:tc>
          <w:tcPr>
            <w:tcW w:w="6470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управляющий директор департамента развития малого и среднего бизнеса Национальной палаты предпринимателей Республики Казахстан «Атамекен»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Ахметов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Чингис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Кайратович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 xml:space="preserve">- заместитель директора Департамента развития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предпринимательства Министерства национальной экономики Республики Казахстан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Байжанов Данияр Ерикович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Денгельбаева Саяжан Бакытовна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главный эксперт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Егембердиева Асель Ериковна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координатор по вопросам ЕАЭС акционерного общества «Центр развития торговой политики»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Еспаев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Сагымбай Жолдогалиевич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руководитель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Жунусова Дана Бейсеновна</w:t>
            </w:r>
          </w:p>
        </w:tc>
        <w:tc>
          <w:tcPr>
            <w:tcW w:w="6470" w:type="dxa"/>
            <w:gridSpan w:val="2"/>
            <w:shd w:val="clear" w:color="auto" w:fill="FFFFFF"/>
            <w:vAlign w:val="bottom"/>
          </w:tcPr>
          <w:p w:rsidR="001E0410" w:rsidRPr="00777417" w:rsidRDefault="00777417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 член правления</w:t>
            </w:r>
            <w:r w:rsidR="00622689"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-заместитель</w:t>
            </w:r>
            <w:r w:rsidRPr="00777417">
              <w:t xml:space="preserve"> </w:t>
            </w:r>
            <w:r w:rsidR="00622689"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председателя правления Национальной палаты предпринимателей Республики Казахстан «Атамекен»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Зекенова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Айжан Жаксылыковна</w:t>
            </w:r>
          </w:p>
        </w:tc>
        <w:tc>
          <w:tcPr>
            <w:tcW w:w="6470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главный эксперт управления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Ибрагимова Ляззат Еркеновна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председателя правления акционерного общества «Национальный управляющий холдинг «Байтерек»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Кабираева Айнур Аскаровна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руководитель управления 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Касенова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Гульнар Майтановна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развития предпринимательства Министерства национальной экономики Республики Казахстан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Кулбатыров Нурлан Найзабекович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генерального директора акционерного общества «Центр развития торговой политики»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Куразов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Анархан Туретаевич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Представительства Национальной палаты предпринимателей Республики Казахстан «Атамекен» в Российской Федерации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Курбанбаева Гульнар Туретаевна</w:t>
            </w:r>
          </w:p>
        </w:tc>
        <w:tc>
          <w:tcPr>
            <w:tcW w:w="6470" w:type="dxa"/>
            <w:gridSpan w:val="2"/>
            <w:shd w:val="clear" w:color="auto" w:fill="FFFFFF"/>
            <w:vAlign w:val="bottom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член экспертной группы при Межведомственной комиссии Правительства Республики Казахстан по вопросам регулирования предпринимательской деятельности, президент Международного агентства эффективного управления и развития конкурентоспособности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«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PROFI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-Т»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Султан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Алиби Кахарманович</w:t>
            </w:r>
          </w:p>
        </w:tc>
        <w:tc>
          <w:tcPr>
            <w:tcW w:w="6470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32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1E0410" w:rsidRPr="00777417" w:rsidTr="00777417">
        <w:trPr>
          <w:jc w:val="center"/>
        </w:trPr>
        <w:tc>
          <w:tcPr>
            <w:tcW w:w="9447" w:type="dxa"/>
            <w:gridSpan w:val="4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От Кыргызской Республики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Бабосюк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Антонина Викторовна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президент ассоциации «Союз ювелиров»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Бекназар уулу Мелис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президент Союза предпринимателей Кыргызстана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Иманалиев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Данияр Шаршенбекович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Министра экономики Кыргызской Республики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Кожомбердиева Акылай Тураровна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Управления регулирования предпринимательской деятельности Министерства экономики Кыргызской Республики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Кыдырбаев Улук Асанкарыевич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исполнительный директор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аналитического центра «БизЭксперт», руководитель секретариата Национального Альянса Бизнес- Ассоциаций Кыргызской Республики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Мусуралиев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Нурлан Джолдошбекович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вице-президент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Торгово-промышленной палаты Кыргызской Республики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Сыдыков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Аскар Куттубекович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82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исполнительный директор ассоциации «Международный деловой совет»</w:t>
            </w:r>
          </w:p>
        </w:tc>
      </w:tr>
      <w:tr w:rsidR="001E0410" w:rsidRPr="00777417" w:rsidTr="00777417">
        <w:trPr>
          <w:jc w:val="center"/>
        </w:trPr>
        <w:tc>
          <w:tcPr>
            <w:tcW w:w="9447" w:type="dxa"/>
            <w:gridSpan w:val="4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От Российской Федерации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Агамирзян Игорь Рубенович</w:t>
            </w:r>
          </w:p>
        </w:tc>
        <w:tc>
          <w:tcPr>
            <w:tcW w:w="6470" w:type="dxa"/>
            <w:gridSpan w:val="2"/>
            <w:shd w:val="clear" w:color="auto" w:fill="FFFFFF"/>
            <w:vAlign w:val="bottom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вице-президент Национального исследовательского университета «Высшая школа экономики»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Ермаков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Виктор Петрович</w:t>
            </w:r>
          </w:p>
        </w:tc>
        <w:tc>
          <w:tcPr>
            <w:tcW w:w="6470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генеральный директор Российского агентства поддержки малого и среднего бизнеса, общественный представитель Уполномоченного при Президенте Российской Федерации по защите прав предпринимателей по защите прав малого и среднего предпринимательства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Живулин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Вадим Александрович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Исаев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Павел Анатольевич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ответственный секретарь комитета по интеграции, торгово-таможенной политике и ВТО Общероссийской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общественной организации «Российский союз промышленников и предпринимателей»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Каграманян Нонна Саядовна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вице-президент, руководитель дирекции по международной деятельности Общероссийской общественной организации «Деловая Россия»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Корочкин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Владислав Леонтьевич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первый вице-президент по экспертно- аналитической деятельности Общероссийской общественной организации малого и среднего предпринимательства «ОПОРА РОССИИ»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Котелевская Ирина Васильевна</w:t>
            </w:r>
          </w:p>
        </w:tc>
        <w:tc>
          <w:tcPr>
            <w:tcW w:w="6470" w:type="dxa"/>
            <w:gridSpan w:val="2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Центра мониторинга законодательства и правоприменительной практики Общероссийской общественной организации «Российский союз промышленников и предпринимателей»</w:t>
            </w:r>
          </w:p>
        </w:tc>
      </w:tr>
      <w:tr w:rsidR="001E0410" w:rsidRPr="00777417" w:rsidTr="00777417">
        <w:trPr>
          <w:jc w:val="center"/>
        </w:trPr>
        <w:tc>
          <w:tcPr>
            <w:tcW w:w="2977" w:type="dxa"/>
            <w:gridSpan w:val="2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Курочкин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Дмитрий Николаевич</w:t>
            </w:r>
          </w:p>
        </w:tc>
        <w:tc>
          <w:tcPr>
            <w:tcW w:w="6470" w:type="dxa"/>
            <w:gridSpan w:val="2"/>
            <w:shd w:val="clear" w:color="auto" w:fill="FFFFFF"/>
            <w:vAlign w:val="bottom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вице-президент Торгово-промышленной палаты Российской Федерации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Маевский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Андрей Владимирович</w:t>
            </w:r>
          </w:p>
        </w:tc>
        <w:tc>
          <w:tcPr>
            <w:tcW w:w="6478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председателя комитета по совершенствованию системы технического регулирования, проектный менеджер Общероссийской общественной организации «Деловая Россия»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Машкова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Надежда Ивановна</w:t>
            </w:r>
          </w:p>
        </w:tc>
        <w:tc>
          <w:tcPr>
            <w:tcW w:w="6478" w:type="dxa"/>
            <w:gridSpan w:val="3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государственного регулирования в экономике Министерства экономического развития Российской Федерации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Неверов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Ильдар Алиевич</w:t>
            </w:r>
          </w:p>
        </w:tc>
        <w:tc>
          <w:tcPr>
            <w:tcW w:w="6478" w:type="dxa"/>
            <w:gridSpan w:val="3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председатель комитета по экологии, член генерального совета Общероссийской общественной организации «Деловая Россия», общественный представитель Уполномоченного при Президенте Российской Федерации по защите прав предпринимателей по отношениям природопользования и экологии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Петров</w:t>
            </w:r>
            <w:r w:rsidR="00777417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Дмитрий Юльевич</w:t>
            </w:r>
          </w:p>
        </w:tc>
        <w:tc>
          <w:tcPr>
            <w:tcW w:w="6478" w:type="dxa"/>
            <w:gridSpan w:val="3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общественный представитель Уполномоченного при Президенте Российской Федерации по защите прав предпринимателей по вопросам сертификации, лицензирования и технического регулирования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Рыбаченко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Елена Александровна</w:t>
            </w:r>
          </w:p>
        </w:tc>
        <w:tc>
          <w:tcPr>
            <w:tcW w:w="6478" w:type="dxa"/>
            <w:gridSpan w:val="3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начальника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Контрольно-финансового управления Федеральной антимонопольной службы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Саладников Валерий Викторович</w:t>
            </w:r>
          </w:p>
        </w:tc>
        <w:tc>
          <w:tcPr>
            <w:tcW w:w="6478" w:type="dxa"/>
            <w:gridSpan w:val="3"/>
            <w:shd w:val="clear" w:color="auto" w:fill="FFFFFF"/>
            <w:vAlign w:val="bottom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государственного регулирования в экономике Министерства экономического развития Российской Федерации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Сурвилло Виталий Юрьевич</w:t>
            </w:r>
          </w:p>
        </w:tc>
        <w:tc>
          <w:tcPr>
            <w:tcW w:w="6478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общественный представитель Уполномоченного при Президенте Российской Федерации по защите прав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предпринимателей по таможне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Сысоева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Анна Алексеевна</w:t>
            </w:r>
          </w:p>
        </w:tc>
        <w:tc>
          <w:tcPr>
            <w:tcW w:w="6478" w:type="dxa"/>
            <w:gridSpan w:val="3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Титов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Борис Юрьевич</w:t>
            </w:r>
          </w:p>
        </w:tc>
        <w:tc>
          <w:tcPr>
            <w:tcW w:w="6478" w:type="dxa"/>
            <w:gridSpan w:val="3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Уполномоченный при Президенте Российской Федерации по защите прав предпринимателей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Цыганков Даниил Борисович</w:t>
            </w:r>
          </w:p>
        </w:tc>
        <w:tc>
          <w:tcPr>
            <w:tcW w:w="6478" w:type="dxa"/>
            <w:gridSpan w:val="3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центра оценки</w:t>
            </w:r>
            <w:r w:rsidR="00777417" w:rsidRPr="00777417"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регулирующего воздействия Института государственного и муниципального управления Национального исследовательского университета «Высшая школа экономики»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Шабала</w:t>
            </w:r>
            <w:r w:rsidR="00777417">
              <w:rPr>
                <w:lang w:val="en-US"/>
              </w:rPr>
              <w:t xml:space="preserve"> </w:t>
            </w: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Юлия Игоревна</w:t>
            </w:r>
          </w:p>
        </w:tc>
        <w:tc>
          <w:tcPr>
            <w:tcW w:w="6478" w:type="dxa"/>
            <w:gridSpan w:val="3"/>
            <w:shd w:val="clear" w:color="auto" w:fill="FFFFFF"/>
            <w:vAlign w:val="center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председателя комитета по совершенствованию контрольно- надзорной деятельности и устранению административных барьеров Общероссийской общественной организации «Российский союз промышленников и предпринимателей», заместитель генерального директора по правовым и корпоративным вопросам акционерного общества «Холдинговая компания «МЕТАЛЛОИНВЕСТ»</w:t>
            </w:r>
          </w:p>
        </w:tc>
      </w:tr>
      <w:tr w:rsidR="001E0410" w:rsidRPr="00777417" w:rsidTr="00777417">
        <w:trPr>
          <w:jc w:val="center"/>
        </w:trPr>
        <w:tc>
          <w:tcPr>
            <w:tcW w:w="2969" w:type="dxa"/>
            <w:shd w:val="clear" w:color="auto" w:fill="FFFFFF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Шестоперов Алексей Михайлович</w:t>
            </w:r>
          </w:p>
        </w:tc>
        <w:tc>
          <w:tcPr>
            <w:tcW w:w="6478" w:type="dxa"/>
            <w:gridSpan w:val="3"/>
            <w:shd w:val="clear" w:color="auto" w:fill="FFFFFF"/>
            <w:vAlign w:val="bottom"/>
          </w:tcPr>
          <w:p w:rsidR="001E0410" w:rsidRPr="00777417" w:rsidRDefault="00622689" w:rsidP="00777417">
            <w:pPr>
              <w:pStyle w:val="Bodytext20"/>
              <w:shd w:val="clear" w:color="auto" w:fill="auto"/>
              <w:spacing w:before="0" w:after="120" w:line="240" w:lineRule="auto"/>
              <w:ind w:left="190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77741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</w:tbl>
    <w:p w:rsidR="001E0410" w:rsidRPr="00393B68" w:rsidRDefault="001E0410" w:rsidP="00777417">
      <w:pPr>
        <w:spacing w:after="120"/>
        <w:jc w:val="both"/>
        <w:rPr>
          <w:rFonts w:ascii="Sylfaen" w:hAnsi="Sylfaen" w:cs="Sylfaen"/>
        </w:rPr>
      </w:pPr>
    </w:p>
    <w:sectPr w:rsidR="001E0410" w:rsidRPr="00393B68" w:rsidSect="00777417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5B6" w:rsidRDefault="00CF65B6" w:rsidP="001E0410">
      <w:r>
        <w:separator/>
      </w:r>
    </w:p>
  </w:endnote>
  <w:endnote w:type="continuationSeparator" w:id="0">
    <w:p w:rsidR="00CF65B6" w:rsidRDefault="00CF65B6" w:rsidP="001E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5B6" w:rsidRDefault="00CF65B6"/>
  </w:footnote>
  <w:footnote w:type="continuationSeparator" w:id="0">
    <w:p w:rsidR="00CF65B6" w:rsidRDefault="00CF65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0314"/>
    <w:multiLevelType w:val="multilevel"/>
    <w:tmpl w:val="CB2E1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410"/>
    <w:rsid w:val="001E0410"/>
    <w:rsid w:val="00393B68"/>
    <w:rsid w:val="004F399D"/>
    <w:rsid w:val="00622689"/>
    <w:rsid w:val="00777417"/>
    <w:rsid w:val="0089311B"/>
    <w:rsid w:val="00CF65B6"/>
    <w:rsid w:val="00E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29B1"/>
  <w15:docId w15:val="{61B6C1C0-BD62-4AD1-A265-426AFA7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E041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041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E0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E0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1E0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E0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E0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E0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1E0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1E0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E0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E041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E0410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1E04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E0410"/>
    <w:pPr>
      <w:shd w:val="clear" w:color="auto" w:fill="FFFFFF"/>
      <w:spacing w:before="480" w:line="446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9</cp:revision>
  <dcterms:created xsi:type="dcterms:W3CDTF">2019-02-06T12:08:00Z</dcterms:created>
  <dcterms:modified xsi:type="dcterms:W3CDTF">2020-03-16T12:23:00Z</dcterms:modified>
</cp:coreProperties>
</file>