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86BDE" w14:textId="77777777" w:rsidR="008C6A8A" w:rsidRPr="00BB7F50" w:rsidRDefault="004C6F1C" w:rsidP="00BB7F50">
      <w:pPr>
        <w:widowControl w:val="0"/>
        <w:spacing w:after="160" w:line="360" w:lineRule="auto"/>
        <w:ind w:left="4366"/>
        <w:jc w:val="center"/>
        <w:rPr>
          <w:rFonts w:ascii="Sylfaen" w:hAnsi="Sylfaen"/>
          <w:sz w:val="24"/>
          <w:szCs w:val="24"/>
        </w:rPr>
      </w:pPr>
      <w:r w:rsidRPr="00BB7F50">
        <w:rPr>
          <w:rFonts w:ascii="Sylfaen" w:hAnsi="Sylfaen"/>
          <w:sz w:val="24"/>
          <w:szCs w:val="24"/>
        </w:rPr>
        <w:t>ՀԱՎԵԼՎԱԾ</w:t>
      </w:r>
    </w:p>
    <w:p w14:paraId="57EEF4A5" w14:textId="77777777" w:rsidR="004C6F1C" w:rsidRPr="00BB7F50" w:rsidRDefault="00743C0E" w:rsidP="00BB7F50">
      <w:pPr>
        <w:widowControl w:val="0"/>
        <w:spacing w:after="160" w:line="360" w:lineRule="auto"/>
        <w:ind w:left="4366"/>
        <w:jc w:val="center"/>
        <w:rPr>
          <w:rFonts w:ascii="Sylfaen" w:hAnsi="Sylfaen"/>
          <w:sz w:val="24"/>
          <w:szCs w:val="24"/>
        </w:rPr>
      </w:pPr>
      <w:r w:rsidRPr="00BB7F50">
        <w:rPr>
          <w:rFonts w:ascii="Sylfaen" w:hAnsi="Sylfaen"/>
          <w:sz w:val="24"/>
          <w:szCs w:val="24"/>
        </w:rPr>
        <w:t xml:space="preserve">Եվրասիական տնտեսական հանձնաժողովի կոլեգիայի </w:t>
      </w:r>
      <w:r w:rsidR="00BB7F50" w:rsidRPr="00BB7F50">
        <w:rPr>
          <w:rFonts w:ascii="Sylfaen" w:hAnsi="Sylfaen"/>
          <w:sz w:val="24"/>
          <w:szCs w:val="24"/>
        </w:rPr>
        <w:br/>
      </w:r>
      <w:r w:rsidRPr="00BB7F50">
        <w:rPr>
          <w:rFonts w:ascii="Sylfaen" w:hAnsi="Sylfaen"/>
          <w:sz w:val="24"/>
          <w:szCs w:val="24"/>
        </w:rPr>
        <w:t xml:space="preserve">2025 թվականի դեկտեմբերի 16-ի </w:t>
      </w:r>
      <w:r w:rsidR="00BB7F50" w:rsidRPr="00BB7F50">
        <w:rPr>
          <w:rFonts w:ascii="Sylfaen" w:hAnsi="Sylfaen"/>
          <w:sz w:val="24"/>
          <w:szCs w:val="24"/>
        </w:rPr>
        <w:br/>
      </w:r>
      <w:r w:rsidRPr="00BB7F50">
        <w:rPr>
          <w:rFonts w:ascii="Sylfaen" w:hAnsi="Sylfaen"/>
          <w:sz w:val="24"/>
          <w:szCs w:val="24"/>
        </w:rPr>
        <w:t>թիվ 129 որոշման</w:t>
      </w:r>
    </w:p>
    <w:p w14:paraId="052C4559" w14:textId="77777777" w:rsidR="004C6F1C" w:rsidRPr="00BB7F50" w:rsidRDefault="004C6F1C" w:rsidP="00BB7F50">
      <w:pPr>
        <w:pStyle w:val="Default"/>
        <w:widowControl w:val="0"/>
        <w:spacing w:after="160" w:line="360" w:lineRule="auto"/>
        <w:ind w:left="4253"/>
        <w:jc w:val="center"/>
        <w:rPr>
          <w:rFonts w:ascii="Sylfaen" w:hAnsi="Sylfaen"/>
        </w:rPr>
      </w:pPr>
    </w:p>
    <w:p w14:paraId="0E6D0DEC" w14:textId="77777777" w:rsidR="004C6F1C" w:rsidRPr="00BB7F50" w:rsidRDefault="00743C0E" w:rsidP="00BB7F50">
      <w:pPr>
        <w:widowControl w:val="0"/>
        <w:spacing w:after="160" w:line="360" w:lineRule="auto"/>
        <w:jc w:val="center"/>
        <w:rPr>
          <w:rFonts w:ascii="Sylfaen" w:hAnsi="Sylfaen"/>
          <w:b/>
          <w:sz w:val="24"/>
          <w:szCs w:val="24"/>
        </w:rPr>
      </w:pPr>
      <w:r w:rsidRPr="00BB7F50">
        <w:rPr>
          <w:rFonts w:ascii="Sylfaen" w:hAnsi="Sylfaen"/>
          <w:b/>
          <w:sz w:val="24"/>
          <w:szCs w:val="24"/>
        </w:rPr>
        <w:t>ՓՈՓՈԽՈՒԹՅՈՒՆ</w:t>
      </w:r>
    </w:p>
    <w:p w14:paraId="08BBDF1E" w14:textId="76FF7874" w:rsidR="004C6F1C" w:rsidRPr="00BB7F50" w:rsidRDefault="00743C0E" w:rsidP="00BB7F50">
      <w:pPr>
        <w:pStyle w:val="Default"/>
        <w:widowControl w:val="0"/>
        <w:spacing w:after="160" w:line="360" w:lineRule="auto"/>
        <w:jc w:val="center"/>
        <w:rPr>
          <w:rFonts w:ascii="Sylfaen" w:eastAsia="Times New Roman" w:hAnsi="Sylfaen"/>
          <w:b/>
        </w:rPr>
      </w:pPr>
      <w:r w:rsidRPr="00BB7F50">
        <w:rPr>
          <w:rFonts w:ascii="Sylfaen" w:hAnsi="Sylfaen"/>
          <w:b/>
          <w:color w:val="auto"/>
        </w:rPr>
        <w:t xml:space="preserve">Սանիտարահամաճարակաբանական հսկողության (վերահսկման) ենթակա արտադրանքին (ապրանքներին) ներկայացվող միասնական սանիտարահամաճարակաբանական </w:t>
      </w:r>
      <w:r w:rsidR="00F25DE5">
        <w:rPr>
          <w:rFonts w:ascii="Sylfaen" w:hAnsi="Sylfaen"/>
          <w:color w:val="auto"/>
        </w:rPr>
        <w:t>և</w:t>
      </w:r>
      <w:r w:rsidRPr="00BB7F50">
        <w:rPr>
          <w:rFonts w:ascii="Sylfaen" w:hAnsi="Sylfaen"/>
          <w:b/>
          <w:color w:val="auto"/>
        </w:rPr>
        <w:t xml:space="preserve"> հիգիենիկ պահանջների II գլխի 11-րդ բաժնում կատարվող</w:t>
      </w:r>
    </w:p>
    <w:p w14:paraId="2A6B4735" w14:textId="77777777" w:rsidR="004C6F1C" w:rsidRPr="00BB7F50" w:rsidRDefault="004C6F1C" w:rsidP="00BB7F50">
      <w:pPr>
        <w:pStyle w:val="Default"/>
        <w:widowControl w:val="0"/>
        <w:spacing w:after="160" w:line="360" w:lineRule="auto"/>
        <w:jc w:val="center"/>
        <w:rPr>
          <w:rFonts w:ascii="Sylfaen" w:hAnsi="Sylfaen"/>
          <w:color w:val="auto"/>
        </w:rPr>
      </w:pPr>
    </w:p>
    <w:p w14:paraId="709796C4" w14:textId="0997D6D3" w:rsidR="004C6F1C" w:rsidRPr="00BB7F50" w:rsidRDefault="00743C0E" w:rsidP="00BB7F50">
      <w:pPr>
        <w:widowControl w:val="0"/>
        <w:spacing w:after="160" w:line="360" w:lineRule="auto"/>
        <w:jc w:val="center"/>
        <w:rPr>
          <w:rStyle w:val="CharStyle17"/>
          <w:rFonts w:ascii="Sylfaen" w:hAnsi="Sylfaen"/>
          <w:sz w:val="24"/>
          <w:szCs w:val="24"/>
        </w:rPr>
      </w:pPr>
      <w:r w:rsidRPr="00BB7F50">
        <w:rPr>
          <w:rStyle w:val="CharStyle17"/>
          <w:rFonts w:ascii="Sylfaen" w:hAnsi="Sylfaen"/>
          <w:sz w:val="24"/>
          <w:szCs w:val="24"/>
        </w:rPr>
        <w:t>II գլխի 11-րդ բաժինը շարադրել հետ</w:t>
      </w:r>
      <w:r w:rsidR="00F25DE5">
        <w:rPr>
          <w:rStyle w:val="CharStyle17"/>
          <w:rFonts w:ascii="Sylfaen" w:hAnsi="Sylfaen"/>
          <w:sz w:val="24"/>
          <w:szCs w:val="24"/>
        </w:rPr>
        <w:t>և</w:t>
      </w:r>
      <w:r w:rsidRPr="00BB7F50">
        <w:rPr>
          <w:rStyle w:val="CharStyle17"/>
          <w:rFonts w:ascii="Sylfaen" w:hAnsi="Sylfaen"/>
          <w:sz w:val="24"/>
          <w:szCs w:val="24"/>
        </w:rPr>
        <w:t>յալ խմբագրությամբ՝</w:t>
      </w:r>
    </w:p>
    <w:p w14:paraId="027FC73B" w14:textId="3E02EA17" w:rsidR="004C6F1C" w:rsidRPr="00BB7F50" w:rsidRDefault="00743C0E" w:rsidP="00BB7F50">
      <w:pPr>
        <w:widowControl w:val="0"/>
        <w:spacing w:after="160" w:line="360" w:lineRule="auto"/>
        <w:jc w:val="center"/>
        <w:rPr>
          <w:rFonts w:ascii="Sylfaen" w:eastAsia="Times New Roman" w:hAnsi="Sylfaen"/>
          <w:sz w:val="24"/>
          <w:szCs w:val="24"/>
        </w:rPr>
      </w:pPr>
      <w:r w:rsidRPr="00BB7F50">
        <w:rPr>
          <w:rFonts w:ascii="Sylfaen" w:hAnsi="Sylfaen"/>
          <w:sz w:val="24"/>
          <w:szCs w:val="24"/>
        </w:rPr>
        <w:t>«Բաժին 11.</w:t>
      </w:r>
      <w:r w:rsidR="004C6F1C" w:rsidRPr="00BB7F50">
        <w:rPr>
          <w:rFonts w:ascii="Sylfaen" w:hAnsi="Sylfaen"/>
          <w:sz w:val="24"/>
          <w:szCs w:val="24"/>
        </w:rPr>
        <w:t xml:space="preserve"> Իոնացնող ճառագայթման, այդ </w:t>
      </w:r>
      <w:r w:rsidRPr="00BB7F50">
        <w:rPr>
          <w:rFonts w:ascii="Sylfaen" w:hAnsi="Sylfaen"/>
          <w:sz w:val="24"/>
          <w:szCs w:val="24"/>
        </w:rPr>
        <w:t>թվում՝ գեներացնող, աղբյուր համարվող արտադրանքին, արտադրատեսակներին, ինչպես նա</w:t>
      </w:r>
      <w:r w:rsidR="00F25DE5">
        <w:rPr>
          <w:rFonts w:ascii="Sylfaen" w:hAnsi="Sylfaen"/>
          <w:sz w:val="24"/>
          <w:szCs w:val="24"/>
        </w:rPr>
        <w:t>և</w:t>
      </w:r>
      <w:r w:rsidRPr="00BB7F50">
        <w:rPr>
          <w:rFonts w:ascii="Sylfaen" w:hAnsi="Sylfaen"/>
          <w:sz w:val="24"/>
          <w:szCs w:val="24"/>
        </w:rPr>
        <w:t xml:space="preserve"> ռադիոակտիվ նյութեր պարունակող արտադրատեսակներին </w:t>
      </w:r>
      <w:r w:rsidR="00F25DE5">
        <w:rPr>
          <w:rFonts w:ascii="Sylfaen" w:hAnsi="Sylfaen"/>
          <w:sz w:val="24"/>
          <w:szCs w:val="24"/>
        </w:rPr>
        <w:t>և</w:t>
      </w:r>
      <w:r w:rsidRPr="00BB7F50">
        <w:rPr>
          <w:rFonts w:ascii="Sylfaen" w:hAnsi="Sylfaen"/>
          <w:sz w:val="24"/>
          <w:szCs w:val="24"/>
        </w:rPr>
        <w:t xml:space="preserve"> ապրանքներին ներկայացվող պահանջները</w:t>
      </w:r>
    </w:p>
    <w:p w14:paraId="7B0AD6CE" w14:textId="77777777" w:rsidR="004C6F1C" w:rsidRPr="00BB7F50" w:rsidRDefault="004C6F1C" w:rsidP="00BB7F50">
      <w:pPr>
        <w:widowControl w:val="0"/>
        <w:spacing w:after="160" w:line="360" w:lineRule="auto"/>
        <w:jc w:val="center"/>
        <w:rPr>
          <w:rFonts w:ascii="Sylfaen" w:eastAsia="Times New Roman" w:hAnsi="Sylfaen"/>
          <w:sz w:val="24"/>
          <w:szCs w:val="24"/>
        </w:rPr>
      </w:pPr>
    </w:p>
    <w:p w14:paraId="69DF9BC4" w14:textId="77777777" w:rsidR="004C6F1C" w:rsidRPr="00BB7F50" w:rsidRDefault="00743C0E" w:rsidP="00BB7F50">
      <w:pPr>
        <w:widowControl w:val="0"/>
        <w:spacing w:after="160" w:line="360" w:lineRule="auto"/>
        <w:jc w:val="center"/>
        <w:rPr>
          <w:rStyle w:val="CharStyle17"/>
          <w:rFonts w:ascii="Sylfaen" w:hAnsi="Sylfaen"/>
          <w:sz w:val="24"/>
          <w:szCs w:val="24"/>
        </w:rPr>
      </w:pPr>
      <w:r w:rsidRPr="00BB7F50">
        <w:rPr>
          <w:rStyle w:val="CharStyle17"/>
          <w:rFonts w:ascii="Sylfaen" w:hAnsi="Sylfaen"/>
          <w:sz w:val="24"/>
          <w:szCs w:val="24"/>
        </w:rPr>
        <w:t>1. Ընդհանուր պահանջները</w:t>
      </w:r>
    </w:p>
    <w:p w14:paraId="42679395" w14:textId="77777777" w:rsidR="004C6F1C" w:rsidRPr="00BB7F50" w:rsidRDefault="004C6F1C" w:rsidP="00BB7F50">
      <w:pPr>
        <w:widowControl w:val="0"/>
        <w:spacing w:after="160" w:line="360" w:lineRule="auto"/>
        <w:jc w:val="center"/>
        <w:rPr>
          <w:rFonts w:ascii="Sylfaen" w:eastAsia="Times New Roman" w:hAnsi="Sylfaen"/>
          <w:sz w:val="24"/>
          <w:szCs w:val="24"/>
        </w:rPr>
      </w:pPr>
    </w:p>
    <w:p w14:paraId="1A958BC1" w14:textId="12BE065F" w:rsidR="004C6F1C" w:rsidRPr="00BB7F50" w:rsidRDefault="00743C0E" w:rsidP="00BB7F50">
      <w:pPr>
        <w:widowControl w:val="0"/>
        <w:spacing w:after="160" w:line="360" w:lineRule="auto"/>
        <w:ind w:firstLine="567"/>
        <w:jc w:val="both"/>
        <w:rPr>
          <w:rStyle w:val="CharStyle17"/>
          <w:rFonts w:ascii="Sylfaen" w:hAnsi="Sylfaen"/>
          <w:sz w:val="24"/>
          <w:szCs w:val="24"/>
        </w:rPr>
      </w:pPr>
      <w:r w:rsidRPr="00BB7F50">
        <w:rPr>
          <w:rStyle w:val="CharStyle17"/>
          <w:rFonts w:ascii="Sylfaen" w:hAnsi="Sylfaen"/>
          <w:sz w:val="24"/>
          <w:szCs w:val="24"/>
        </w:rPr>
        <w:t xml:space="preserve">Մաքսային միության հանձնաժողովի 2010 թվականի մայիսի 28-ի թիվ 299 որոշմամբ հաստատված՝ Եվրասիական տնտեսական միության մաքսային սահմանին </w:t>
      </w:r>
      <w:r w:rsidR="00F25DE5">
        <w:rPr>
          <w:rStyle w:val="CharStyle17"/>
          <w:rFonts w:ascii="Sylfaen" w:hAnsi="Sylfaen"/>
          <w:sz w:val="24"/>
          <w:szCs w:val="24"/>
        </w:rPr>
        <w:t>և</w:t>
      </w:r>
      <w:r w:rsidRPr="00BB7F50">
        <w:rPr>
          <w:rStyle w:val="CharStyle17"/>
          <w:rFonts w:ascii="Sylfaen" w:hAnsi="Sylfaen"/>
          <w:sz w:val="24"/>
          <w:szCs w:val="24"/>
        </w:rPr>
        <w:t xml:space="preserve"> մաքսային տարածքում պետական սանիտարահամաճարակաբանական հսկողության (վերահսկման) ենթակա արտադրանքի (ապրանքների) միասնական ցանկի I բաժնի 5-րդ, 7-րդ, 9-րդ, 11-րդ </w:t>
      </w:r>
      <w:r w:rsidR="00F25DE5">
        <w:rPr>
          <w:rStyle w:val="CharStyle17"/>
          <w:rFonts w:ascii="Sylfaen" w:hAnsi="Sylfaen"/>
          <w:sz w:val="24"/>
          <w:szCs w:val="24"/>
        </w:rPr>
        <w:t>և</w:t>
      </w:r>
      <w:r w:rsidRPr="00BB7F50">
        <w:rPr>
          <w:rStyle w:val="CharStyle17"/>
          <w:rFonts w:ascii="Sylfaen" w:hAnsi="Sylfaen"/>
          <w:sz w:val="24"/>
          <w:szCs w:val="24"/>
        </w:rPr>
        <w:t xml:space="preserve"> 15-րդ կետերում ներառված, իրենց կազմի մեջ իոնացնող ճառագայթման </w:t>
      </w:r>
      <w:r w:rsidRPr="00BB7F50">
        <w:rPr>
          <w:rStyle w:val="CharStyle17"/>
          <w:rFonts w:ascii="Sylfaen" w:hAnsi="Sylfaen"/>
          <w:sz w:val="24"/>
          <w:szCs w:val="24"/>
        </w:rPr>
        <w:lastRenderedPageBreak/>
        <w:t xml:space="preserve">աղբյուրներ (այսուհետ՝ </w:t>
      </w:r>
      <w:r w:rsidRPr="00BB7F50">
        <w:rPr>
          <w:rFonts w:ascii="Sylfaen" w:hAnsi="Sylfaen"/>
          <w:sz w:val="24"/>
          <w:szCs w:val="24"/>
        </w:rPr>
        <w:t>–</w:t>
      </w:r>
      <w:r w:rsidRPr="00BB7F50">
        <w:rPr>
          <w:rStyle w:val="CharStyle17"/>
          <w:rFonts w:ascii="Sylfaen" w:hAnsi="Sylfaen"/>
          <w:sz w:val="24"/>
          <w:szCs w:val="24"/>
        </w:rPr>
        <w:t xml:space="preserve"> ԻՃԱ</w:t>
      </w:r>
      <w:r w:rsidRPr="00BB7F50">
        <w:rPr>
          <w:rFonts w:ascii="Sylfaen" w:hAnsi="Sylfaen"/>
          <w:sz w:val="24"/>
          <w:szCs w:val="24"/>
        </w:rPr>
        <w:t xml:space="preserve">)ունեցող կամ մարդկանց ճառագայթահարման մակարդակների վրա ազդեցություն գործող արտադրանքի (ապրանքների) </w:t>
      </w:r>
      <w:r w:rsidR="00F25DE5">
        <w:rPr>
          <w:rFonts w:ascii="Sylfaen" w:hAnsi="Sylfaen"/>
          <w:sz w:val="24"/>
          <w:szCs w:val="24"/>
        </w:rPr>
        <w:t>և</w:t>
      </w:r>
      <w:r w:rsidRPr="00BB7F50">
        <w:rPr>
          <w:rFonts w:ascii="Sylfaen" w:hAnsi="Sylfaen"/>
          <w:sz w:val="24"/>
          <w:szCs w:val="24"/>
        </w:rPr>
        <w:t xml:space="preserve"> արտադրատեսակների հետ վարվելու բոլոր տեսակների դեպքում պետք է ապահովվի բնակչության ճառագայթումային անվտանգությունը։ </w:t>
      </w:r>
    </w:p>
    <w:p w14:paraId="761F2FAB" w14:textId="392D23C1" w:rsidR="00D9722A" w:rsidRPr="00BB7F50" w:rsidRDefault="004C6F1C" w:rsidP="00BB7F50">
      <w:pPr>
        <w:widowControl w:val="0"/>
        <w:tabs>
          <w:tab w:val="left" w:pos="6570"/>
        </w:tabs>
        <w:spacing w:after="160" w:line="360" w:lineRule="auto"/>
        <w:ind w:firstLine="567"/>
        <w:jc w:val="both"/>
        <w:rPr>
          <w:rStyle w:val="CharStyle17"/>
          <w:rFonts w:ascii="Sylfaen" w:hAnsi="Sylfaen" w:cs="Times New Roman"/>
          <w:sz w:val="24"/>
          <w:szCs w:val="24"/>
        </w:rPr>
      </w:pPr>
      <w:r w:rsidRPr="00BB7F50">
        <w:rPr>
          <w:rStyle w:val="CharStyle17"/>
          <w:rFonts w:ascii="Sylfaen" w:hAnsi="Sylfaen"/>
          <w:sz w:val="24"/>
          <w:szCs w:val="24"/>
        </w:rPr>
        <w:t xml:space="preserve">Բնակչության ճառագայթումային անվտանգության </w:t>
      </w:r>
      <w:r w:rsidR="00743C0E" w:rsidRPr="00BB7F50">
        <w:rPr>
          <w:rStyle w:val="CharStyle17"/>
          <w:rFonts w:ascii="Sylfaen" w:hAnsi="Sylfaen"/>
          <w:sz w:val="24"/>
          <w:szCs w:val="24"/>
        </w:rPr>
        <w:t xml:space="preserve">տակ ենթադրվում է մարդկանց ներկա </w:t>
      </w:r>
      <w:r w:rsidR="00F25DE5">
        <w:rPr>
          <w:rStyle w:val="CharStyle17"/>
          <w:rFonts w:ascii="Sylfaen" w:hAnsi="Sylfaen"/>
          <w:sz w:val="24"/>
          <w:szCs w:val="24"/>
        </w:rPr>
        <w:t>և</w:t>
      </w:r>
      <w:r w:rsidR="00743C0E" w:rsidRPr="00BB7F50">
        <w:rPr>
          <w:rStyle w:val="CharStyle17"/>
          <w:rFonts w:ascii="Sylfaen" w:hAnsi="Sylfaen"/>
          <w:sz w:val="24"/>
          <w:szCs w:val="24"/>
        </w:rPr>
        <w:t xml:space="preserve"> ապագա սերունդների առողջության համար վնասակար իոնացնող ճառագայթման ներգործությունից պաշտպանվածության ընդունելի մակարդակի ապահովումը՝ ԻՃԱ պարունակող արտադրանքի բոլոր տեսակներին </w:t>
      </w:r>
      <w:r w:rsidR="00F25DE5">
        <w:rPr>
          <w:rStyle w:val="CharStyle17"/>
          <w:rFonts w:ascii="Sylfaen" w:hAnsi="Sylfaen"/>
          <w:sz w:val="24"/>
          <w:szCs w:val="24"/>
        </w:rPr>
        <w:t>և</w:t>
      </w:r>
      <w:r w:rsidR="00743C0E" w:rsidRPr="00BB7F50">
        <w:rPr>
          <w:rStyle w:val="CharStyle17"/>
          <w:rFonts w:ascii="Sylfaen" w:hAnsi="Sylfaen"/>
          <w:sz w:val="24"/>
          <w:szCs w:val="24"/>
        </w:rPr>
        <w:t xml:space="preserve"> դրանց օգտագործման այն պայմաններին ներկայացվող պահանջների կատարման արդյունքում, որոնց դեպքում բացառվում է մարդկանց առողջության վրա իոնացնող ճառագայթման վնասակար ազդեցության անթույլատրելի ռիսկը՝ ինչպես ներկայում, այնպես էլ ապագայում։</w:t>
      </w:r>
    </w:p>
    <w:p w14:paraId="2574BB0B" w14:textId="77777777" w:rsidR="004C6F1C" w:rsidRPr="00BB7F50" w:rsidRDefault="00743C0E" w:rsidP="00BB7F50">
      <w:pPr>
        <w:widowControl w:val="0"/>
        <w:spacing w:after="160" w:line="360" w:lineRule="auto"/>
        <w:ind w:firstLine="567"/>
        <w:jc w:val="both"/>
        <w:rPr>
          <w:rStyle w:val="CharStyle17"/>
          <w:rFonts w:ascii="Sylfaen" w:hAnsi="Sylfaen"/>
          <w:sz w:val="24"/>
          <w:szCs w:val="24"/>
        </w:rPr>
      </w:pPr>
      <w:r w:rsidRPr="00BB7F50">
        <w:rPr>
          <w:rStyle w:val="CharStyle17"/>
          <w:rFonts w:ascii="Sylfaen" w:hAnsi="Sylfaen"/>
          <w:sz w:val="24"/>
          <w:szCs w:val="24"/>
        </w:rPr>
        <w:t>ԻՃԱ պարունակող, ԻՃԱ–ով աշխատանքի համար նախատեսված կամ մարդկանց ճառագայթահարման վրա ազդեցություն գործող</w:t>
      </w:r>
      <w:r w:rsidR="004C6F1C" w:rsidRPr="00BB7F50">
        <w:rPr>
          <w:rStyle w:val="CharStyle17"/>
          <w:rFonts w:ascii="Sylfaen" w:hAnsi="Sylfaen"/>
          <w:sz w:val="24"/>
          <w:szCs w:val="24"/>
        </w:rPr>
        <w:t xml:space="preserve"> արտադրանք</w:t>
      </w:r>
      <w:r w:rsidR="003F2177" w:rsidRPr="00BB7F50">
        <w:rPr>
          <w:rStyle w:val="CharStyle17"/>
          <w:rFonts w:ascii="Sylfaen" w:hAnsi="Sylfaen"/>
          <w:sz w:val="24"/>
          <w:szCs w:val="24"/>
        </w:rPr>
        <w:t>ի</w:t>
      </w:r>
      <w:r w:rsidRPr="00BB7F50">
        <w:rPr>
          <w:rStyle w:val="CharStyle17"/>
          <w:rFonts w:ascii="Sylfaen" w:hAnsi="Sylfaen"/>
          <w:sz w:val="24"/>
          <w:szCs w:val="24"/>
        </w:rPr>
        <w:t xml:space="preserve"> բոլոր տեսակները պետք է բավարարեն ճառագայթումային անվտանգության պահանջները, այսինքն՝</w:t>
      </w:r>
      <w:r w:rsidR="00BB7F50">
        <w:rPr>
          <w:rStyle w:val="CharStyle17"/>
          <w:rFonts w:ascii="Sylfaen" w:hAnsi="Sylfaen"/>
          <w:sz w:val="24"/>
          <w:szCs w:val="24"/>
        </w:rPr>
        <w:t xml:space="preserve"> </w:t>
      </w:r>
      <w:r w:rsidRPr="00BB7F50">
        <w:rPr>
          <w:rStyle w:val="CharStyle17"/>
          <w:rFonts w:ascii="Sylfaen" w:hAnsi="Sylfaen"/>
          <w:sz w:val="24"/>
          <w:szCs w:val="24"/>
        </w:rPr>
        <w:t>արտադրանքի շահագործման ուղեցույցում պարունակվող՝ դրա համապատասխան տեսակի հետ վարվելիս անվտանգության պահանջների կատարման ժամանակ ապահովեն բնակչության ճառագայթումային անվտանգությունը։ Այդ իսկ պատճառով արտադրանքին ներկայացվող պահանջներում սահմանված՝ ճառագայթահարման թույլատրելի մակարդակի թվային ցուցանիշների կոնկրետ արժեքները կարող են զգալիորեն կախված լինել դրա հետ վարվելու կանոններից։</w:t>
      </w:r>
    </w:p>
    <w:p w14:paraId="0A385BA8" w14:textId="022DFF72" w:rsidR="004C6F1C" w:rsidRPr="00BB7F50" w:rsidRDefault="00743C0E" w:rsidP="00BB7F50">
      <w:pPr>
        <w:widowControl w:val="0"/>
        <w:spacing w:after="160" w:line="360" w:lineRule="auto"/>
        <w:ind w:firstLine="567"/>
        <w:jc w:val="both"/>
        <w:rPr>
          <w:rStyle w:val="CharStyle17"/>
          <w:rFonts w:ascii="Sylfaen" w:hAnsi="Sylfaen"/>
          <w:sz w:val="24"/>
          <w:szCs w:val="24"/>
        </w:rPr>
      </w:pPr>
      <w:r w:rsidRPr="00BB7F50">
        <w:rPr>
          <w:rStyle w:val="CharStyle17"/>
          <w:rFonts w:ascii="Sylfaen" w:hAnsi="Sylfaen"/>
          <w:sz w:val="24"/>
          <w:szCs w:val="24"/>
        </w:rPr>
        <w:t xml:space="preserve">ԻՃԱ պարունակող արտադրանքի բոլոր տեսակները պետք է անվտանգ լինեն տեխնիկական փաստաթղթերում դրա համար սահմանված ծառայության ժամկետի ընթացքում, լրակազմվեն անհրաժեշտ հարմարանքներով </w:t>
      </w:r>
      <w:r w:rsidR="00F25DE5">
        <w:rPr>
          <w:rStyle w:val="CharStyle17"/>
          <w:rFonts w:ascii="Sylfaen" w:hAnsi="Sylfaen"/>
          <w:sz w:val="24"/>
          <w:szCs w:val="24"/>
        </w:rPr>
        <w:t>և</w:t>
      </w:r>
      <w:r w:rsidRPr="00BB7F50">
        <w:rPr>
          <w:rStyle w:val="CharStyle17"/>
          <w:rFonts w:ascii="Sylfaen" w:hAnsi="Sylfaen"/>
          <w:sz w:val="24"/>
          <w:szCs w:val="24"/>
        </w:rPr>
        <w:t xml:space="preserve"> պահեստային դետալներով՝ արտադրանքի անձնագրում պարունակվող ցանկին համապատասխան։</w:t>
      </w:r>
    </w:p>
    <w:p w14:paraId="2F20FA86" w14:textId="77777777" w:rsidR="00BB7F50" w:rsidRPr="00BB7F50" w:rsidRDefault="00BB7F50" w:rsidP="00BB7F50">
      <w:pPr>
        <w:widowControl w:val="0"/>
        <w:spacing w:after="160" w:line="360" w:lineRule="auto"/>
        <w:ind w:firstLine="567"/>
        <w:jc w:val="both"/>
        <w:rPr>
          <w:rStyle w:val="CharStyle17"/>
          <w:rFonts w:ascii="Sylfaen" w:hAnsi="Sylfaen"/>
          <w:sz w:val="24"/>
          <w:szCs w:val="24"/>
        </w:rPr>
      </w:pPr>
    </w:p>
    <w:p w14:paraId="1F37ACE4" w14:textId="77777777" w:rsidR="004C6F1C" w:rsidRPr="00BB7F50" w:rsidRDefault="00743C0E" w:rsidP="00BB7F50">
      <w:pPr>
        <w:widowControl w:val="0"/>
        <w:spacing w:after="160" w:line="360" w:lineRule="auto"/>
        <w:ind w:firstLine="567"/>
        <w:jc w:val="both"/>
        <w:rPr>
          <w:rStyle w:val="CharStyle17"/>
          <w:rFonts w:ascii="Sylfaen" w:hAnsi="Sylfaen"/>
          <w:sz w:val="24"/>
          <w:szCs w:val="24"/>
        </w:rPr>
      </w:pPr>
      <w:r w:rsidRPr="00BB7F50">
        <w:rPr>
          <w:rStyle w:val="CharStyle17"/>
          <w:rFonts w:ascii="Sylfaen" w:hAnsi="Sylfaen"/>
          <w:sz w:val="24"/>
          <w:szCs w:val="24"/>
        </w:rPr>
        <w:lastRenderedPageBreak/>
        <w:t>Տեխնածին ԻՃԱ պարունակող արտադրանքի բոլոր տեսակները, դրանց հետ վարվելու մասով սահմանված պահանջները կատարելիս պետք է ապահովեն ինչպես ճառագայթահարվող անձանց բոլոր կատեգորիաների տեխնածին ճառագայթահարման տարեկան բաժնաչափերի սահմանափակումն որոշված սահմանաչափերից ոչ ավելի, այնպես էլ 1-ին աղյուսակում նշված պահանջների կատարումը։</w:t>
      </w:r>
    </w:p>
    <w:p w14:paraId="35F061DF" w14:textId="4AF753B0" w:rsidR="004C6F1C" w:rsidRPr="00BB7F50" w:rsidRDefault="00743C0E" w:rsidP="00BB7F50">
      <w:pPr>
        <w:widowControl w:val="0"/>
        <w:spacing w:after="160" w:line="360" w:lineRule="auto"/>
        <w:ind w:firstLine="567"/>
        <w:jc w:val="both"/>
        <w:rPr>
          <w:rStyle w:val="CharStyle17"/>
          <w:rFonts w:ascii="Sylfaen" w:hAnsi="Sylfaen"/>
          <w:sz w:val="24"/>
          <w:szCs w:val="24"/>
        </w:rPr>
      </w:pPr>
      <w:r w:rsidRPr="00BB7F50">
        <w:rPr>
          <w:rStyle w:val="CharStyle17"/>
          <w:rFonts w:ascii="Sylfaen" w:hAnsi="Sylfaen"/>
          <w:sz w:val="24"/>
          <w:szCs w:val="24"/>
        </w:rPr>
        <w:t xml:space="preserve">ԻՃԱ պարունակող արտադրանքի վերահսկումը, հաշվառումը, շուկայահանման թույտվությունը, դրա շահագործման թույտվությունը </w:t>
      </w:r>
      <w:r w:rsidR="00F25DE5">
        <w:rPr>
          <w:rStyle w:val="CharStyle17"/>
          <w:rFonts w:ascii="Sylfaen" w:hAnsi="Sylfaen"/>
          <w:sz w:val="24"/>
          <w:szCs w:val="24"/>
        </w:rPr>
        <w:t>և</w:t>
      </w:r>
      <w:r w:rsidRPr="00BB7F50">
        <w:rPr>
          <w:rStyle w:val="CharStyle17"/>
          <w:rFonts w:ascii="Sylfaen" w:hAnsi="Sylfaen"/>
          <w:sz w:val="24"/>
          <w:szCs w:val="24"/>
        </w:rPr>
        <w:t xml:space="preserve"> ԻՃԱ-ի հետ վարվելու հետ կապված գործունեության լիցենզավորումն իրականացվում են անդամ պետությունների օրենսդրությանը համապատասխան։ </w:t>
      </w:r>
    </w:p>
    <w:p w14:paraId="61E786F2" w14:textId="77777777" w:rsidR="004C6F1C" w:rsidRPr="00BB7F50" w:rsidRDefault="004C6F1C" w:rsidP="00BB7F50">
      <w:pPr>
        <w:widowControl w:val="0"/>
        <w:spacing w:after="160" w:line="360" w:lineRule="auto"/>
        <w:ind w:firstLine="709"/>
        <w:jc w:val="both"/>
        <w:rPr>
          <w:rStyle w:val="CharStyle17"/>
          <w:rFonts w:ascii="Sylfaen" w:hAnsi="Sylfaen"/>
          <w:sz w:val="24"/>
          <w:szCs w:val="24"/>
        </w:rPr>
      </w:pPr>
    </w:p>
    <w:p w14:paraId="0A30D114" w14:textId="77777777" w:rsidR="004C6F1C" w:rsidRPr="00BB7F50" w:rsidRDefault="00743C0E" w:rsidP="00BB7F50">
      <w:pPr>
        <w:widowControl w:val="0"/>
        <w:spacing w:after="160" w:line="360" w:lineRule="auto"/>
        <w:jc w:val="right"/>
        <w:rPr>
          <w:rFonts w:ascii="Sylfaen" w:eastAsia="Times New Roman" w:hAnsi="Sylfaen"/>
          <w:sz w:val="24"/>
          <w:szCs w:val="24"/>
        </w:rPr>
      </w:pPr>
      <w:r w:rsidRPr="00BB7F50">
        <w:rPr>
          <w:rFonts w:ascii="Sylfaen" w:hAnsi="Sylfaen"/>
          <w:sz w:val="24"/>
          <w:szCs w:val="24"/>
        </w:rPr>
        <w:t>Աղյուսակ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08"/>
        <w:gridCol w:w="3419"/>
        <w:gridCol w:w="2500"/>
      </w:tblGrid>
      <w:tr w:rsidR="004C6F1C" w:rsidRPr="00BB7F50" w14:paraId="0E8D3CC5" w14:textId="77777777" w:rsidTr="006E20EF">
        <w:trPr>
          <w:tblHeader/>
        </w:trPr>
        <w:tc>
          <w:tcPr>
            <w:tcW w:w="3208" w:type="dxa"/>
            <w:tcBorders>
              <w:bottom w:val="nil"/>
            </w:tcBorders>
          </w:tcPr>
          <w:p w14:paraId="0DD1939B" w14:textId="77777777" w:rsidR="004C6F1C" w:rsidRPr="00BB7F50" w:rsidRDefault="00743C0E" w:rsidP="00BB7F50">
            <w:pPr>
              <w:widowControl w:val="0"/>
              <w:spacing w:after="120" w:line="240" w:lineRule="auto"/>
              <w:jc w:val="center"/>
              <w:rPr>
                <w:rFonts w:ascii="Sylfaen" w:hAnsi="Sylfaen"/>
                <w:sz w:val="20"/>
                <w:szCs w:val="24"/>
              </w:rPr>
            </w:pPr>
            <w:bookmarkStart w:id="0" w:name="_Hlk179894809"/>
            <w:r w:rsidRPr="00BB7F50">
              <w:rPr>
                <w:rFonts w:ascii="Sylfaen" w:hAnsi="Sylfaen"/>
                <w:sz w:val="20"/>
                <w:szCs w:val="24"/>
              </w:rPr>
              <w:t>Արտադրանքի (ապրանքի) անվանումը</w:t>
            </w:r>
          </w:p>
        </w:tc>
        <w:tc>
          <w:tcPr>
            <w:tcW w:w="5919" w:type="dxa"/>
            <w:gridSpan w:val="2"/>
          </w:tcPr>
          <w:p w14:paraId="3C1862A6"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Սանիտարահամաճարակաբանական պահանջները (ճառագայթումային անվտանգության պահանջները)</w:t>
            </w:r>
          </w:p>
        </w:tc>
      </w:tr>
      <w:tr w:rsidR="004C6F1C" w:rsidRPr="00BB7F50" w14:paraId="59AA68C7" w14:textId="77777777" w:rsidTr="006E20EF">
        <w:trPr>
          <w:tblHeader/>
        </w:trPr>
        <w:tc>
          <w:tcPr>
            <w:tcW w:w="3208" w:type="dxa"/>
            <w:tcBorders>
              <w:top w:val="nil"/>
              <w:bottom w:val="single" w:sz="4" w:space="0" w:color="auto"/>
            </w:tcBorders>
          </w:tcPr>
          <w:p w14:paraId="5B610976" w14:textId="77777777" w:rsidR="004C6F1C" w:rsidRPr="00BB7F50" w:rsidRDefault="004C6F1C" w:rsidP="00BB7F50">
            <w:pPr>
              <w:widowControl w:val="0"/>
              <w:spacing w:after="120" w:line="240" w:lineRule="auto"/>
              <w:jc w:val="both"/>
              <w:rPr>
                <w:rFonts w:ascii="Sylfaen" w:hAnsi="Sylfaen"/>
                <w:sz w:val="20"/>
                <w:szCs w:val="24"/>
              </w:rPr>
            </w:pPr>
          </w:p>
        </w:tc>
        <w:tc>
          <w:tcPr>
            <w:tcW w:w="3419" w:type="dxa"/>
            <w:tcBorders>
              <w:bottom w:val="single" w:sz="4" w:space="0" w:color="auto"/>
            </w:tcBorders>
          </w:tcPr>
          <w:p w14:paraId="34B4E10A" w14:textId="77777777" w:rsidR="004C6F1C" w:rsidRPr="00BB7F50" w:rsidRDefault="004C6F1C" w:rsidP="00BB7F50">
            <w:pPr>
              <w:widowControl w:val="0"/>
              <w:spacing w:after="120" w:line="240" w:lineRule="auto"/>
              <w:jc w:val="center"/>
              <w:rPr>
                <w:rFonts w:ascii="Sylfaen" w:hAnsi="Sylfaen"/>
                <w:sz w:val="20"/>
                <w:szCs w:val="24"/>
              </w:rPr>
            </w:pPr>
            <w:r w:rsidRPr="00BB7F50">
              <w:rPr>
                <w:rFonts w:ascii="Sylfaen" w:hAnsi="Sylfaen"/>
                <w:sz w:val="20"/>
                <w:szCs w:val="24"/>
              </w:rPr>
              <w:t>ցուցանիշը</w:t>
            </w:r>
          </w:p>
        </w:tc>
        <w:tc>
          <w:tcPr>
            <w:tcW w:w="2500" w:type="dxa"/>
            <w:tcBorders>
              <w:bottom w:val="single" w:sz="4" w:space="0" w:color="auto"/>
            </w:tcBorders>
          </w:tcPr>
          <w:p w14:paraId="1A2A0910"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թույլատրելի մակարդակը</w:t>
            </w:r>
          </w:p>
        </w:tc>
      </w:tr>
      <w:tr w:rsidR="004C6F1C" w:rsidRPr="00BB7F50" w14:paraId="5E93B6A4" w14:textId="77777777" w:rsidTr="006E20EF">
        <w:tc>
          <w:tcPr>
            <w:tcW w:w="3208" w:type="dxa"/>
            <w:vMerge w:val="restart"/>
            <w:tcBorders>
              <w:top w:val="single" w:sz="4" w:space="0" w:color="auto"/>
              <w:left w:val="nil"/>
              <w:bottom w:val="nil"/>
              <w:right w:val="nil"/>
            </w:tcBorders>
          </w:tcPr>
          <w:p w14:paraId="79827C72" w14:textId="68ED95D3" w:rsidR="004C6F1C" w:rsidRPr="00BB7F50" w:rsidRDefault="004C6F1C" w:rsidP="00BB7F50">
            <w:pPr>
              <w:widowControl w:val="0"/>
              <w:spacing w:after="120" w:line="240" w:lineRule="auto"/>
              <w:rPr>
                <w:rFonts w:ascii="Sylfaen" w:hAnsi="Sylfaen"/>
                <w:sz w:val="20"/>
                <w:szCs w:val="24"/>
              </w:rPr>
            </w:pPr>
            <w:r w:rsidRPr="00BB7F50">
              <w:rPr>
                <w:rFonts w:ascii="Sylfaen" w:hAnsi="Sylfaen"/>
                <w:sz w:val="20"/>
                <w:szCs w:val="24"/>
              </w:rPr>
              <w:t>Տեխնածին ԻՃԱ համարվող արտադրանքը</w:t>
            </w:r>
            <w:r w:rsidR="00743C0E" w:rsidRPr="00BB7F50">
              <w:rPr>
                <w:rFonts w:ascii="Sylfaen" w:hAnsi="Sylfaen"/>
                <w:sz w:val="20"/>
                <w:szCs w:val="24"/>
              </w:rPr>
              <w:t>, արտադրատեսակները, ինչպես նա</w:t>
            </w:r>
            <w:r w:rsidR="00F25DE5">
              <w:rPr>
                <w:rFonts w:ascii="Sylfaen" w:hAnsi="Sylfaen"/>
                <w:sz w:val="20"/>
                <w:szCs w:val="24"/>
              </w:rPr>
              <w:t>և</w:t>
            </w:r>
            <w:r w:rsidR="00743C0E" w:rsidRPr="00BB7F50">
              <w:rPr>
                <w:rFonts w:ascii="Sylfaen" w:hAnsi="Sylfaen"/>
                <w:sz w:val="20"/>
                <w:szCs w:val="24"/>
              </w:rPr>
              <w:t xml:space="preserve"> տեխնածին ԻՃԱ պարունակող արտադրատեսակները </w:t>
            </w:r>
            <w:r w:rsidR="00F25DE5">
              <w:rPr>
                <w:rFonts w:ascii="Sylfaen" w:hAnsi="Sylfaen"/>
                <w:sz w:val="20"/>
                <w:szCs w:val="24"/>
              </w:rPr>
              <w:t>և</w:t>
            </w:r>
            <w:r w:rsidR="00743C0E" w:rsidRPr="00BB7F50">
              <w:rPr>
                <w:rFonts w:ascii="Sylfaen" w:hAnsi="Sylfaen"/>
                <w:sz w:val="20"/>
                <w:szCs w:val="24"/>
              </w:rPr>
              <w:t xml:space="preserve"> ապրանքները</w:t>
            </w:r>
          </w:p>
        </w:tc>
        <w:tc>
          <w:tcPr>
            <w:tcW w:w="3419" w:type="dxa"/>
            <w:tcBorders>
              <w:top w:val="single" w:sz="4" w:space="0" w:color="auto"/>
              <w:left w:val="nil"/>
              <w:bottom w:val="nil"/>
              <w:right w:val="nil"/>
            </w:tcBorders>
          </w:tcPr>
          <w:p w14:paraId="1DED1FAC" w14:textId="73E5657E" w:rsidR="004C6F1C" w:rsidRPr="00BB7F50" w:rsidRDefault="00743C0E" w:rsidP="00BB7F50">
            <w:pPr>
              <w:widowControl w:val="0"/>
              <w:spacing w:after="120" w:line="240" w:lineRule="auto"/>
              <w:rPr>
                <w:rFonts w:ascii="Sylfaen" w:hAnsi="Sylfaen" w:cs="Times New Roman"/>
                <w:sz w:val="20"/>
                <w:szCs w:val="24"/>
              </w:rPr>
            </w:pPr>
            <w:r w:rsidRPr="00BB7F50">
              <w:rPr>
                <w:rFonts w:ascii="Sylfaen" w:hAnsi="Sylfaen"/>
                <w:sz w:val="20"/>
                <w:szCs w:val="24"/>
              </w:rPr>
              <w:t xml:space="preserve">տնտեսական գործունեության մեջ օգտագործման համար ստացվող նյութերի </w:t>
            </w:r>
            <w:r w:rsidR="00F25DE5">
              <w:rPr>
                <w:rFonts w:ascii="Sylfaen" w:hAnsi="Sylfaen"/>
                <w:sz w:val="20"/>
                <w:szCs w:val="24"/>
              </w:rPr>
              <w:t>և</w:t>
            </w:r>
            <w:r w:rsidRPr="00BB7F50">
              <w:rPr>
                <w:rFonts w:ascii="Sylfaen" w:hAnsi="Sylfaen"/>
                <w:sz w:val="20"/>
                <w:szCs w:val="24"/>
              </w:rPr>
              <w:t xml:space="preserve"> արտադրատեսակների մակեր</w:t>
            </w:r>
            <w:r w:rsidR="00F25DE5">
              <w:rPr>
                <w:rFonts w:ascii="Sylfaen" w:hAnsi="Sylfaen"/>
                <w:sz w:val="20"/>
                <w:szCs w:val="24"/>
              </w:rPr>
              <w:t>և</w:t>
            </w:r>
            <w:r w:rsidRPr="00BB7F50">
              <w:rPr>
                <w:rFonts w:ascii="Sylfaen" w:hAnsi="Sylfaen"/>
                <w:sz w:val="20"/>
                <w:szCs w:val="24"/>
              </w:rPr>
              <w:t>ույթին չֆիքսված (հեռացվող) ռադիոակտիվ աղտոտումը</w:t>
            </w:r>
          </w:p>
        </w:tc>
        <w:tc>
          <w:tcPr>
            <w:tcW w:w="2500" w:type="dxa"/>
            <w:tcBorders>
              <w:top w:val="single" w:sz="4" w:space="0" w:color="auto"/>
              <w:left w:val="nil"/>
              <w:bottom w:val="nil"/>
              <w:right w:val="nil"/>
            </w:tcBorders>
          </w:tcPr>
          <w:p w14:paraId="2CE4BF82" w14:textId="77777777" w:rsidR="004C6F1C" w:rsidRPr="00BB7F50" w:rsidRDefault="004C6F1C" w:rsidP="00BB7F50">
            <w:pPr>
              <w:widowControl w:val="0"/>
              <w:spacing w:after="120" w:line="240" w:lineRule="auto"/>
              <w:jc w:val="both"/>
              <w:rPr>
                <w:rFonts w:ascii="Sylfaen" w:hAnsi="Sylfaen"/>
                <w:sz w:val="20"/>
                <w:szCs w:val="24"/>
              </w:rPr>
            </w:pPr>
          </w:p>
        </w:tc>
      </w:tr>
      <w:tr w:rsidR="004C6F1C" w:rsidRPr="00BB7F50" w14:paraId="6AAC6F90" w14:textId="77777777" w:rsidTr="006E20EF">
        <w:tc>
          <w:tcPr>
            <w:tcW w:w="3208" w:type="dxa"/>
            <w:vMerge/>
            <w:tcBorders>
              <w:top w:val="nil"/>
              <w:left w:val="nil"/>
              <w:bottom w:val="nil"/>
              <w:right w:val="nil"/>
            </w:tcBorders>
          </w:tcPr>
          <w:p w14:paraId="63D2984E" w14:textId="77777777" w:rsidR="004C6F1C" w:rsidRPr="00BB7F50" w:rsidRDefault="004C6F1C" w:rsidP="00BB7F50">
            <w:pPr>
              <w:widowControl w:val="0"/>
              <w:spacing w:after="120" w:line="240" w:lineRule="auto"/>
              <w:jc w:val="both"/>
              <w:rPr>
                <w:rFonts w:ascii="Sylfaen" w:hAnsi="Sylfaen"/>
                <w:sz w:val="20"/>
                <w:szCs w:val="24"/>
              </w:rPr>
            </w:pPr>
          </w:p>
        </w:tc>
        <w:tc>
          <w:tcPr>
            <w:tcW w:w="3419" w:type="dxa"/>
            <w:tcBorders>
              <w:top w:val="nil"/>
              <w:left w:val="nil"/>
              <w:bottom w:val="nil"/>
              <w:right w:val="nil"/>
            </w:tcBorders>
          </w:tcPr>
          <w:p w14:paraId="2129C34D" w14:textId="77777777"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բետա-ճառագայթող ռադիոնուկլիդների համար</w:t>
            </w:r>
          </w:p>
        </w:tc>
        <w:tc>
          <w:tcPr>
            <w:tcW w:w="2500" w:type="dxa"/>
            <w:tcBorders>
              <w:top w:val="nil"/>
              <w:left w:val="nil"/>
              <w:bottom w:val="nil"/>
              <w:right w:val="nil"/>
            </w:tcBorders>
          </w:tcPr>
          <w:p w14:paraId="5A362814"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0,4 Բք/սմ2 (10 մասն./(սմ2</w:t>
            </w:r>
            <w:r w:rsidR="004C6F1C" w:rsidRPr="00BB7F50">
              <w:rPr>
                <w:rFonts w:ascii="Sylfaen" w:hAnsi="Sylfaen"/>
                <w:sz w:val="20"/>
                <w:szCs w:val="24"/>
              </w:rPr>
              <w:sym w:font="Symbol" w:char="F0D7"/>
            </w:r>
            <w:r w:rsidR="004C6F1C" w:rsidRPr="00BB7F50">
              <w:rPr>
                <w:rFonts w:ascii="Sylfaen" w:hAnsi="Sylfaen"/>
                <w:sz w:val="20"/>
                <w:szCs w:val="24"/>
              </w:rPr>
              <w:t>րոպե))</w:t>
            </w:r>
          </w:p>
        </w:tc>
      </w:tr>
      <w:tr w:rsidR="004C6F1C" w:rsidRPr="00BB7F50" w14:paraId="4A4990C6" w14:textId="77777777" w:rsidTr="006E20EF">
        <w:tc>
          <w:tcPr>
            <w:tcW w:w="3208" w:type="dxa"/>
            <w:vMerge/>
            <w:tcBorders>
              <w:top w:val="nil"/>
              <w:left w:val="nil"/>
              <w:bottom w:val="nil"/>
              <w:right w:val="nil"/>
            </w:tcBorders>
          </w:tcPr>
          <w:p w14:paraId="7440E185" w14:textId="77777777" w:rsidR="004C6F1C" w:rsidRPr="00BB7F50" w:rsidRDefault="004C6F1C" w:rsidP="00BB7F50">
            <w:pPr>
              <w:widowControl w:val="0"/>
              <w:spacing w:after="120" w:line="240" w:lineRule="auto"/>
              <w:jc w:val="both"/>
              <w:rPr>
                <w:rFonts w:ascii="Sylfaen" w:hAnsi="Sylfaen"/>
                <w:sz w:val="20"/>
                <w:szCs w:val="24"/>
              </w:rPr>
            </w:pPr>
          </w:p>
        </w:tc>
        <w:tc>
          <w:tcPr>
            <w:tcW w:w="3419" w:type="dxa"/>
            <w:tcBorders>
              <w:top w:val="nil"/>
              <w:left w:val="nil"/>
              <w:bottom w:val="nil"/>
              <w:right w:val="nil"/>
            </w:tcBorders>
          </w:tcPr>
          <w:p w14:paraId="78188EF8" w14:textId="77777777"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ալֆա-ճառագայթող ռադիոնուկլիդների համար</w:t>
            </w:r>
          </w:p>
        </w:tc>
        <w:tc>
          <w:tcPr>
            <w:tcW w:w="2500" w:type="dxa"/>
            <w:tcBorders>
              <w:top w:val="nil"/>
              <w:left w:val="nil"/>
              <w:bottom w:val="nil"/>
              <w:right w:val="nil"/>
            </w:tcBorders>
          </w:tcPr>
          <w:p w14:paraId="6131B069"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0,04 Բք/սմ2 (1մասն./(սմ2</w:t>
            </w:r>
            <w:r w:rsidR="004C6F1C" w:rsidRPr="00BB7F50">
              <w:rPr>
                <w:rFonts w:ascii="Sylfaen" w:hAnsi="Sylfaen"/>
                <w:sz w:val="20"/>
                <w:szCs w:val="24"/>
              </w:rPr>
              <w:sym w:font="Symbol" w:char="F0D7"/>
            </w:r>
            <w:r w:rsidR="004C6F1C" w:rsidRPr="00BB7F50">
              <w:rPr>
                <w:rFonts w:ascii="Sylfaen" w:hAnsi="Sylfaen"/>
                <w:sz w:val="20"/>
                <w:szCs w:val="24"/>
              </w:rPr>
              <w:t>րոպե))</w:t>
            </w:r>
          </w:p>
        </w:tc>
      </w:tr>
      <w:bookmarkEnd w:id="0"/>
      <w:tr w:rsidR="004C6F1C" w:rsidRPr="00BB7F50" w14:paraId="6C122A20" w14:textId="77777777" w:rsidTr="006E20EF">
        <w:tc>
          <w:tcPr>
            <w:tcW w:w="3208" w:type="dxa"/>
            <w:vMerge/>
            <w:tcBorders>
              <w:top w:val="nil"/>
              <w:left w:val="nil"/>
              <w:bottom w:val="nil"/>
              <w:right w:val="nil"/>
            </w:tcBorders>
          </w:tcPr>
          <w:p w14:paraId="0343D39A" w14:textId="77777777" w:rsidR="004C6F1C" w:rsidRPr="00BB7F50" w:rsidRDefault="004C6F1C" w:rsidP="00BB7F50">
            <w:pPr>
              <w:widowControl w:val="0"/>
              <w:spacing w:after="120" w:line="240" w:lineRule="auto"/>
              <w:jc w:val="both"/>
              <w:rPr>
                <w:rFonts w:ascii="Sylfaen" w:hAnsi="Sylfaen"/>
                <w:sz w:val="20"/>
                <w:szCs w:val="24"/>
              </w:rPr>
            </w:pPr>
          </w:p>
        </w:tc>
        <w:tc>
          <w:tcPr>
            <w:tcW w:w="5919" w:type="dxa"/>
            <w:gridSpan w:val="2"/>
            <w:tcBorders>
              <w:top w:val="nil"/>
              <w:left w:val="nil"/>
              <w:bottom w:val="nil"/>
              <w:right w:val="nil"/>
            </w:tcBorders>
          </w:tcPr>
          <w:p w14:paraId="5C195BFD" w14:textId="77777777" w:rsidR="004C6F1C" w:rsidRPr="00F50170" w:rsidRDefault="00743C0E" w:rsidP="00BB7F50">
            <w:pPr>
              <w:widowControl w:val="0"/>
              <w:spacing w:after="120" w:line="240" w:lineRule="auto"/>
              <w:rPr>
                <w:rFonts w:ascii="Sylfaen" w:hAnsi="Sylfaen" w:cs="Times New Roman"/>
                <w:sz w:val="20"/>
                <w:szCs w:val="24"/>
              </w:rPr>
            </w:pPr>
            <w:r w:rsidRPr="00BB7F50">
              <w:rPr>
                <w:rFonts w:ascii="Sylfaen" w:hAnsi="Sylfaen"/>
                <w:sz w:val="20"/>
                <w:szCs w:val="24"/>
              </w:rPr>
              <w:t>փոխադրվում են բոլոր տեսակի տրանսպորտային միջոցներով՝ որպես ճառագայթումային առումով անվտանգ բեռներ</w:t>
            </w:r>
          </w:p>
          <w:p w14:paraId="53EAD6B9" w14:textId="3C4DC211" w:rsidR="004C6F1C" w:rsidRPr="00BB7F50" w:rsidRDefault="004C6F1C" w:rsidP="00BB7F50">
            <w:pPr>
              <w:widowControl w:val="0"/>
              <w:spacing w:after="120" w:line="240" w:lineRule="auto"/>
              <w:rPr>
                <w:rFonts w:ascii="Sylfaen" w:hAnsi="Sylfaen"/>
                <w:sz w:val="20"/>
                <w:szCs w:val="24"/>
              </w:rPr>
            </w:pPr>
            <w:r w:rsidRPr="00BB7F50">
              <w:rPr>
                <w:rFonts w:ascii="Sylfaen" w:hAnsi="Sylfaen"/>
                <w:sz w:val="20"/>
                <w:szCs w:val="24"/>
              </w:rPr>
              <w:t>որոնք պարունակում</w:t>
            </w:r>
            <w:r w:rsidR="00743C0E" w:rsidRPr="00BB7F50">
              <w:rPr>
                <w:rFonts w:ascii="Sylfaen" w:hAnsi="Sylfaen"/>
                <w:sz w:val="20"/>
                <w:szCs w:val="24"/>
              </w:rPr>
              <w:t xml:space="preserve"> եմ սույն բաժնի թիվ 1 </w:t>
            </w:r>
            <w:r w:rsidR="00F25DE5">
              <w:rPr>
                <w:rFonts w:ascii="Sylfaen" w:hAnsi="Sylfaen"/>
                <w:sz w:val="20"/>
                <w:szCs w:val="24"/>
              </w:rPr>
              <w:t>և</w:t>
            </w:r>
            <w:r w:rsidR="00743C0E" w:rsidRPr="00BB7F50">
              <w:rPr>
                <w:rFonts w:ascii="Sylfaen" w:hAnsi="Sylfaen"/>
                <w:sz w:val="20"/>
                <w:szCs w:val="24"/>
              </w:rPr>
              <w:t xml:space="preserve"> 2 հավելվածներում նշված արժեքները չգերազանցող բեռում տեսակարար կամ գումարային ակտիվությամբ ռադիոնուկլիդներ։</w:t>
            </w:r>
          </w:p>
          <w:p w14:paraId="733C5191" w14:textId="347EB440"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Այդ դեպքերում, երբ բաժնաչափի հզորությունը* բեռի մակեր</w:t>
            </w:r>
            <w:r w:rsidR="00F25DE5">
              <w:rPr>
                <w:rFonts w:ascii="Sylfaen" w:hAnsi="Sylfaen"/>
                <w:sz w:val="20"/>
                <w:szCs w:val="24"/>
              </w:rPr>
              <w:t>և</w:t>
            </w:r>
            <w:r w:rsidRPr="00BB7F50">
              <w:rPr>
                <w:rFonts w:ascii="Sylfaen" w:hAnsi="Sylfaen"/>
                <w:sz w:val="20"/>
                <w:szCs w:val="24"/>
              </w:rPr>
              <w:t>ույթին գերազանցում է 1,0 մկԶվ/ժ–ը, այն պետք է տեղադրվի արտադրատեխնիկական նշանակության արտադրանքի համար նախատեսված տարայի մեջ, որն ապահովում է</w:t>
            </w:r>
            <w:r w:rsidRPr="00BB7F50">
              <w:rPr>
                <w:rFonts w:ascii="Sylfaen" w:hAnsi="Times New Roman" w:cs="Times New Roman"/>
                <w:sz w:val="20"/>
                <w:szCs w:val="24"/>
              </w:rPr>
              <w:t>․</w:t>
            </w:r>
          </w:p>
        </w:tc>
      </w:tr>
      <w:tr w:rsidR="004C6F1C" w:rsidRPr="00BB7F50" w14:paraId="663E5B8D" w14:textId="77777777" w:rsidTr="006E20EF">
        <w:tc>
          <w:tcPr>
            <w:tcW w:w="3208" w:type="dxa"/>
            <w:vMerge/>
            <w:tcBorders>
              <w:top w:val="nil"/>
              <w:left w:val="nil"/>
              <w:bottom w:val="nil"/>
              <w:right w:val="nil"/>
            </w:tcBorders>
          </w:tcPr>
          <w:p w14:paraId="0FE6F09C" w14:textId="77777777" w:rsidR="004C6F1C" w:rsidRPr="00BB7F50" w:rsidRDefault="004C6F1C" w:rsidP="00BB7F50">
            <w:pPr>
              <w:widowControl w:val="0"/>
              <w:spacing w:after="120" w:line="240" w:lineRule="auto"/>
              <w:jc w:val="both"/>
              <w:rPr>
                <w:rFonts w:ascii="Sylfaen" w:hAnsi="Sylfaen"/>
                <w:sz w:val="20"/>
                <w:szCs w:val="24"/>
              </w:rPr>
            </w:pPr>
          </w:p>
        </w:tc>
        <w:tc>
          <w:tcPr>
            <w:tcW w:w="3419" w:type="dxa"/>
            <w:tcBorders>
              <w:top w:val="nil"/>
              <w:left w:val="nil"/>
              <w:bottom w:val="nil"/>
              <w:right w:val="nil"/>
            </w:tcBorders>
          </w:tcPr>
          <w:p w14:paraId="29A94233" w14:textId="56371B33"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 xml:space="preserve">բաժնաչափի հզորությունը տարայի </w:t>
            </w:r>
            <w:r w:rsidRPr="00BB7F50">
              <w:rPr>
                <w:rFonts w:ascii="Sylfaen" w:hAnsi="Sylfaen"/>
                <w:sz w:val="20"/>
                <w:szCs w:val="24"/>
              </w:rPr>
              <w:lastRenderedPageBreak/>
              <w:t>մակեր</w:t>
            </w:r>
            <w:r w:rsidR="00F25DE5">
              <w:rPr>
                <w:rFonts w:ascii="Sylfaen" w:hAnsi="Sylfaen"/>
                <w:sz w:val="20"/>
                <w:szCs w:val="24"/>
              </w:rPr>
              <w:t>և</w:t>
            </w:r>
            <w:r w:rsidRPr="00BB7F50">
              <w:rPr>
                <w:rFonts w:ascii="Sylfaen" w:hAnsi="Sylfaen"/>
                <w:sz w:val="20"/>
                <w:szCs w:val="24"/>
              </w:rPr>
              <w:t>ույթին</w:t>
            </w:r>
          </w:p>
        </w:tc>
        <w:tc>
          <w:tcPr>
            <w:tcW w:w="2500" w:type="dxa"/>
            <w:tcBorders>
              <w:top w:val="nil"/>
              <w:left w:val="nil"/>
              <w:bottom w:val="nil"/>
              <w:right w:val="nil"/>
            </w:tcBorders>
          </w:tcPr>
          <w:p w14:paraId="5D5D7AD6"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lastRenderedPageBreak/>
              <w:t>2,5 մկԶվ/ժ-ից ոչ ավելի</w:t>
            </w:r>
          </w:p>
        </w:tc>
      </w:tr>
      <w:tr w:rsidR="004C6F1C" w:rsidRPr="00BB7F50" w14:paraId="745C1767" w14:textId="77777777" w:rsidTr="006E20EF">
        <w:tc>
          <w:tcPr>
            <w:tcW w:w="3208" w:type="dxa"/>
            <w:vMerge/>
            <w:tcBorders>
              <w:top w:val="nil"/>
              <w:left w:val="nil"/>
              <w:bottom w:val="nil"/>
              <w:right w:val="nil"/>
            </w:tcBorders>
          </w:tcPr>
          <w:p w14:paraId="014B1B13" w14:textId="77777777" w:rsidR="004C6F1C" w:rsidRPr="00BB7F50" w:rsidRDefault="004C6F1C" w:rsidP="00BB7F50">
            <w:pPr>
              <w:widowControl w:val="0"/>
              <w:spacing w:after="120" w:line="240" w:lineRule="auto"/>
              <w:jc w:val="both"/>
              <w:rPr>
                <w:rFonts w:ascii="Sylfaen" w:hAnsi="Sylfaen"/>
                <w:sz w:val="20"/>
                <w:szCs w:val="24"/>
              </w:rPr>
            </w:pPr>
          </w:p>
        </w:tc>
        <w:tc>
          <w:tcPr>
            <w:tcW w:w="3419" w:type="dxa"/>
            <w:tcBorders>
              <w:top w:val="nil"/>
              <w:left w:val="nil"/>
              <w:bottom w:val="nil"/>
              <w:right w:val="nil"/>
            </w:tcBorders>
          </w:tcPr>
          <w:p w14:paraId="395A5C21" w14:textId="0076EC35"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բաժնաչափի հզորությունը տրանսպորտային միջոցի մակեր</w:t>
            </w:r>
            <w:r w:rsidR="00F25DE5">
              <w:rPr>
                <w:rFonts w:ascii="Sylfaen" w:hAnsi="Sylfaen"/>
                <w:sz w:val="20"/>
                <w:szCs w:val="24"/>
              </w:rPr>
              <w:t>և</w:t>
            </w:r>
            <w:r w:rsidRPr="00BB7F50">
              <w:rPr>
                <w:rFonts w:ascii="Sylfaen" w:hAnsi="Sylfaen"/>
                <w:sz w:val="20"/>
                <w:szCs w:val="24"/>
              </w:rPr>
              <w:t>ույթին</w:t>
            </w:r>
          </w:p>
        </w:tc>
        <w:tc>
          <w:tcPr>
            <w:tcW w:w="2500" w:type="dxa"/>
            <w:tcBorders>
              <w:top w:val="nil"/>
              <w:left w:val="nil"/>
              <w:bottom w:val="nil"/>
              <w:right w:val="nil"/>
            </w:tcBorders>
          </w:tcPr>
          <w:p w14:paraId="5A8D289E"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1,0 մկԶվ/ժ-ից ոչ ավելի</w:t>
            </w:r>
          </w:p>
        </w:tc>
      </w:tr>
    </w:tbl>
    <w:p w14:paraId="0BFABABD" w14:textId="77777777" w:rsidR="004C6F1C" w:rsidRPr="00BB7F50" w:rsidRDefault="004C6F1C" w:rsidP="00BB7F50">
      <w:pPr>
        <w:widowControl w:val="0"/>
        <w:spacing w:after="160" w:line="360" w:lineRule="auto"/>
        <w:ind w:firstLine="709"/>
        <w:jc w:val="both"/>
        <w:rPr>
          <w:rFonts w:ascii="Sylfaen" w:eastAsia="Times New Roman" w:hAnsi="Sylfaen"/>
          <w:bCs/>
          <w:snapToGrid w:val="0"/>
          <w:sz w:val="24"/>
          <w:szCs w:val="24"/>
        </w:rPr>
      </w:pPr>
      <w:r w:rsidRPr="00BB7F50">
        <w:rPr>
          <w:rFonts w:ascii="Sylfaen" w:hAnsi="Sylfaen"/>
          <w:snapToGrid w:val="0"/>
          <w:sz w:val="24"/>
          <w:szCs w:val="24"/>
        </w:rPr>
        <w:t>___________</w:t>
      </w:r>
    </w:p>
    <w:p w14:paraId="2CDAA2ED" w14:textId="3C659C98" w:rsidR="004C6F1C" w:rsidRPr="00BB7F50" w:rsidRDefault="00BB7F50" w:rsidP="00BB7F50">
      <w:pPr>
        <w:widowControl w:val="0"/>
        <w:spacing w:after="160" w:line="360" w:lineRule="auto"/>
        <w:ind w:firstLine="567"/>
        <w:jc w:val="both"/>
        <w:rPr>
          <w:rFonts w:ascii="Sylfaen" w:hAnsi="Sylfaen"/>
          <w:sz w:val="20"/>
          <w:szCs w:val="24"/>
        </w:rPr>
      </w:pPr>
      <w:r>
        <w:rPr>
          <w:rFonts w:ascii="Sylfaen" w:hAnsi="Sylfaen"/>
          <w:sz w:val="20"/>
          <w:szCs w:val="24"/>
        </w:rPr>
        <w:t>*</w:t>
      </w:r>
      <w:r w:rsidR="00743C0E" w:rsidRPr="00BB7F50">
        <w:rPr>
          <w:rFonts w:ascii="Sylfaen" w:hAnsi="Sylfaen"/>
          <w:sz w:val="20"/>
          <w:szCs w:val="24"/>
        </w:rPr>
        <w:t xml:space="preserve">Այստեղ </w:t>
      </w:r>
      <w:r w:rsidR="00F25DE5">
        <w:rPr>
          <w:rFonts w:ascii="Sylfaen" w:hAnsi="Sylfaen"/>
          <w:sz w:val="20"/>
          <w:szCs w:val="24"/>
        </w:rPr>
        <w:t>և</w:t>
      </w:r>
      <w:r w:rsidR="00743C0E" w:rsidRPr="00BB7F50">
        <w:rPr>
          <w:rFonts w:ascii="Sylfaen" w:hAnsi="Sylfaen"/>
          <w:sz w:val="20"/>
          <w:szCs w:val="24"/>
        </w:rPr>
        <w:t xml:space="preserve"> հետայսու բաժնաչափի հզորության տակ ենթադրվում է համարժեք բաժնաչափի հզորությունը կամ բաժնաչափի ամբիենտ համարժեքի հզորությունը։ </w:t>
      </w:r>
    </w:p>
    <w:p w14:paraId="5AA935C3" w14:textId="77777777" w:rsidR="004C6F1C" w:rsidRPr="00BB7F50" w:rsidRDefault="004C6F1C" w:rsidP="00BB7F50">
      <w:pPr>
        <w:widowControl w:val="0"/>
        <w:spacing w:after="160" w:line="360" w:lineRule="auto"/>
        <w:ind w:firstLine="709"/>
        <w:jc w:val="both"/>
        <w:rPr>
          <w:rFonts w:ascii="Sylfaen" w:eastAsia="Times New Roman" w:hAnsi="Sylfaen"/>
          <w:sz w:val="24"/>
          <w:szCs w:val="24"/>
        </w:rPr>
      </w:pPr>
    </w:p>
    <w:p w14:paraId="2880679D" w14:textId="6B92561B" w:rsidR="004C6F1C" w:rsidRPr="005711BB" w:rsidRDefault="00743C0E" w:rsidP="00BB7F50">
      <w:pPr>
        <w:widowControl w:val="0"/>
        <w:spacing w:after="160" w:line="360" w:lineRule="auto"/>
        <w:jc w:val="center"/>
        <w:rPr>
          <w:rStyle w:val="CharStyle17"/>
          <w:rFonts w:ascii="Sylfaen" w:hAnsi="Sylfaen"/>
          <w:sz w:val="24"/>
          <w:szCs w:val="24"/>
        </w:rPr>
      </w:pPr>
      <w:r w:rsidRPr="00BB7F50">
        <w:rPr>
          <w:rStyle w:val="CharStyle17"/>
          <w:rFonts w:ascii="Sylfaen" w:hAnsi="Sylfaen"/>
          <w:sz w:val="24"/>
          <w:szCs w:val="24"/>
        </w:rPr>
        <w:t xml:space="preserve">2. Իոնացնող ճառագայթման փակ ռադիոնուկլիդային աղբյուրներ </w:t>
      </w:r>
      <w:r w:rsidR="00F25DE5">
        <w:rPr>
          <w:rStyle w:val="CharStyle17"/>
          <w:rFonts w:ascii="Sylfaen" w:hAnsi="Sylfaen"/>
          <w:sz w:val="24"/>
          <w:szCs w:val="24"/>
        </w:rPr>
        <w:t>և</w:t>
      </w:r>
      <w:r w:rsidRPr="00BB7F50">
        <w:rPr>
          <w:rStyle w:val="CharStyle17"/>
          <w:rFonts w:ascii="Sylfaen" w:hAnsi="Sylfaen"/>
          <w:sz w:val="24"/>
          <w:szCs w:val="24"/>
        </w:rPr>
        <w:t xml:space="preserve"> ռադիոակտիվ նյութեր պարունակող արտադրանքը, ինչպես նա</w:t>
      </w:r>
      <w:r w:rsidR="00F25DE5">
        <w:rPr>
          <w:rStyle w:val="CharStyle17"/>
          <w:rFonts w:ascii="Sylfaen" w:hAnsi="Sylfaen"/>
          <w:sz w:val="24"/>
          <w:szCs w:val="24"/>
        </w:rPr>
        <w:t>և</w:t>
      </w:r>
      <w:r w:rsidRPr="00BB7F50">
        <w:rPr>
          <w:rStyle w:val="CharStyle17"/>
          <w:rFonts w:ascii="Sylfaen" w:hAnsi="Sylfaen"/>
          <w:sz w:val="24"/>
          <w:szCs w:val="24"/>
        </w:rPr>
        <w:t xml:space="preserve"> ռադիոակտիվ նյութերի փոխադրման համար հատուկ նախատեսված տրանսպորտային միջոցները</w:t>
      </w:r>
    </w:p>
    <w:p w14:paraId="6113A97B" w14:textId="77777777" w:rsidR="00BB7F50" w:rsidRPr="005711BB" w:rsidRDefault="00BB7F50" w:rsidP="00BB7F50">
      <w:pPr>
        <w:widowControl w:val="0"/>
        <w:spacing w:after="160" w:line="360" w:lineRule="auto"/>
        <w:jc w:val="center"/>
        <w:rPr>
          <w:rStyle w:val="CharStyle17"/>
          <w:rFonts w:ascii="Sylfaen" w:hAnsi="Sylfaen"/>
          <w:sz w:val="24"/>
          <w:szCs w:val="24"/>
        </w:rPr>
      </w:pPr>
    </w:p>
    <w:p w14:paraId="4A59BD68" w14:textId="77777777"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ԵԱՏՄ ԱՏԳ ԱԱ ծածկագրեր</w:t>
      </w:r>
      <w:r w:rsidR="004C6F1C" w:rsidRPr="00BB7F50">
        <w:rPr>
          <w:rFonts w:ascii="Sylfaen" w:hAnsi="Sylfaen"/>
          <w:sz w:val="24"/>
          <w:szCs w:val="24"/>
        </w:rPr>
        <w:t xml:space="preserve"> 2844, 8709 19, 9022։</w:t>
      </w:r>
    </w:p>
    <w:p w14:paraId="6FC423EF" w14:textId="21E2E168"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ճառագայթումային փաթեթվածք՝ ռադիոակտիվ նյութեր պարունակող տրանսպորտային </w:t>
      </w:r>
      <w:r w:rsidR="00F25DE5">
        <w:rPr>
          <w:rFonts w:ascii="Sylfaen" w:hAnsi="Sylfaen"/>
          <w:sz w:val="24"/>
          <w:szCs w:val="24"/>
        </w:rPr>
        <w:t>և</w:t>
      </w:r>
      <w:r w:rsidRPr="00BB7F50">
        <w:rPr>
          <w:rFonts w:ascii="Sylfaen" w:hAnsi="Sylfaen"/>
          <w:sz w:val="24"/>
          <w:szCs w:val="24"/>
        </w:rPr>
        <w:t xml:space="preserve"> արդյունաբերական փաթեթավորման լրակազմեր։ Մեկ կամ մի քանի ճառագայթումային փաթեթվածքից կազմված բեռը կոչվում է ճառագայթումային բեռ։ </w:t>
      </w:r>
    </w:p>
    <w:p w14:paraId="52A369E8" w14:textId="253B9811"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Փակ ռադիոնուկլիդային ԻՃԱ–ները պետք է ապահովեն դրանց մեջ պարունակվող ռադիոնուկլիդների ապահով հերմետիկացումը </w:t>
      </w:r>
      <w:r w:rsidR="00F25DE5">
        <w:rPr>
          <w:rFonts w:ascii="Sylfaen" w:hAnsi="Sylfaen"/>
          <w:sz w:val="24"/>
          <w:szCs w:val="24"/>
        </w:rPr>
        <w:t>և</w:t>
      </w:r>
      <w:r w:rsidRPr="00BB7F50">
        <w:rPr>
          <w:rFonts w:ascii="Sylfaen" w:hAnsi="Sylfaen"/>
          <w:sz w:val="24"/>
          <w:szCs w:val="24"/>
        </w:rPr>
        <w:t xml:space="preserve"> բացառեն աղբյուրի սահմաններից դրանց ելքի հավանականությունը՝ շահագործման պայմաններում, որոնց համար այն նախատեսված է։ </w:t>
      </w:r>
    </w:p>
    <w:p w14:paraId="6222BA47" w14:textId="77777777"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Փակ ռադիոնուկլիդային ԻՃԱ-ներ պարունակող արտադրատեսակների կառուցվածքը պետք է շահագործման ուղեցույցում պարունակվող՝ անվտանգության պահանջները կատարելիս ապահովի մարդկանց տեխնածին ճառագայթահարման տարեկան արդյունարար բաժնաչափերը՝ ճառագայթահարվող անձանց համապատասխան կատեգորիաների համար </w:t>
      </w:r>
      <w:r w:rsidRPr="00BB7F50">
        <w:rPr>
          <w:rFonts w:ascii="Sylfaen" w:hAnsi="Sylfaen"/>
          <w:sz w:val="24"/>
          <w:szCs w:val="24"/>
        </w:rPr>
        <w:lastRenderedPageBreak/>
        <w:t xml:space="preserve">որոշված սահմաչափերից ոչ ավելի։ </w:t>
      </w:r>
    </w:p>
    <w:p w14:paraId="69511D31" w14:textId="22CD2B73"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Փակ ռադիոնուկլիդային ԻՃԱ–ների </w:t>
      </w:r>
      <w:r w:rsidR="00F25DE5">
        <w:rPr>
          <w:rFonts w:ascii="Sylfaen" w:hAnsi="Sylfaen"/>
          <w:sz w:val="24"/>
          <w:szCs w:val="24"/>
        </w:rPr>
        <w:t>և</w:t>
      </w:r>
      <w:r w:rsidRPr="00BB7F50">
        <w:rPr>
          <w:rFonts w:ascii="Sylfaen" w:hAnsi="Sylfaen"/>
          <w:sz w:val="24"/>
          <w:szCs w:val="24"/>
        </w:rPr>
        <w:t xml:space="preserve"> ռադիոակտիվ նյութերի փոխադրումը պետք է իրականացվի հատուկ տրանսպորտային փաթեթավորման լրակազմերով, որոնցով ապահովվում է անձնակազմի </w:t>
      </w:r>
      <w:r w:rsidR="00F25DE5">
        <w:rPr>
          <w:rFonts w:ascii="Sylfaen" w:hAnsi="Sylfaen"/>
          <w:sz w:val="24"/>
          <w:szCs w:val="24"/>
        </w:rPr>
        <w:t>և</w:t>
      </w:r>
      <w:r w:rsidRPr="00BB7F50">
        <w:rPr>
          <w:rFonts w:ascii="Sylfaen" w:hAnsi="Sylfaen"/>
          <w:sz w:val="24"/>
          <w:szCs w:val="24"/>
        </w:rPr>
        <w:t xml:space="preserve"> բնակչության ճառագայթումային անվտանգությունն ինչպես բնականոն փոխադրման պայմաններում, այնպես էլ հնարավոր տրանսպորտային վթարների դեպքում։</w:t>
      </w:r>
    </w:p>
    <w:p w14:paraId="67D9D41D" w14:textId="56230205" w:rsidR="004C6F1C" w:rsidRPr="005711BB" w:rsidRDefault="00743C0E" w:rsidP="00BB7F50">
      <w:pPr>
        <w:widowControl w:val="0"/>
        <w:spacing w:after="160" w:line="360" w:lineRule="auto"/>
        <w:ind w:firstLine="567"/>
        <w:jc w:val="both"/>
        <w:rPr>
          <w:rFonts w:ascii="Sylfaen" w:hAnsi="Sylfaen"/>
          <w:sz w:val="24"/>
          <w:szCs w:val="24"/>
        </w:rPr>
      </w:pPr>
      <w:r w:rsidRPr="00BB7F50">
        <w:rPr>
          <w:rFonts w:ascii="Sylfaen" w:hAnsi="Sylfaen"/>
          <w:sz w:val="24"/>
          <w:szCs w:val="24"/>
        </w:rPr>
        <w:t>Ճառագայթումային փաթեթվածքի մակեր</w:t>
      </w:r>
      <w:r w:rsidR="00F25DE5">
        <w:rPr>
          <w:rFonts w:ascii="Sylfaen" w:hAnsi="Sylfaen"/>
          <w:sz w:val="24"/>
          <w:szCs w:val="24"/>
        </w:rPr>
        <w:t>և</w:t>
      </w:r>
      <w:r w:rsidRPr="00BB7F50">
        <w:rPr>
          <w:rFonts w:ascii="Sylfaen" w:hAnsi="Sylfaen"/>
          <w:sz w:val="24"/>
          <w:szCs w:val="24"/>
        </w:rPr>
        <w:t>ույթին ճառագայթման բաժնաչափի հզորությունը պետք է համապատասխանի ճառագայթման թույլատրելի մակարդակներին՝ հաշվի առնելով</w:t>
      </w:r>
      <w:r w:rsidR="00BB7F50">
        <w:rPr>
          <w:rFonts w:ascii="Sylfaen" w:hAnsi="Sylfaen"/>
          <w:sz w:val="24"/>
          <w:szCs w:val="24"/>
        </w:rPr>
        <w:t xml:space="preserve"> </w:t>
      </w:r>
      <w:r w:rsidRPr="00BB7F50">
        <w:rPr>
          <w:rFonts w:ascii="Sylfaen" w:hAnsi="Sylfaen"/>
          <w:sz w:val="24"/>
          <w:szCs w:val="24"/>
        </w:rPr>
        <w:t xml:space="preserve">այդ փաթեթվածքի տրանսպորտային կատեգորիան՝ սույն բաժնի թիվ 3 հավելվածի համաձայն։ Ճառագայթումային փաթեթվածքների, պաշտպանական բեռնարկղերի </w:t>
      </w:r>
      <w:r w:rsidR="00F25DE5">
        <w:rPr>
          <w:rFonts w:ascii="Sylfaen" w:hAnsi="Sylfaen"/>
          <w:sz w:val="24"/>
          <w:szCs w:val="24"/>
        </w:rPr>
        <w:t>և</w:t>
      </w:r>
      <w:r w:rsidRPr="00BB7F50">
        <w:rPr>
          <w:rFonts w:ascii="Sylfaen" w:hAnsi="Sylfaen"/>
          <w:sz w:val="24"/>
          <w:szCs w:val="24"/>
        </w:rPr>
        <w:t xml:space="preserve"> տրանսպորտային միջոցների ռադիոակտիվ աղտոտումը չպետք է գերազանցի սույն բաժնի թիվ 4 հավելվածում բերված մակարդակները։</w:t>
      </w:r>
      <w:r w:rsidR="00BB7F50">
        <w:rPr>
          <w:rFonts w:ascii="Sylfaen" w:hAnsi="Sylfaen"/>
          <w:sz w:val="24"/>
          <w:szCs w:val="24"/>
        </w:rPr>
        <w:t xml:space="preserve"> </w:t>
      </w:r>
    </w:p>
    <w:p w14:paraId="2AAB4B48" w14:textId="77777777" w:rsidR="00BB7F50" w:rsidRPr="005711BB" w:rsidRDefault="00BB7F50" w:rsidP="00BB7F50">
      <w:pPr>
        <w:widowControl w:val="0"/>
        <w:spacing w:after="160" w:line="360" w:lineRule="auto"/>
        <w:ind w:firstLine="567"/>
        <w:jc w:val="both"/>
        <w:rPr>
          <w:rFonts w:ascii="Sylfaen" w:eastAsia="Times New Roman" w:hAnsi="Sylfaen"/>
          <w:sz w:val="24"/>
          <w:szCs w:val="24"/>
        </w:rPr>
      </w:pPr>
    </w:p>
    <w:p w14:paraId="0873CE78" w14:textId="77777777" w:rsidR="004C6F1C" w:rsidRPr="00BB7F50" w:rsidRDefault="004C6F1C" w:rsidP="00BB7F50">
      <w:pPr>
        <w:widowControl w:val="0"/>
        <w:spacing w:after="160" w:line="360" w:lineRule="auto"/>
        <w:ind w:firstLine="709"/>
        <w:jc w:val="right"/>
        <w:rPr>
          <w:rFonts w:ascii="Sylfaen" w:eastAsia="Times New Roman" w:hAnsi="Sylfaen"/>
          <w:sz w:val="24"/>
          <w:szCs w:val="24"/>
        </w:rPr>
      </w:pPr>
      <w:r w:rsidRPr="00BB7F50">
        <w:rPr>
          <w:rFonts w:ascii="Sylfaen" w:hAnsi="Sylfaen"/>
          <w:sz w:val="24"/>
          <w:szCs w:val="24"/>
        </w:rPr>
        <w:t>Աղյուսակ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22"/>
        <w:gridCol w:w="4366"/>
        <w:gridCol w:w="1539"/>
      </w:tblGrid>
      <w:tr w:rsidR="004C6F1C" w:rsidRPr="00BB7F50" w14:paraId="0E470B07" w14:textId="77777777" w:rsidTr="005711BB">
        <w:trPr>
          <w:tblHeader/>
        </w:trPr>
        <w:tc>
          <w:tcPr>
            <w:tcW w:w="3222" w:type="dxa"/>
            <w:vMerge w:val="restart"/>
          </w:tcPr>
          <w:p w14:paraId="5DC485BE" w14:textId="77777777" w:rsidR="004C6F1C" w:rsidRPr="00BB7F50" w:rsidRDefault="00743C0E" w:rsidP="00BB7F50">
            <w:pPr>
              <w:widowControl w:val="0"/>
              <w:spacing w:after="120" w:line="240" w:lineRule="auto"/>
              <w:jc w:val="center"/>
              <w:rPr>
                <w:rFonts w:ascii="Sylfaen" w:hAnsi="Sylfaen"/>
                <w:sz w:val="20"/>
                <w:szCs w:val="24"/>
              </w:rPr>
            </w:pPr>
            <w:bookmarkStart w:id="1" w:name="_Hlk179895638"/>
            <w:r w:rsidRPr="00BB7F50">
              <w:rPr>
                <w:rFonts w:ascii="Sylfaen" w:hAnsi="Sylfaen"/>
                <w:sz w:val="20"/>
                <w:szCs w:val="24"/>
              </w:rPr>
              <w:t>Արտադրանքի (ապրանքի) անվանումը</w:t>
            </w:r>
          </w:p>
        </w:tc>
        <w:tc>
          <w:tcPr>
            <w:tcW w:w="5905" w:type="dxa"/>
            <w:gridSpan w:val="2"/>
          </w:tcPr>
          <w:p w14:paraId="574BB40C"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Սանիտարահամաճարակաբանական պահանջները (ճառագայթումային անվտանգության պահանջները)</w:t>
            </w:r>
          </w:p>
        </w:tc>
      </w:tr>
      <w:tr w:rsidR="004C6F1C" w:rsidRPr="00BB7F50" w14:paraId="4E376865" w14:textId="77777777" w:rsidTr="005711BB">
        <w:trPr>
          <w:tblHeader/>
        </w:trPr>
        <w:tc>
          <w:tcPr>
            <w:tcW w:w="3222" w:type="dxa"/>
            <w:vMerge/>
            <w:tcBorders>
              <w:bottom w:val="single" w:sz="4" w:space="0" w:color="auto"/>
            </w:tcBorders>
          </w:tcPr>
          <w:p w14:paraId="567EB6C7" w14:textId="77777777" w:rsidR="004C6F1C" w:rsidRPr="00BB7F50" w:rsidRDefault="004C6F1C" w:rsidP="00BB7F50">
            <w:pPr>
              <w:widowControl w:val="0"/>
              <w:spacing w:after="120" w:line="240" w:lineRule="auto"/>
              <w:jc w:val="center"/>
              <w:rPr>
                <w:rFonts w:ascii="Sylfaen" w:hAnsi="Sylfaen"/>
                <w:sz w:val="20"/>
                <w:szCs w:val="24"/>
              </w:rPr>
            </w:pPr>
          </w:p>
        </w:tc>
        <w:tc>
          <w:tcPr>
            <w:tcW w:w="4366" w:type="dxa"/>
            <w:tcBorders>
              <w:bottom w:val="single" w:sz="4" w:space="0" w:color="auto"/>
            </w:tcBorders>
          </w:tcPr>
          <w:p w14:paraId="5636C2B7"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ցուցանիշը</w:t>
            </w:r>
          </w:p>
        </w:tc>
        <w:tc>
          <w:tcPr>
            <w:tcW w:w="1539" w:type="dxa"/>
            <w:tcBorders>
              <w:bottom w:val="single" w:sz="4" w:space="0" w:color="auto"/>
            </w:tcBorders>
          </w:tcPr>
          <w:p w14:paraId="0DD8B8D4"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թույլատրելի մակարդակը</w:t>
            </w:r>
          </w:p>
        </w:tc>
      </w:tr>
      <w:tr w:rsidR="004C6F1C" w:rsidRPr="00BB7F50" w14:paraId="50BF60F5" w14:textId="77777777" w:rsidTr="005711BB">
        <w:tc>
          <w:tcPr>
            <w:tcW w:w="3222" w:type="dxa"/>
            <w:vMerge w:val="restart"/>
            <w:tcBorders>
              <w:top w:val="single" w:sz="4" w:space="0" w:color="auto"/>
              <w:left w:val="nil"/>
              <w:bottom w:val="nil"/>
              <w:right w:val="nil"/>
            </w:tcBorders>
          </w:tcPr>
          <w:p w14:paraId="3EACBA31" w14:textId="6F9479BB" w:rsidR="004C6F1C" w:rsidRPr="00BB7F50" w:rsidRDefault="004C6F1C" w:rsidP="00BB7F50">
            <w:pPr>
              <w:widowControl w:val="0"/>
              <w:spacing w:after="120" w:line="240" w:lineRule="auto"/>
              <w:rPr>
                <w:rFonts w:ascii="Sylfaen" w:hAnsi="Sylfaen"/>
                <w:sz w:val="20"/>
                <w:szCs w:val="24"/>
              </w:rPr>
            </w:pPr>
            <w:r w:rsidRPr="00BB7F50">
              <w:rPr>
                <w:rFonts w:ascii="Sylfaen" w:hAnsi="Sylfaen"/>
                <w:sz w:val="20"/>
                <w:szCs w:val="24"/>
              </w:rPr>
              <w:t xml:space="preserve">Փակ </w:t>
            </w:r>
            <w:r w:rsidR="00743C0E" w:rsidRPr="00BB7F50">
              <w:rPr>
                <w:rFonts w:ascii="Sylfaen" w:hAnsi="Sylfaen"/>
                <w:sz w:val="20"/>
                <w:szCs w:val="24"/>
              </w:rPr>
              <w:t xml:space="preserve">ռադիոնուկլիդային ԻՃԱ-ներ </w:t>
            </w:r>
            <w:r w:rsidR="00F25DE5">
              <w:rPr>
                <w:rFonts w:ascii="Sylfaen" w:hAnsi="Sylfaen"/>
                <w:sz w:val="20"/>
                <w:szCs w:val="24"/>
              </w:rPr>
              <w:t>և</w:t>
            </w:r>
            <w:r w:rsidR="00743C0E" w:rsidRPr="00BB7F50">
              <w:rPr>
                <w:rFonts w:ascii="Sylfaen" w:hAnsi="Sylfaen"/>
                <w:sz w:val="20"/>
                <w:szCs w:val="24"/>
              </w:rPr>
              <w:t xml:space="preserve"> ռադիոակտիվ նյութեր պարունակող արտադրանքը</w:t>
            </w:r>
          </w:p>
          <w:p w14:paraId="036FB8EE" w14:textId="77777777"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Հատուկ ռադիոակտիվ նյութերի փոխադրման համար նախատեսված տրանսպորտային միջոցները</w:t>
            </w:r>
          </w:p>
        </w:tc>
        <w:tc>
          <w:tcPr>
            <w:tcW w:w="4366" w:type="dxa"/>
            <w:tcBorders>
              <w:top w:val="single" w:sz="4" w:space="0" w:color="auto"/>
              <w:left w:val="nil"/>
              <w:bottom w:val="nil"/>
              <w:right w:val="nil"/>
            </w:tcBorders>
          </w:tcPr>
          <w:p w14:paraId="70162EBE" w14:textId="0CB1A2E6"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պահպանման դիրքում գտնվող՝ փակ ռադիոնուկլիդային ԻՃԱ-ներով արտադրատեսակի աղբյուրի պաշտպանական բլոկի մակեր</w:t>
            </w:r>
            <w:r w:rsidR="00F25DE5">
              <w:rPr>
                <w:rFonts w:ascii="Sylfaen" w:hAnsi="Sylfaen"/>
                <w:sz w:val="20"/>
                <w:szCs w:val="24"/>
              </w:rPr>
              <w:t>և</w:t>
            </w:r>
            <w:r w:rsidRPr="00BB7F50">
              <w:rPr>
                <w:rFonts w:ascii="Sylfaen" w:hAnsi="Sylfaen"/>
                <w:sz w:val="20"/>
                <w:szCs w:val="24"/>
              </w:rPr>
              <w:t xml:space="preserve">ույթից 1,0 մ հեռավորության վրա բաժնաչափի հզորությունը </w:t>
            </w:r>
          </w:p>
        </w:tc>
        <w:tc>
          <w:tcPr>
            <w:tcW w:w="1539" w:type="dxa"/>
            <w:tcBorders>
              <w:top w:val="single" w:sz="4" w:space="0" w:color="auto"/>
              <w:left w:val="nil"/>
              <w:bottom w:val="nil"/>
              <w:right w:val="nil"/>
            </w:tcBorders>
          </w:tcPr>
          <w:p w14:paraId="1E0C1647"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20 մկԶվ/ժ</w:t>
            </w:r>
          </w:p>
        </w:tc>
      </w:tr>
      <w:tr w:rsidR="004C6F1C" w:rsidRPr="00BB7F50" w14:paraId="54FAEC98" w14:textId="77777777" w:rsidTr="005711BB">
        <w:tc>
          <w:tcPr>
            <w:tcW w:w="3222" w:type="dxa"/>
            <w:vMerge/>
            <w:tcBorders>
              <w:top w:val="nil"/>
              <w:left w:val="nil"/>
              <w:bottom w:val="nil"/>
              <w:right w:val="nil"/>
            </w:tcBorders>
          </w:tcPr>
          <w:p w14:paraId="58F77590" w14:textId="77777777" w:rsidR="004C6F1C" w:rsidRPr="00BB7F50" w:rsidRDefault="004C6F1C" w:rsidP="00BB7F50">
            <w:pPr>
              <w:widowControl w:val="0"/>
              <w:spacing w:after="120" w:line="240" w:lineRule="auto"/>
              <w:jc w:val="both"/>
              <w:rPr>
                <w:rFonts w:ascii="Sylfaen" w:hAnsi="Sylfaen"/>
                <w:sz w:val="20"/>
                <w:szCs w:val="24"/>
              </w:rPr>
            </w:pPr>
          </w:p>
        </w:tc>
        <w:tc>
          <w:tcPr>
            <w:tcW w:w="4366" w:type="dxa"/>
            <w:tcBorders>
              <w:top w:val="nil"/>
              <w:left w:val="nil"/>
              <w:bottom w:val="nil"/>
              <w:right w:val="nil"/>
            </w:tcBorders>
          </w:tcPr>
          <w:p w14:paraId="2865F7FF" w14:textId="791D0D9D"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ռադիոակտիվ նյութեր փոխադրող տրանսպորտային միջոցի մակեր</w:t>
            </w:r>
            <w:r w:rsidR="00F25DE5">
              <w:rPr>
                <w:rFonts w:ascii="Sylfaen" w:hAnsi="Sylfaen"/>
                <w:sz w:val="20"/>
                <w:szCs w:val="24"/>
              </w:rPr>
              <w:t>և</w:t>
            </w:r>
            <w:r w:rsidRPr="00BB7F50">
              <w:rPr>
                <w:rFonts w:ascii="Sylfaen" w:hAnsi="Sylfaen"/>
                <w:sz w:val="20"/>
                <w:szCs w:val="24"/>
              </w:rPr>
              <w:t>ույթին բաժնաչափի հզորությունը</w:t>
            </w:r>
          </w:p>
        </w:tc>
        <w:tc>
          <w:tcPr>
            <w:tcW w:w="1539" w:type="dxa"/>
            <w:tcBorders>
              <w:top w:val="nil"/>
              <w:left w:val="nil"/>
              <w:bottom w:val="nil"/>
              <w:right w:val="nil"/>
            </w:tcBorders>
          </w:tcPr>
          <w:p w14:paraId="6AE7AD94"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2,0 մԶվ/ժ</w:t>
            </w:r>
          </w:p>
        </w:tc>
      </w:tr>
      <w:tr w:rsidR="004C6F1C" w:rsidRPr="00BB7F50" w14:paraId="0236F57D" w14:textId="77777777" w:rsidTr="005711BB">
        <w:tc>
          <w:tcPr>
            <w:tcW w:w="3222" w:type="dxa"/>
            <w:vMerge/>
            <w:tcBorders>
              <w:top w:val="nil"/>
              <w:left w:val="nil"/>
              <w:bottom w:val="nil"/>
              <w:right w:val="nil"/>
            </w:tcBorders>
          </w:tcPr>
          <w:p w14:paraId="3953575D" w14:textId="77777777" w:rsidR="004C6F1C" w:rsidRPr="00BB7F50" w:rsidRDefault="004C6F1C" w:rsidP="00BB7F50">
            <w:pPr>
              <w:widowControl w:val="0"/>
              <w:spacing w:after="120" w:line="240" w:lineRule="auto"/>
              <w:jc w:val="both"/>
              <w:rPr>
                <w:rFonts w:ascii="Sylfaen" w:hAnsi="Sylfaen"/>
                <w:sz w:val="20"/>
                <w:szCs w:val="24"/>
              </w:rPr>
            </w:pPr>
          </w:p>
        </w:tc>
        <w:tc>
          <w:tcPr>
            <w:tcW w:w="4366" w:type="dxa"/>
            <w:tcBorders>
              <w:top w:val="nil"/>
              <w:left w:val="nil"/>
              <w:bottom w:val="nil"/>
              <w:right w:val="nil"/>
            </w:tcBorders>
          </w:tcPr>
          <w:p w14:paraId="4D4B63F3" w14:textId="1F9F6390"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ռադիոակտիվ նյութեր փոխադրող տրանսպորտային միջոցի մակեր</w:t>
            </w:r>
            <w:r w:rsidR="00F25DE5">
              <w:rPr>
                <w:rFonts w:ascii="Sylfaen" w:hAnsi="Sylfaen"/>
                <w:sz w:val="20"/>
                <w:szCs w:val="24"/>
              </w:rPr>
              <w:t>և</w:t>
            </w:r>
            <w:r w:rsidRPr="00BB7F50">
              <w:rPr>
                <w:rFonts w:ascii="Sylfaen" w:hAnsi="Sylfaen"/>
                <w:sz w:val="20"/>
                <w:szCs w:val="24"/>
              </w:rPr>
              <w:t xml:space="preserve">ույթից 1,0 մ հեռավորության վրա բաժնաչափի հզորությունը </w:t>
            </w:r>
          </w:p>
        </w:tc>
        <w:tc>
          <w:tcPr>
            <w:tcW w:w="1539" w:type="dxa"/>
            <w:tcBorders>
              <w:top w:val="nil"/>
              <w:left w:val="nil"/>
              <w:bottom w:val="nil"/>
              <w:right w:val="nil"/>
            </w:tcBorders>
          </w:tcPr>
          <w:p w14:paraId="604640F6"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0,1 մԶվ/ժ</w:t>
            </w:r>
          </w:p>
        </w:tc>
      </w:tr>
      <w:bookmarkEnd w:id="1"/>
    </w:tbl>
    <w:p w14:paraId="117460E7" w14:textId="77777777" w:rsidR="005711BB" w:rsidRDefault="005711BB" w:rsidP="00BB7F50">
      <w:pPr>
        <w:widowControl w:val="0"/>
        <w:spacing w:after="160" w:line="360" w:lineRule="auto"/>
        <w:jc w:val="center"/>
        <w:rPr>
          <w:rFonts w:ascii="Sylfaen" w:hAnsi="Sylfaen"/>
          <w:sz w:val="24"/>
          <w:szCs w:val="24"/>
          <w:lang w:val="en-US"/>
        </w:rPr>
      </w:pPr>
    </w:p>
    <w:p w14:paraId="38B64301" w14:textId="77777777" w:rsidR="004C6F1C" w:rsidRPr="00BB7F50" w:rsidRDefault="00743C0E" w:rsidP="00BB7F50">
      <w:pPr>
        <w:widowControl w:val="0"/>
        <w:spacing w:after="160" w:line="360" w:lineRule="auto"/>
        <w:jc w:val="center"/>
        <w:rPr>
          <w:rFonts w:ascii="Sylfaen" w:eastAsia="Times New Roman" w:hAnsi="Sylfaen"/>
          <w:sz w:val="24"/>
          <w:szCs w:val="24"/>
        </w:rPr>
      </w:pPr>
      <w:r w:rsidRPr="00BB7F50">
        <w:rPr>
          <w:rFonts w:ascii="Sylfaen" w:hAnsi="Sylfaen"/>
          <w:sz w:val="24"/>
          <w:szCs w:val="24"/>
        </w:rPr>
        <w:t>3. Ռադիոիզոտոպային սարքերը</w:t>
      </w:r>
    </w:p>
    <w:p w14:paraId="433559FA" w14:textId="77777777" w:rsidR="004C6F1C" w:rsidRPr="00BB7F50" w:rsidRDefault="004C6F1C" w:rsidP="00BB7F50">
      <w:pPr>
        <w:widowControl w:val="0"/>
        <w:spacing w:after="160" w:line="360" w:lineRule="auto"/>
        <w:jc w:val="center"/>
        <w:rPr>
          <w:rFonts w:ascii="Sylfaen" w:eastAsia="Times New Roman" w:hAnsi="Sylfaen"/>
          <w:sz w:val="24"/>
          <w:szCs w:val="24"/>
        </w:rPr>
      </w:pPr>
    </w:p>
    <w:p w14:paraId="70C992C6" w14:textId="77777777"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ԵԱՏՄ ԱՏԳ ԱԱ ծածկագիրը</w:t>
      </w:r>
      <w:r w:rsidR="004C6F1C" w:rsidRPr="00BB7F50">
        <w:rPr>
          <w:rFonts w:ascii="Sylfaen" w:hAnsi="Sylfaen"/>
          <w:sz w:val="24"/>
          <w:szCs w:val="24"/>
        </w:rPr>
        <w:t xml:space="preserve"> 9022։</w:t>
      </w:r>
    </w:p>
    <w:p w14:paraId="0010B6A9" w14:textId="77777777"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Ռադիոիզոտոպային սարքերի կառուցվածքով (այսուհետ՝ ՌԻՍ) պետք է նախատեսվի՝</w:t>
      </w:r>
    </w:p>
    <w:p w14:paraId="1C3C2745" w14:textId="77777777"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բլոկում ԻՃԱ-ի դիրքի մասին տեղեկացնող սարքվածքների առկայությունը («աշխատանք» կամ «պահպանում» դիրք)</w:t>
      </w:r>
      <w:r w:rsidRPr="00BB7F50">
        <w:rPr>
          <w:rFonts w:ascii="Sylfaen" w:hAnsi="Times New Roman" w:cs="Times New Roman"/>
          <w:sz w:val="24"/>
          <w:szCs w:val="24"/>
        </w:rPr>
        <w:t>․</w:t>
      </w:r>
    </w:p>
    <w:p w14:paraId="4ABB4C8C" w14:textId="795501DE"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ԻՃԱ-ի բլոկի սահմաններից դուրս ճառագայթման ուղիղ փնջի ելքը փակելու </w:t>
      </w:r>
      <w:r w:rsidR="00F25DE5">
        <w:rPr>
          <w:rFonts w:ascii="Sylfaen" w:hAnsi="Sylfaen"/>
          <w:sz w:val="24"/>
          <w:szCs w:val="24"/>
        </w:rPr>
        <w:t>և</w:t>
      </w:r>
      <w:r w:rsidRPr="00BB7F50">
        <w:rPr>
          <w:rFonts w:ascii="Sylfaen" w:hAnsi="Sylfaen"/>
          <w:sz w:val="24"/>
          <w:szCs w:val="24"/>
        </w:rPr>
        <w:t xml:space="preserve"> ԻՃԱ-ի՝ «պահպանում» դիրքում գտնվելիս ճառագայթման մակարդակները մինչ</w:t>
      </w:r>
      <w:r w:rsidR="00F25DE5">
        <w:rPr>
          <w:rFonts w:ascii="Sylfaen" w:hAnsi="Sylfaen"/>
          <w:sz w:val="24"/>
          <w:szCs w:val="24"/>
        </w:rPr>
        <w:t>և</w:t>
      </w:r>
      <w:r w:rsidRPr="00BB7F50">
        <w:rPr>
          <w:rFonts w:ascii="Sylfaen" w:hAnsi="Sylfaen"/>
          <w:sz w:val="24"/>
          <w:szCs w:val="24"/>
        </w:rPr>
        <w:t xml:space="preserve"> կանոնակարգված մեծություններ նվազեցնելու հնարավորութունը</w:t>
      </w:r>
      <w:r w:rsidRPr="00BB7F50">
        <w:rPr>
          <w:rFonts w:ascii="Sylfaen" w:hAnsi="Times New Roman" w:cs="Times New Roman"/>
          <w:sz w:val="24"/>
          <w:szCs w:val="24"/>
        </w:rPr>
        <w:t>․</w:t>
      </w:r>
    </w:p>
    <w:p w14:paraId="0E746D1B" w14:textId="1ABA9A89" w:rsidR="004C6F1C" w:rsidRPr="00BB7F50" w:rsidRDefault="00743C0E" w:rsidP="00BB7F50">
      <w:pPr>
        <w:widowControl w:val="0"/>
        <w:spacing w:after="160" w:line="341" w:lineRule="auto"/>
        <w:ind w:firstLine="567"/>
        <w:jc w:val="both"/>
        <w:rPr>
          <w:rFonts w:ascii="Sylfaen" w:eastAsia="Times New Roman" w:hAnsi="Sylfaen"/>
          <w:sz w:val="24"/>
          <w:szCs w:val="24"/>
        </w:rPr>
      </w:pPr>
      <w:r w:rsidRPr="00BB7F50">
        <w:rPr>
          <w:rFonts w:ascii="Sylfaen" w:hAnsi="Sylfaen"/>
          <w:sz w:val="24"/>
          <w:szCs w:val="24"/>
        </w:rPr>
        <w:t xml:space="preserve">ԻՃԱ-ի՝ «աշխատանք» </w:t>
      </w:r>
      <w:r w:rsidR="00F25DE5">
        <w:rPr>
          <w:rFonts w:ascii="Sylfaen" w:hAnsi="Sylfaen"/>
          <w:sz w:val="24"/>
          <w:szCs w:val="24"/>
        </w:rPr>
        <w:t>և</w:t>
      </w:r>
      <w:r w:rsidRPr="00BB7F50">
        <w:rPr>
          <w:rFonts w:ascii="Sylfaen" w:hAnsi="Sylfaen"/>
          <w:sz w:val="24"/>
          <w:szCs w:val="24"/>
        </w:rPr>
        <w:t xml:space="preserve"> «պահպանում» դիրքերում հուսալի ֆիքսումը, ինչը բացառում է ԻՃԱ-ի «պահպանում» դիրքից «աշխատանք» դիրքի փոխադրելու հնարավորությունը՝ առանց հատուկ բանալու օգտագործման, սակայն թույլ է տալիս այն «աշխատանք» դիրքից անարգել փոխադրել «պահպանում» դիրքի</w:t>
      </w:r>
      <w:r w:rsidRPr="00BB7F50">
        <w:rPr>
          <w:rFonts w:ascii="Sylfaen" w:hAnsi="Times New Roman" w:cs="Times New Roman"/>
          <w:sz w:val="24"/>
          <w:szCs w:val="24"/>
        </w:rPr>
        <w:t>․</w:t>
      </w:r>
    </w:p>
    <w:p w14:paraId="238A5AE9" w14:textId="77777777" w:rsidR="004C6F1C" w:rsidRPr="00BB7F50" w:rsidRDefault="00743C0E" w:rsidP="00BB7F50">
      <w:pPr>
        <w:widowControl w:val="0"/>
        <w:spacing w:after="160" w:line="341" w:lineRule="auto"/>
        <w:ind w:firstLine="567"/>
        <w:jc w:val="both"/>
        <w:rPr>
          <w:rFonts w:ascii="Sylfaen" w:eastAsia="Times New Roman" w:hAnsi="Sylfaen"/>
          <w:sz w:val="24"/>
          <w:szCs w:val="24"/>
        </w:rPr>
      </w:pPr>
      <w:r w:rsidRPr="00BB7F50">
        <w:rPr>
          <w:rFonts w:ascii="Sylfaen" w:hAnsi="Sylfaen"/>
          <w:sz w:val="24"/>
          <w:szCs w:val="24"/>
        </w:rPr>
        <w:t xml:space="preserve">առանց հատուկ գործիքի օգտագործման կամ առանց արտադրողի կապարակնիքի վնասման՝ ԻՃԱ-ին հասանելիության անհնարինությունը։ </w:t>
      </w:r>
    </w:p>
    <w:p w14:paraId="0DCE55AB" w14:textId="0C812BA8" w:rsidR="004C6F1C" w:rsidRPr="00BB7F50" w:rsidRDefault="00743C0E" w:rsidP="00BB7F50">
      <w:pPr>
        <w:widowControl w:val="0"/>
        <w:spacing w:after="160" w:line="341" w:lineRule="auto"/>
        <w:ind w:firstLine="567"/>
        <w:jc w:val="both"/>
        <w:rPr>
          <w:rFonts w:ascii="Sylfaen" w:eastAsia="Times New Roman" w:hAnsi="Sylfaen"/>
          <w:sz w:val="24"/>
          <w:szCs w:val="24"/>
        </w:rPr>
      </w:pPr>
      <w:r w:rsidRPr="00BB7F50">
        <w:rPr>
          <w:rFonts w:ascii="Sylfaen" w:hAnsi="Sylfaen"/>
          <w:sz w:val="24"/>
          <w:szCs w:val="24"/>
        </w:rPr>
        <w:t>ՌԻՍ (աղբյուրի բլոկի) ճառագայթումային պաշտպանությունը պետք է ՌԻՍ շահագործման ուղեցույցով նախատեսված՝ անվտանգության պահանջները կատարելիս ապահովի մարդկանց տեխնածին ճառագայթահարման տարեկան արդյունարար բաժնաչափը՝ ճառագայթահարվող անձանց համապատասխան կատեգորիաների համար որոշված սահմաններից ոչ ավելի։</w:t>
      </w:r>
      <w:r w:rsidR="00BB7F50">
        <w:rPr>
          <w:rFonts w:ascii="Sylfaen" w:hAnsi="Sylfaen"/>
          <w:sz w:val="24"/>
          <w:szCs w:val="24"/>
        </w:rPr>
        <w:t xml:space="preserve"> </w:t>
      </w:r>
      <w:r w:rsidRPr="00BB7F50">
        <w:rPr>
          <w:rFonts w:ascii="Sylfaen" w:hAnsi="Sylfaen"/>
          <w:sz w:val="24"/>
          <w:szCs w:val="24"/>
        </w:rPr>
        <w:t xml:space="preserve">ՌԻՍ–ի ճառագայթումային պաշտպանության կառուցվածքը պետք է կայուն լինի մեխանիկական, քիմիական, ջերմաստիճանային </w:t>
      </w:r>
      <w:r w:rsidR="00F25DE5">
        <w:rPr>
          <w:rFonts w:ascii="Sylfaen" w:hAnsi="Sylfaen"/>
          <w:sz w:val="24"/>
          <w:szCs w:val="24"/>
        </w:rPr>
        <w:t>և</w:t>
      </w:r>
      <w:r w:rsidRPr="00BB7F50">
        <w:rPr>
          <w:rFonts w:ascii="Sylfaen" w:hAnsi="Sylfaen"/>
          <w:sz w:val="24"/>
          <w:szCs w:val="24"/>
        </w:rPr>
        <w:t xml:space="preserve"> այլ ներգործությունների նկատմամբ։</w:t>
      </w:r>
    </w:p>
    <w:p w14:paraId="3FB93D5D" w14:textId="5901DEC5"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ՌԻՍ–ի (աղբյուրի բլոկի) արտաքին մակեր</w:t>
      </w:r>
      <w:r w:rsidR="00F25DE5">
        <w:rPr>
          <w:rFonts w:ascii="Sylfaen" w:hAnsi="Sylfaen"/>
          <w:sz w:val="24"/>
          <w:szCs w:val="24"/>
        </w:rPr>
        <w:t>և</w:t>
      </w:r>
      <w:r w:rsidRPr="00BB7F50">
        <w:rPr>
          <w:rFonts w:ascii="Sylfaen" w:hAnsi="Sylfaen"/>
          <w:sz w:val="24"/>
          <w:szCs w:val="24"/>
        </w:rPr>
        <w:t>ույթին պետք է զետեղված լինեն առնվազն 3,0 մ հեռավորության վրա հստակ տեսանելի ճառագայթումային վտանգի նշաններ։</w:t>
      </w:r>
    </w:p>
    <w:p w14:paraId="4073F41F" w14:textId="77777777"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ՌԻՍ-ի տեխնիկական փաստաթղթերում պետք է նշվի այն խումբը, որին այն </w:t>
      </w:r>
      <w:r w:rsidRPr="00BB7F50">
        <w:rPr>
          <w:rFonts w:ascii="Sylfaen" w:hAnsi="Sylfaen"/>
          <w:sz w:val="24"/>
          <w:szCs w:val="24"/>
        </w:rPr>
        <w:lastRenderedPageBreak/>
        <w:t xml:space="preserve">դասվում է՝ 3-րդ աղյուսակին համապատասխան։ </w:t>
      </w:r>
    </w:p>
    <w:p w14:paraId="3B693336" w14:textId="77777777" w:rsidR="004C6F1C" w:rsidRPr="005711BB" w:rsidRDefault="00743C0E" w:rsidP="00BB7F50">
      <w:pPr>
        <w:widowControl w:val="0"/>
        <w:spacing w:after="160" w:line="360" w:lineRule="auto"/>
        <w:ind w:firstLine="567"/>
        <w:jc w:val="both"/>
        <w:rPr>
          <w:rFonts w:ascii="Sylfaen" w:hAnsi="Sylfaen"/>
          <w:sz w:val="24"/>
          <w:szCs w:val="24"/>
        </w:rPr>
      </w:pPr>
      <w:r w:rsidRPr="00BB7F50">
        <w:rPr>
          <w:rFonts w:ascii="Sylfaen" w:hAnsi="Sylfaen"/>
          <w:sz w:val="24"/>
          <w:szCs w:val="24"/>
        </w:rPr>
        <w:t>Ոչ մի սահմանափակում չի դրվում К (կալիում) պարունակող բնական նյութերի հիմքով 40К ռադիոնուկլիդով գամմա-ճառագայթման ռադիոնուկլիդային աղբյուրով ՌՒՍ-ի օգտագործման վրա։</w:t>
      </w:r>
      <w:r w:rsidR="00BB7F50">
        <w:rPr>
          <w:rFonts w:ascii="Sylfaen" w:hAnsi="Sylfaen"/>
          <w:sz w:val="24"/>
          <w:szCs w:val="24"/>
        </w:rPr>
        <w:t xml:space="preserve"> </w:t>
      </w:r>
    </w:p>
    <w:p w14:paraId="4DDE7250" w14:textId="77777777" w:rsidR="00BB7F50" w:rsidRPr="005711BB" w:rsidRDefault="00BB7F50" w:rsidP="00BB7F50">
      <w:pPr>
        <w:widowControl w:val="0"/>
        <w:spacing w:after="160" w:line="360" w:lineRule="auto"/>
        <w:ind w:firstLine="567"/>
        <w:jc w:val="both"/>
        <w:rPr>
          <w:rFonts w:ascii="Sylfaen" w:eastAsia="Times New Roman" w:hAnsi="Sylfaen"/>
          <w:sz w:val="24"/>
          <w:szCs w:val="24"/>
        </w:rPr>
      </w:pPr>
    </w:p>
    <w:p w14:paraId="69D43CC7" w14:textId="77777777" w:rsidR="004C6F1C" w:rsidRPr="00BB7F50" w:rsidRDefault="00743C0E" w:rsidP="00BB7F50">
      <w:pPr>
        <w:widowControl w:val="0"/>
        <w:spacing w:after="160" w:line="360" w:lineRule="auto"/>
        <w:ind w:firstLine="709"/>
        <w:jc w:val="right"/>
        <w:rPr>
          <w:rFonts w:ascii="Sylfaen" w:eastAsia="Times New Roman" w:hAnsi="Sylfaen"/>
          <w:sz w:val="24"/>
          <w:szCs w:val="24"/>
        </w:rPr>
      </w:pPr>
      <w:r w:rsidRPr="00BB7F50">
        <w:rPr>
          <w:rFonts w:ascii="Sylfaen" w:hAnsi="Sylfaen"/>
          <w:sz w:val="24"/>
          <w:szCs w:val="24"/>
        </w:rPr>
        <w:t>Աղյուսակ 3</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16"/>
        <w:gridCol w:w="11"/>
        <w:gridCol w:w="3420"/>
        <w:gridCol w:w="2632"/>
      </w:tblGrid>
      <w:tr w:rsidR="004C6F1C" w:rsidRPr="00BB7F50" w14:paraId="5706BCF5" w14:textId="77777777" w:rsidTr="00BB7F50">
        <w:trPr>
          <w:tblHeader/>
        </w:trPr>
        <w:tc>
          <w:tcPr>
            <w:tcW w:w="3227" w:type="dxa"/>
            <w:gridSpan w:val="2"/>
            <w:vMerge w:val="restart"/>
          </w:tcPr>
          <w:p w14:paraId="0E2C96B5" w14:textId="77777777" w:rsidR="004C6F1C" w:rsidRPr="00BB7F50" w:rsidRDefault="00743C0E" w:rsidP="00BB7F50">
            <w:pPr>
              <w:widowControl w:val="0"/>
              <w:spacing w:after="120" w:line="240" w:lineRule="auto"/>
              <w:jc w:val="center"/>
              <w:rPr>
                <w:rFonts w:ascii="Sylfaen" w:hAnsi="Sylfaen"/>
                <w:sz w:val="20"/>
                <w:szCs w:val="24"/>
              </w:rPr>
            </w:pPr>
            <w:bookmarkStart w:id="2" w:name="_Hlk179898249"/>
            <w:r w:rsidRPr="00BB7F50">
              <w:rPr>
                <w:rFonts w:ascii="Sylfaen" w:hAnsi="Sylfaen"/>
                <w:sz w:val="20"/>
                <w:szCs w:val="24"/>
              </w:rPr>
              <w:t>Արտադրանքի (ապրանքի) անվանումը</w:t>
            </w:r>
          </w:p>
        </w:tc>
        <w:tc>
          <w:tcPr>
            <w:tcW w:w="6052" w:type="dxa"/>
            <w:gridSpan w:val="2"/>
          </w:tcPr>
          <w:p w14:paraId="5F9E4D42"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Սանիտարահամաճարակաբանական պահանջները (ճառագայթումային անվտանգության պահանջները)</w:t>
            </w:r>
          </w:p>
        </w:tc>
      </w:tr>
      <w:tr w:rsidR="004C6F1C" w:rsidRPr="00BB7F50" w14:paraId="5A82A2BC" w14:textId="77777777" w:rsidTr="00BB7F50">
        <w:trPr>
          <w:tblHeader/>
        </w:trPr>
        <w:tc>
          <w:tcPr>
            <w:tcW w:w="3227" w:type="dxa"/>
            <w:gridSpan w:val="2"/>
            <w:vMerge/>
            <w:tcBorders>
              <w:bottom w:val="single" w:sz="4" w:space="0" w:color="auto"/>
            </w:tcBorders>
          </w:tcPr>
          <w:p w14:paraId="388BF6FE" w14:textId="77777777" w:rsidR="004C6F1C" w:rsidRPr="00BB7F50" w:rsidRDefault="004C6F1C" w:rsidP="00BB7F50">
            <w:pPr>
              <w:widowControl w:val="0"/>
              <w:spacing w:after="120" w:line="240" w:lineRule="auto"/>
              <w:jc w:val="center"/>
              <w:rPr>
                <w:rFonts w:ascii="Sylfaen" w:hAnsi="Sylfaen"/>
                <w:sz w:val="20"/>
                <w:szCs w:val="24"/>
              </w:rPr>
            </w:pPr>
          </w:p>
        </w:tc>
        <w:tc>
          <w:tcPr>
            <w:tcW w:w="3420" w:type="dxa"/>
            <w:tcBorders>
              <w:bottom w:val="single" w:sz="4" w:space="0" w:color="auto"/>
            </w:tcBorders>
          </w:tcPr>
          <w:p w14:paraId="6C8F4F01"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ցուցանիշը</w:t>
            </w:r>
          </w:p>
        </w:tc>
        <w:tc>
          <w:tcPr>
            <w:tcW w:w="2632" w:type="dxa"/>
            <w:tcBorders>
              <w:bottom w:val="single" w:sz="4" w:space="0" w:color="auto"/>
            </w:tcBorders>
          </w:tcPr>
          <w:p w14:paraId="50D6C64F"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թույլատրելի մակարդակը</w:t>
            </w:r>
          </w:p>
        </w:tc>
      </w:tr>
      <w:tr w:rsidR="004C6F1C" w:rsidRPr="00BB7F50" w14:paraId="6373B4B4" w14:textId="77777777" w:rsidTr="008C6A8A">
        <w:tc>
          <w:tcPr>
            <w:tcW w:w="3227" w:type="dxa"/>
            <w:gridSpan w:val="2"/>
            <w:tcBorders>
              <w:top w:val="single" w:sz="4" w:space="0" w:color="auto"/>
              <w:left w:val="nil"/>
              <w:bottom w:val="nil"/>
              <w:right w:val="nil"/>
            </w:tcBorders>
          </w:tcPr>
          <w:p w14:paraId="60A9DE90" w14:textId="2AEF41D3" w:rsidR="004C6F1C" w:rsidRPr="00BB7F50" w:rsidRDefault="004C6F1C" w:rsidP="00BB7F50">
            <w:pPr>
              <w:widowControl w:val="0"/>
              <w:spacing w:after="120" w:line="240" w:lineRule="auto"/>
              <w:rPr>
                <w:rFonts w:ascii="Sylfaen" w:hAnsi="Sylfaen"/>
                <w:sz w:val="20"/>
                <w:szCs w:val="24"/>
              </w:rPr>
            </w:pPr>
            <w:r w:rsidRPr="00BB7F50">
              <w:rPr>
                <w:rFonts w:ascii="Sylfaen" w:hAnsi="Sylfaen"/>
                <w:sz w:val="20"/>
                <w:szCs w:val="24"/>
              </w:rPr>
              <w:t xml:space="preserve">Ռադիոիզոտոպային </w:t>
            </w:r>
            <w:r w:rsidR="00743C0E" w:rsidRPr="00BB7F50">
              <w:rPr>
                <w:rFonts w:ascii="Sylfaen" w:hAnsi="Sylfaen"/>
                <w:sz w:val="20"/>
                <w:szCs w:val="24"/>
              </w:rPr>
              <w:t xml:space="preserve">սարքերը (մակարդակաչափեր, հաստաչափեր, խտաչափեր, առարկաների հաշվիչներ, ճնշման չափիչներ, խոնավաչափեր, ռադիոիզոտոպային ծխային ազդասարքեր, վերլուծիչներ </w:t>
            </w:r>
            <w:r w:rsidR="00F25DE5">
              <w:rPr>
                <w:rFonts w:ascii="Sylfaen" w:hAnsi="Sylfaen"/>
                <w:sz w:val="20"/>
                <w:szCs w:val="24"/>
              </w:rPr>
              <w:t>և</w:t>
            </w:r>
            <w:r w:rsidR="00743C0E" w:rsidRPr="00BB7F50">
              <w:rPr>
                <w:rFonts w:ascii="Sylfaen" w:hAnsi="Sylfaen"/>
                <w:sz w:val="20"/>
                <w:szCs w:val="24"/>
              </w:rPr>
              <w:t xml:space="preserve"> այլն)</w:t>
            </w:r>
          </w:p>
        </w:tc>
        <w:tc>
          <w:tcPr>
            <w:tcW w:w="3420" w:type="dxa"/>
            <w:tcBorders>
              <w:top w:val="single" w:sz="4" w:space="0" w:color="auto"/>
              <w:left w:val="nil"/>
              <w:bottom w:val="nil"/>
              <w:right w:val="nil"/>
            </w:tcBorders>
          </w:tcPr>
          <w:p w14:paraId="6FCC131A" w14:textId="67456A1D"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հեռացնող մակեր</w:t>
            </w:r>
            <w:r w:rsidR="00F25DE5">
              <w:rPr>
                <w:rFonts w:ascii="Sylfaen" w:hAnsi="Sylfaen"/>
                <w:sz w:val="20"/>
                <w:szCs w:val="24"/>
              </w:rPr>
              <w:t>և</w:t>
            </w:r>
            <w:r w:rsidRPr="00BB7F50">
              <w:rPr>
                <w:rFonts w:ascii="Sylfaen" w:hAnsi="Sylfaen"/>
                <w:sz w:val="20"/>
                <w:szCs w:val="24"/>
              </w:rPr>
              <w:t>ութային ռադիոակտիվ աղտոտում</w:t>
            </w:r>
            <w:r w:rsidRPr="00BB7F50">
              <w:rPr>
                <w:rFonts w:ascii="Sylfaen" w:hAnsi="Times New Roman" w:cs="Times New Roman"/>
                <w:sz w:val="20"/>
                <w:szCs w:val="24"/>
              </w:rPr>
              <w:t>․</w:t>
            </w:r>
          </w:p>
          <w:p w14:paraId="0305AFA8" w14:textId="77777777" w:rsidR="004C6F1C" w:rsidRPr="00BB7F50" w:rsidRDefault="004C6F1C" w:rsidP="00BB7F50">
            <w:pPr>
              <w:widowControl w:val="0"/>
              <w:spacing w:after="120" w:line="240" w:lineRule="auto"/>
              <w:rPr>
                <w:rFonts w:ascii="Sylfaen" w:hAnsi="Sylfaen"/>
                <w:sz w:val="20"/>
                <w:szCs w:val="24"/>
              </w:rPr>
            </w:pPr>
            <w:r w:rsidRPr="00BB7F50">
              <w:rPr>
                <w:rFonts w:ascii="Sylfaen" w:hAnsi="Sylfaen"/>
                <w:sz w:val="20"/>
                <w:szCs w:val="24"/>
              </w:rPr>
              <w:t>ալֆա</w:t>
            </w:r>
            <w:r w:rsidR="00743C0E" w:rsidRPr="00BB7F50">
              <w:rPr>
                <w:rFonts w:ascii="Sylfaen" w:hAnsi="Sylfaen"/>
                <w:sz w:val="20"/>
                <w:szCs w:val="24"/>
              </w:rPr>
              <w:t>-ճառագայթող ռադիոնուկլիդների համար</w:t>
            </w:r>
          </w:p>
          <w:p w14:paraId="0C306007" w14:textId="77777777"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բետա-ճառագայթող ռադիոնուկլիդների համար</w:t>
            </w:r>
          </w:p>
        </w:tc>
        <w:tc>
          <w:tcPr>
            <w:tcW w:w="2632" w:type="dxa"/>
            <w:tcBorders>
              <w:top w:val="single" w:sz="4" w:space="0" w:color="auto"/>
              <w:left w:val="nil"/>
              <w:bottom w:val="nil"/>
              <w:right w:val="nil"/>
            </w:tcBorders>
          </w:tcPr>
          <w:p w14:paraId="36E0B587"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0,04 Բք/սմ2 (1 մասն./(սմ2</w:t>
            </w:r>
            <w:r w:rsidR="004C6F1C" w:rsidRPr="00BB7F50">
              <w:rPr>
                <w:rFonts w:ascii="Sylfaen" w:hAnsi="Sylfaen"/>
                <w:sz w:val="20"/>
                <w:szCs w:val="24"/>
              </w:rPr>
              <w:sym w:font="Symbol" w:char="F0D7"/>
            </w:r>
            <w:r w:rsidR="004C6F1C" w:rsidRPr="00BB7F50">
              <w:rPr>
                <w:rFonts w:ascii="Sylfaen" w:hAnsi="Sylfaen"/>
                <w:sz w:val="20"/>
                <w:szCs w:val="24"/>
              </w:rPr>
              <w:t>րոպե))</w:t>
            </w:r>
          </w:p>
          <w:p w14:paraId="65A0C35D"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0,4 Բք/սմ2 (10 մասն./(սմ2</w:t>
            </w:r>
            <w:r w:rsidR="004C6F1C" w:rsidRPr="00BB7F50">
              <w:rPr>
                <w:rFonts w:ascii="Sylfaen" w:hAnsi="Sylfaen"/>
                <w:sz w:val="20"/>
                <w:szCs w:val="24"/>
              </w:rPr>
              <w:sym w:font="Symbol" w:char="F0D7"/>
            </w:r>
            <w:r w:rsidR="004C6F1C" w:rsidRPr="00BB7F50">
              <w:rPr>
                <w:rFonts w:ascii="Sylfaen" w:hAnsi="Sylfaen"/>
                <w:sz w:val="20"/>
                <w:szCs w:val="24"/>
              </w:rPr>
              <w:t>րոպե))</w:t>
            </w:r>
          </w:p>
        </w:tc>
      </w:tr>
      <w:tr w:rsidR="004C6F1C" w:rsidRPr="00BB7F50" w14:paraId="2BBC4837" w14:textId="77777777" w:rsidTr="008C6A8A">
        <w:tc>
          <w:tcPr>
            <w:tcW w:w="3227" w:type="dxa"/>
            <w:gridSpan w:val="2"/>
            <w:tcBorders>
              <w:top w:val="nil"/>
              <w:left w:val="nil"/>
              <w:bottom w:val="nil"/>
              <w:right w:val="nil"/>
            </w:tcBorders>
          </w:tcPr>
          <w:p w14:paraId="68E84923" w14:textId="77777777" w:rsidR="004C6F1C" w:rsidRPr="00BB7F50" w:rsidRDefault="004C6F1C" w:rsidP="00BB7F50">
            <w:pPr>
              <w:widowControl w:val="0"/>
              <w:spacing w:after="120" w:line="240" w:lineRule="auto"/>
              <w:rPr>
                <w:rFonts w:ascii="Sylfaen" w:hAnsi="Sylfaen"/>
                <w:sz w:val="20"/>
                <w:szCs w:val="24"/>
              </w:rPr>
            </w:pPr>
            <w:r w:rsidRPr="00BB7F50">
              <w:rPr>
                <w:rFonts w:ascii="Sylfaen" w:hAnsi="Sylfaen"/>
                <w:sz w:val="20"/>
                <w:szCs w:val="24"/>
              </w:rPr>
              <w:t xml:space="preserve">առանց </w:t>
            </w:r>
            <w:r w:rsidR="00743C0E" w:rsidRPr="00BB7F50">
              <w:rPr>
                <w:rFonts w:ascii="Sylfaen" w:hAnsi="Sylfaen"/>
                <w:sz w:val="20"/>
                <w:szCs w:val="24"/>
              </w:rPr>
              <w:t>աշխատանքային տեղերի՝ արտադրական շենքերում տեղադրման համար նախատեսված ՌԻՍ</w:t>
            </w:r>
          </w:p>
        </w:tc>
        <w:tc>
          <w:tcPr>
            <w:tcW w:w="3420" w:type="dxa"/>
            <w:tcBorders>
              <w:top w:val="nil"/>
              <w:left w:val="nil"/>
              <w:bottom w:val="nil"/>
              <w:right w:val="nil"/>
            </w:tcBorders>
          </w:tcPr>
          <w:p w14:paraId="324AA533" w14:textId="77777777"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աղբյուրի բլոկից 1,0 մ հեռավորության վրա իոնացնող ճառագայթման բաժնաչափի հզորությունը</w:t>
            </w:r>
          </w:p>
        </w:tc>
        <w:tc>
          <w:tcPr>
            <w:tcW w:w="2632" w:type="dxa"/>
            <w:tcBorders>
              <w:top w:val="nil"/>
              <w:left w:val="nil"/>
              <w:bottom w:val="nil"/>
              <w:right w:val="nil"/>
            </w:tcBorders>
          </w:tcPr>
          <w:p w14:paraId="74B05510"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20 մկԶվ/ժ**</w:t>
            </w:r>
          </w:p>
        </w:tc>
      </w:tr>
      <w:tr w:rsidR="004C6F1C" w:rsidRPr="00BB7F50" w14:paraId="699D7A65" w14:textId="77777777" w:rsidTr="008C6A8A">
        <w:tc>
          <w:tcPr>
            <w:tcW w:w="3227" w:type="dxa"/>
            <w:gridSpan w:val="2"/>
            <w:tcBorders>
              <w:top w:val="nil"/>
              <w:left w:val="nil"/>
              <w:bottom w:val="nil"/>
              <w:right w:val="nil"/>
            </w:tcBorders>
          </w:tcPr>
          <w:p w14:paraId="712B3421" w14:textId="77777777" w:rsidR="004C6F1C" w:rsidRPr="00BB7F50" w:rsidRDefault="004C6F1C" w:rsidP="00BB7F50">
            <w:pPr>
              <w:widowControl w:val="0"/>
              <w:spacing w:after="120" w:line="240" w:lineRule="auto"/>
              <w:rPr>
                <w:rFonts w:ascii="Sylfaen" w:hAnsi="Sylfaen"/>
                <w:sz w:val="20"/>
                <w:szCs w:val="24"/>
              </w:rPr>
            </w:pPr>
            <w:r w:rsidRPr="00BB7F50">
              <w:rPr>
                <w:rFonts w:ascii="Sylfaen" w:hAnsi="Sylfaen"/>
                <w:sz w:val="20"/>
                <w:szCs w:val="24"/>
              </w:rPr>
              <w:t xml:space="preserve">աշխատանքային </w:t>
            </w:r>
            <w:r w:rsidR="00743C0E" w:rsidRPr="00BB7F50">
              <w:rPr>
                <w:rFonts w:ascii="Sylfaen" w:hAnsi="Sylfaen"/>
                <w:sz w:val="20"/>
                <w:szCs w:val="24"/>
              </w:rPr>
              <w:t>տեղերով արտադրական շենքերում տեղադրման համար նախատեսված ՌԻՍ</w:t>
            </w:r>
          </w:p>
        </w:tc>
        <w:tc>
          <w:tcPr>
            <w:tcW w:w="3420" w:type="dxa"/>
            <w:tcBorders>
              <w:top w:val="nil"/>
              <w:left w:val="nil"/>
              <w:bottom w:val="nil"/>
              <w:right w:val="nil"/>
            </w:tcBorders>
          </w:tcPr>
          <w:p w14:paraId="217BC123" w14:textId="77777777"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իոնացնող ճառագայթման բաժնաչափի հզորությունը․</w:t>
            </w:r>
          </w:p>
          <w:p w14:paraId="23AD2BF7" w14:textId="77777777"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աղբյուրի բլոկից 1,0 մ հեռավորության վրա</w:t>
            </w:r>
          </w:p>
          <w:p w14:paraId="457C6AD0" w14:textId="77777777" w:rsidR="008C6A8A"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աղբյուրի բլոկից 0,1 մ հեռավորության վրա</w:t>
            </w:r>
          </w:p>
        </w:tc>
        <w:tc>
          <w:tcPr>
            <w:tcW w:w="2632" w:type="dxa"/>
            <w:tcBorders>
              <w:top w:val="nil"/>
              <w:left w:val="nil"/>
              <w:bottom w:val="nil"/>
              <w:right w:val="nil"/>
            </w:tcBorders>
          </w:tcPr>
          <w:p w14:paraId="511A7D5C"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3,0 մկԶվ/ժ**</w:t>
            </w:r>
          </w:p>
          <w:p w14:paraId="00481D6C" w14:textId="77777777" w:rsidR="008C6A8A"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100 մկԶվ/ժ**</w:t>
            </w:r>
          </w:p>
        </w:tc>
      </w:tr>
      <w:tr w:rsidR="004C6F1C" w:rsidRPr="00BB7F50" w14:paraId="5DC9C04D" w14:textId="77777777" w:rsidTr="008C6A8A">
        <w:tc>
          <w:tcPr>
            <w:tcW w:w="3216" w:type="dxa"/>
            <w:tcBorders>
              <w:top w:val="nil"/>
              <w:left w:val="nil"/>
              <w:bottom w:val="nil"/>
              <w:right w:val="nil"/>
            </w:tcBorders>
          </w:tcPr>
          <w:p w14:paraId="596D5D71" w14:textId="77777777" w:rsidR="004C6F1C" w:rsidRPr="00BB7F50" w:rsidRDefault="004C6F1C" w:rsidP="00BB7F50">
            <w:pPr>
              <w:widowControl w:val="0"/>
              <w:spacing w:after="120" w:line="240" w:lineRule="auto"/>
              <w:rPr>
                <w:rFonts w:ascii="Sylfaen" w:hAnsi="Sylfaen"/>
                <w:sz w:val="20"/>
                <w:szCs w:val="24"/>
              </w:rPr>
            </w:pPr>
            <w:r w:rsidRPr="00BB7F50">
              <w:rPr>
                <w:rFonts w:ascii="Sylfaen" w:hAnsi="Sylfaen"/>
                <w:sz w:val="20"/>
                <w:szCs w:val="24"/>
              </w:rPr>
              <w:t>1-ին</w:t>
            </w:r>
            <w:r w:rsidR="00743C0E" w:rsidRPr="00BB7F50">
              <w:rPr>
                <w:rFonts w:ascii="Sylfaen" w:hAnsi="Sylfaen"/>
                <w:sz w:val="20"/>
                <w:szCs w:val="24"/>
              </w:rPr>
              <w:t xml:space="preserve"> խմբի ՌԻՍ</w:t>
            </w:r>
          </w:p>
        </w:tc>
        <w:tc>
          <w:tcPr>
            <w:tcW w:w="3431" w:type="dxa"/>
            <w:gridSpan w:val="2"/>
            <w:tcBorders>
              <w:top w:val="nil"/>
              <w:left w:val="nil"/>
              <w:bottom w:val="nil"/>
              <w:right w:val="nil"/>
            </w:tcBorders>
          </w:tcPr>
          <w:p w14:paraId="53A69DBA" w14:textId="77777777"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ալֆա- կամ բետա-ճառագայթման օգտագործվող աղբյուրի ակտիվությունը</w:t>
            </w:r>
          </w:p>
          <w:p w14:paraId="39FDD511" w14:textId="77777777"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գամմա-ճառագայթման օգտագործվող փակ ռադիոնուկլիդային աղբյուրից 0,1 մ հեռավորության վրա բաժնաչափի հզորությունը</w:t>
            </w:r>
          </w:p>
        </w:tc>
        <w:tc>
          <w:tcPr>
            <w:tcW w:w="2632" w:type="dxa"/>
            <w:tcBorders>
              <w:top w:val="nil"/>
              <w:left w:val="nil"/>
              <w:bottom w:val="nil"/>
              <w:right w:val="nil"/>
            </w:tcBorders>
          </w:tcPr>
          <w:p w14:paraId="59E3C79D"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ՆՆԱ–ից ոչ ավելի</w:t>
            </w:r>
          </w:p>
          <w:p w14:paraId="126DB518"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1,0 մկԶվ/ժ</w:t>
            </w:r>
          </w:p>
          <w:p w14:paraId="15C91225" w14:textId="77777777" w:rsidR="004C6F1C" w:rsidRPr="00BB7F50" w:rsidRDefault="004C6F1C" w:rsidP="00BB7F50">
            <w:pPr>
              <w:widowControl w:val="0"/>
              <w:spacing w:after="120" w:line="240" w:lineRule="auto"/>
              <w:rPr>
                <w:rFonts w:ascii="Sylfaen" w:hAnsi="Sylfaen"/>
                <w:sz w:val="20"/>
                <w:szCs w:val="24"/>
              </w:rPr>
            </w:pPr>
          </w:p>
        </w:tc>
      </w:tr>
      <w:tr w:rsidR="004C6F1C" w:rsidRPr="00BB7F50" w14:paraId="0287241F" w14:textId="77777777" w:rsidTr="008C6A8A">
        <w:tc>
          <w:tcPr>
            <w:tcW w:w="3216" w:type="dxa"/>
            <w:tcBorders>
              <w:top w:val="nil"/>
              <w:left w:val="nil"/>
              <w:bottom w:val="nil"/>
              <w:right w:val="nil"/>
            </w:tcBorders>
          </w:tcPr>
          <w:p w14:paraId="1FE31FEB" w14:textId="77777777" w:rsidR="004C6F1C" w:rsidRPr="00BB7F50" w:rsidRDefault="004C6F1C" w:rsidP="00BB7F50">
            <w:pPr>
              <w:widowControl w:val="0"/>
              <w:spacing w:after="120" w:line="240" w:lineRule="auto"/>
              <w:rPr>
                <w:rFonts w:ascii="Sylfaen" w:hAnsi="Sylfaen"/>
                <w:sz w:val="20"/>
                <w:szCs w:val="24"/>
              </w:rPr>
            </w:pPr>
            <w:r w:rsidRPr="00BB7F50">
              <w:rPr>
                <w:rFonts w:ascii="Sylfaen" w:hAnsi="Sylfaen"/>
                <w:sz w:val="20"/>
                <w:szCs w:val="24"/>
              </w:rPr>
              <w:t>2-րդ</w:t>
            </w:r>
            <w:r w:rsidR="00743C0E" w:rsidRPr="00BB7F50">
              <w:rPr>
                <w:rFonts w:ascii="Sylfaen" w:hAnsi="Sylfaen"/>
                <w:sz w:val="20"/>
                <w:szCs w:val="24"/>
              </w:rPr>
              <w:t xml:space="preserve"> խմբի ՌԻՍ</w:t>
            </w:r>
          </w:p>
        </w:tc>
        <w:tc>
          <w:tcPr>
            <w:tcW w:w="3431" w:type="dxa"/>
            <w:gridSpan w:val="2"/>
            <w:tcBorders>
              <w:top w:val="nil"/>
              <w:left w:val="nil"/>
              <w:bottom w:val="nil"/>
              <w:right w:val="nil"/>
            </w:tcBorders>
          </w:tcPr>
          <w:p w14:paraId="674C3AF5" w14:textId="77777777"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ալֆա-, բետա- կամ գամմա-ճառագայթման օգտագործվող աղբյուրի ակտիվությունը</w:t>
            </w:r>
          </w:p>
        </w:tc>
        <w:tc>
          <w:tcPr>
            <w:tcW w:w="2632" w:type="dxa"/>
            <w:tcBorders>
              <w:top w:val="nil"/>
              <w:left w:val="nil"/>
              <w:bottom w:val="nil"/>
              <w:right w:val="nil"/>
            </w:tcBorders>
          </w:tcPr>
          <w:p w14:paraId="727EB8DE"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0,01 ՊՃՎ***</w:t>
            </w:r>
          </w:p>
        </w:tc>
      </w:tr>
      <w:tr w:rsidR="004C6F1C" w:rsidRPr="00BB7F50" w14:paraId="0BE2A5C4" w14:textId="77777777" w:rsidTr="008C6A8A">
        <w:tc>
          <w:tcPr>
            <w:tcW w:w="3216" w:type="dxa"/>
            <w:tcBorders>
              <w:top w:val="nil"/>
              <w:left w:val="nil"/>
              <w:bottom w:val="nil"/>
              <w:right w:val="nil"/>
            </w:tcBorders>
          </w:tcPr>
          <w:p w14:paraId="15817C53" w14:textId="77777777" w:rsidR="004C6F1C" w:rsidRPr="00BB7F50" w:rsidRDefault="004C6F1C" w:rsidP="00BB7F50">
            <w:pPr>
              <w:widowControl w:val="0"/>
              <w:spacing w:after="120" w:line="240" w:lineRule="auto"/>
              <w:rPr>
                <w:rFonts w:ascii="Sylfaen" w:hAnsi="Sylfaen"/>
                <w:sz w:val="20"/>
                <w:szCs w:val="24"/>
              </w:rPr>
            </w:pPr>
            <w:r w:rsidRPr="00BB7F50">
              <w:rPr>
                <w:rFonts w:ascii="Sylfaen" w:hAnsi="Sylfaen"/>
                <w:sz w:val="20"/>
                <w:szCs w:val="24"/>
              </w:rPr>
              <w:t>3-րդ</w:t>
            </w:r>
            <w:r w:rsidR="00743C0E" w:rsidRPr="00BB7F50">
              <w:rPr>
                <w:rFonts w:ascii="Sylfaen" w:hAnsi="Sylfaen"/>
                <w:sz w:val="20"/>
                <w:szCs w:val="24"/>
              </w:rPr>
              <w:t xml:space="preserve"> խմբի ՌԻՍ</w:t>
            </w:r>
          </w:p>
        </w:tc>
        <w:tc>
          <w:tcPr>
            <w:tcW w:w="3431" w:type="dxa"/>
            <w:gridSpan w:val="2"/>
            <w:tcBorders>
              <w:top w:val="nil"/>
              <w:left w:val="nil"/>
              <w:bottom w:val="nil"/>
              <w:right w:val="nil"/>
            </w:tcBorders>
          </w:tcPr>
          <w:p w14:paraId="238B4570" w14:textId="77777777"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 xml:space="preserve">ալֆա-, բետա- կամ գամմա-ճառագայթման կամ նեյտրոնների </w:t>
            </w:r>
            <w:r w:rsidRPr="00BB7F50">
              <w:rPr>
                <w:rFonts w:ascii="Sylfaen" w:hAnsi="Sylfaen"/>
                <w:sz w:val="20"/>
                <w:szCs w:val="24"/>
              </w:rPr>
              <w:lastRenderedPageBreak/>
              <w:t>օգտագործվող աղբյուրի ակտիվությունը</w:t>
            </w:r>
          </w:p>
        </w:tc>
        <w:tc>
          <w:tcPr>
            <w:tcW w:w="2632" w:type="dxa"/>
            <w:tcBorders>
              <w:top w:val="nil"/>
              <w:left w:val="nil"/>
              <w:bottom w:val="nil"/>
              <w:right w:val="nil"/>
            </w:tcBorders>
          </w:tcPr>
          <w:p w14:paraId="30F39688"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lastRenderedPageBreak/>
              <w:t>ՊՃՎ</w:t>
            </w:r>
          </w:p>
        </w:tc>
      </w:tr>
      <w:tr w:rsidR="004C6F1C" w:rsidRPr="00BB7F50" w14:paraId="00FB2832" w14:textId="77777777" w:rsidTr="008C6A8A">
        <w:tc>
          <w:tcPr>
            <w:tcW w:w="3216" w:type="dxa"/>
            <w:tcBorders>
              <w:top w:val="nil"/>
              <w:left w:val="nil"/>
              <w:bottom w:val="nil"/>
              <w:right w:val="nil"/>
            </w:tcBorders>
          </w:tcPr>
          <w:p w14:paraId="10FE1930" w14:textId="77777777" w:rsidR="004C6F1C" w:rsidRPr="00BB7F50" w:rsidRDefault="004C6F1C" w:rsidP="00BB7F50">
            <w:pPr>
              <w:widowControl w:val="0"/>
              <w:spacing w:after="120" w:line="240" w:lineRule="auto"/>
              <w:rPr>
                <w:rFonts w:ascii="Sylfaen" w:hAnsi="Sylfaen"/>
                <w:sz w:val="20"/>
                <w:szCs w:val="24"/>
              </w:rPr>
            </w:pPr>
            <w:r w:rsidRPr="00BB7F50">
              <w:rPr>
                <w:rFonts w:ascii="Sylfaen" w:hAnsi="Sylfaen"/>
                <w:sz w:val="20"/>
                <w:szCs w:val="24"/>
              </w:rPr>
              <w:t>4-րդ</w:t>
            </w:r>
            <w:r w:rsidR="00743C0E" w:rsidRPr="00BB7F50">
              <w:rPr>
                <w:rFonts w:ascii="Sylfaen" w:hAnsi="Sylfaen"/>
                <w:sz w:val="20"/>
                <w:szCs w:val="24"/>
              </w:rPr>
              <w:t xml:space="preserve"> խմբի ՌԻՍ</w:t>
            </w:r>
          </w:p>
        </w:tc>
        <w:tc>
          <w:tcPr>
            <w:tcW w:w="3431" w:type="dxa"/>
            <w:gridSpan w:val="2"/>
            <w:tcBorders>
              <w:top w:val="nil"/>
              <w:left w:val="nil"/>
              <w:bottom w:val="nil"/>
              <w:right w:val="nil"/>
            </w:tcBorders>
          </w:tcPr>
          <w:p w14:paraId="7F18F6C3" w14:textId="77777777"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ալֆա-, բետա- կամ գամմա-ճառագայթման կամ նեյտրոնների օգտագործվող աղբյուրի ակտիվությունը</w:t>
            </w:r>
          </w:p>
        </w:tc>
        <w:tc>
          <w:tcPr>
            <w:tcW w:w="2632" w:type="dxa"/>
            <w:tcBorders>
              <w:top w:val="nil"/>
              <w:left w:val="nil"/>
              <w:bottom w:val="nil"/>
              <w:right w:val="nil"/>
            </w:tcBorders>
          </w:tcPr>
          <w:p w14:paraId="7BBF9D1C"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ՊՃՎ-ից ավելի</w:t>
            </w:r>
          </w:p>
        </w:tc>
      </w:tr>
    </w:tbl>
    <w:bookmarkEnd w:id="2"/>
    <w:p w14:paraId="3E41C4BB" w14:textId="77777777" w:rsidR="004C6F1C" w:rsidRPr="00BB7F50" w:rsidRDefault="004C6F1C" w:rsidP="00BB7F50">
      <w:pPr>
        <w:widowControl w:val="0"/>
        <w:spacing w:after="160" w:line="360" w:lineRule="auto"/>
        <w:ind w:firstLine="709"/>
        <w:jc w:val="both"/>
        <w:rPr>
          <w:rFonts w:ascii="Sylfaen" w:eastAsia="Times New Roman" w:hAnsi="Sylfaen"/>
          <w:bCs/>
          <w:snapToGrid w:val="0"/>
          <w:sz w:val="24"/>
          <w:szCs w:val="24"/>
        </w:rPr>
      </w:pPr>
      <w:r w:rsidRPr="00BB7F50">
        <w:rPr>
          <w:rFonts w:ascii="Sylfaen" w:hAnsi="Sylfaen"/>
          <w:snapToGrid w:val="0"/>
          <w:sz w:val="24"/>
          <w:szCs w:val="24"/>
        </w:rPr>
        <w:t>___________</w:t>
      </w:r>
    </w:p>
    <w:p w14:paraId="7C25071C" w14:textId="70D54454" w:rsidR="004C6F1C" w:rsidRPr="00BB7F50" w:rsidRDefault="00743C0E" w:rsidP="00BB7F50">
      <w:pPr>
        <w:widowControl w:val="0"/>
        <w:spacing w:after="160" w:line="360" w:lineRule="auto"/>
        <w:ind w:firstLine="709"/>
        <w:jc w:val="both"/>
        <w:rPr>
          <w:rFonts w:ascii="Sylfaen" w:eastAsia="Times New Roman" w:hAnsi="Sylfaen"/>
          <w:sz w:val="20"/>
          <w:szCs w:val="24"/>
        </w:rPr>
      </w:pPr>
      <w:r w:rsidRPr="00BB7F50">
        <w:rPr>
          <w:rFonts w:ascii="Sylfaen" w:hAnsi="Sylfaen"/>
          <w:sz w:val="20"/>
          <w:szCs w:val="24"/>
        </w:rPr>
        <w:t xml:space="preserve">** Տվյալ պահանջները պետք է կատարվեն ԻՃԱ-ի «պահպանում» դիրքում գտնվելիս բոլոր հասանելի կետերի համար </w:t>
      </w:r>
      <w:r w:rsidR="00F25DE5">
        <w:rPr>
          <w:rFonts w:ascii="Sylfaen" w:hAnsi="Sylfaen"/>
          <w:sz w:val="20"/>
          <w:szCs w:val="24"/>
        </w:rPr>
        <w:t>և</w:t>
      </w:r>
      <w:r w:rsidRPr="00BB7F50">
        <w:rPr>
          <w:rFonts w:ascii="Sylfaen" w:hAnsi="Sylfaen"/>
          <w:sz w:val="20"/>
          <w:szCs w:val="24"/>
        </w:rPr>
        <w:t xml:space="preserve"> ԻՃԱ-ի «աշխատանք» դիրքում գտնվելիս ճառագայթման ուղիղ փնջի գոտուց</w:t>
      </w:r>
      <w:r w:rsidR="00BB7F50" w:rsidRPr="00BB7F50">
        <w:rPr>
          <w:rFonts w:ascii="Sylfaen" w:hAnsi="Sylfaen"/>
          <w:sz w:val="20"/>
          <w:szCs w:val="24"/>
        </w:rPr>
        <w:t xml:space="preserve"> </w:t>
      </w:r>
      <w:r w:rsidRPr="00BB7F50">
        <w:rPr>
          <w:rFonts w:ascii="Sylfaen" w:hAnsi="Sylfaen"/>
          <w:sz w:val="20"/>
          <w:szCs w:val="24"/>
        </w:rPr>
        <w:t>դուրս հասանելի բոլոր կետերի համար։</w:t>
      </w:r>
    </w:p>
    <w:p w14:paraId="338EA5EC" w14:textId="77777777" w:rsidR="004C6F1C" w:rsidRPr="00BB7F50" w:rsidRDefault="00743C0E" w:rsidP="00BB7F50">
      <w:pPr>
        <w:widowControl w:val="0"/>
        <w:spacing w:after="160" w:line="360" w:lineRule="auto"/>
        <w:ind w:firstLine="709"/>
        <w:jc w:val="both"/>
        <w:rPr>
          <w:rFonts w:ascii="Sylfaen" w:eastAsia="Times New Roman" w:hAnsi="Sylfaen"/>
          <w:sz w:val="20"/>
          <w:szCs w:val="24"/>
        </w:rPr>
      </w:pPr>
      <w:r w:rsidRPr="00BB7F50">
        <w:rPr>
          <w:rFonts w:ascii="Sylfaen" w:hAnsi="Sylfaen"/>
          <w:sz w:val="20"/>
          <w:szCs w:val="24"/>
        </w:rPr>
        <w:t xml:space="preserve">*** Ռադիոնուկլիդային ԻՃԱ-ի պոտենցիալ ճառագայթումային վտանգի (ՊՃՎ) չափանիշները բերված են սույն բաժնի թիվ 5 հավելվածում։ </w:t>
      </w:r>
    </w:p>
    <w:p w14:paraId="0280262E" w14:textId="77777777" w:rsidR="004C6F1C" w:rsidRPr="00BB7F50" w:rsidRDefault="004C6F1C" w:rsidP="00BB7F50">
      <w:pPr>
        <w:widowControl w:val="0"/>
        <w:spacing w:after="160" w:line="360" w:lineRule="auto"/>
        <w:ind w:firstLine="709"/>
        <w:jc w:val="both"/>
        <w:rPr>
          <w:rFonts w:ascii="Sylfaen" w:eastAsia="Times New Roman" w:hAnsi="Sylfaen"/>
          <w:sz w:val="24"/>
          <w:szCs w:val="24"/>
        </w:rPr>
      </w:pPr>
    </w:p>
    <w:p w14:paraId="09456537" w14:textId="77777777" w:rsidR="004C6F1C" w:rsidRPr="005711BB" w:rsidRDefault="00743C0E" w:rsidP="00BB7F50">
      <w:pPr>
        <w:widowControl w:val="0"/>
        <w:spacing w:after="160" w:line="360" w:lineRule="auto"/>
        <w:jc w:val="center"/>
        <w:rPr>
          <w:rFonts w:ascii="Sylfaen" w:hAnsi="Sylfaen"/>
          <w:sz w:val="24"/>
          <w:szCs w:val="24"/>
        </w:rPr>
      </w:pPr>
      <w:r w:rsidRPr="00BB7F50">
        <w:rPr>
          <w:rFonts w:ascii="Sylfaen" w:hAnsi="Sylfaen"/>
          <w:sz w:val="24"/>
          <w:szCs w:val="24"/>
        </w:rPr>
        <w:t>4. Ռադիոիզոտոպային արատացույցեր</w:t>
      </w:r>
    </w:p>
    <w:p w14:paraId="4648B2CB" w14:textId="77777777" w:rsidR="00BB7F50" w:rsidRPr="005711BB" w:rsidRDefault="00BB7F50" w:rsidP="00BB7F50">
      <w:pPr>
        <w:widowControl w:val="0"/>
        <w:spacing w:after="160" w:line="360" w:lineRule="auto"/>
        <w:jc w:val="center"/>
        <w:rPr>
          <w:rFonts w:ascii="Sylfaen" w:eastAsia="Times New Roman" w:hAnsi="Sylfaen"/>
          <w:sz w:val="24"/>
          <w:szCs w:val="24"/>
        </w:rPr>
      </w:pPr>
    </w:p>
    <w:p w14:paraId="6DFFEEF9" w14:textId="77777777"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ԵԱՏՄ ԱՏԳ ԱԱ ծածկագիրը</w:t>
      </w:r>
      <w:r w:rsidR="004C6F1C" w:rsidRPr="00BB7F50">
        <w:rPr>
          <w:rFonts w:ascii="Sylfaen" w:hAnsi="Sylfaen"/>
          <w:sz w:val="24"/>
          <w:szCs w:val="24"/>
        </w:rPr>
        <w:t>9022։</w:t>
      </w:r>
    </w:p>
    <w:p w14:paraId="0E7FC431" w14:textId="2FE96959"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Գամմա ճառագայթման աղբյուրներով արատացույցերի համար պաշտպանիչ սարքվածքները պատրաստվում են ծանր մետաղներից (աղքատացված ուրանից, վոլֆրամային համաձուլվածքներից, կապարից, պղնձից, պողպատից, թուջից </w:t>
      </w:r>
      <w:r w:rsidR="00F25DE5">
        <w:rPr>
          <w:rFonts w:ascii="Sylfaen" w:hAnsi="Sylfaen"/>
          <w:sz w:val="24"/>
          <w:szCs w:val="24"/>
        </w:rPr>
        <w:t>և</w:t>
      </w:r>
      <w:r w:rsidRPr="00BB7F50">
        <w:rPr>
          <w:rFonts w:ascii="Sylfaen" w:hAnsi="Sylfaen"/>
          <w:sz w:val="24"/>
          <w:szCs w:val="24"/>
        </w:rPr>
        <w:t xml:space="preserve"> այլն), իսկ նեյտրոնային աղբյուրներով արատացույցերի համար՝ ջրածնապարունակ նյութերից (պոլիէթիլենից, պարաֆինից </w:t>
      </w:r>
      <w:r w:rsidR="00F25DE5">
        <w:rPr>
          <w:rFonts w:ascii="Sylfaen" w:hAnsi="Sylfaen"/>
          <w:sz w:val="24"/>
          <w:szCs w:val="24"/>
        </w:rPr>
        <w:t>և</w:t>
      </w:r>
      <w:r w:rsidRPr="00BB7F50">
        <w:rPr>
          <w:rFonts w:ascii="Sylfaen" w:hAnsi="Sylfaen"/>
          <w:sz w:val="24"/>
          <w:szCs w:val="24"/>
        </w:rPr>
        <w:t xml:space="preserve"> այլն)։ Արատացույցերի համար պատշպանիչ սարքվածքներում չի թույլատրվում դրանց պաշտպանիչ հատկությունները նվազեցնող ներքին արատների առկայությունը։</w:t>
      </w:r>
    </w:p>
    <w:p w14:paraId="5696377C" w14:textId="77777777"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Ոչ աշխատանքային դիրքում ԻՃԱ–ները պետք է գտնվեն արատացույցի պաշտպանական բլոկում։</w:t>
      </w:r>
    </w:p>
    <w:p w14:paraId="5BDB65EA" w14:textId="1B93EC49"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Արատացույցերի կառուցվածքով պետք է նախատեսվեն հատուկ սարքվածքներ՝ ԻՃԱ-ն «պահպանում» դիրքում հուսալիորեն ֆիքսելու համար, </w:t>
      </w:r>
      <w:r w:rsidRPr="00BB7F50">
        <w:rPr>
          <w:rFonts w:ascii="Sylfaen" w:hAnsi="Sylfaen"/>
          <w:sz w:val="24"/>
          <w:szCs w:val="24"/>
        </w:rPr>
        <w:lastRenderedPageBreak/>
        <w:t>ինչպես նա</w:t>
      </w:r>
      <w:r w:rsidR="00F25DE5">
        <w:rPr>
          <w:rFonts w:ascii="Sylfaen" w:hAnsi="Sylfaen"/>
          <w:sz w:val="24"/>
          <w:szCs w:val="24"/>
        </w:rPr>
        <w:t>և</w:t>
      </w:r>
      <w:r w:rsidRPr="00BB7F50">
        <w:rPr>
          <w:rFonts w:ascii="Sylfaen" w:hAnsi="Sylfaen"/>
          <w:sz w:val="24"/>
          <w:szCs w:val="24"/>
        </w:rPr>
        <w:t xml:space="preserve"> ԻՃԱ-ին կողմնակի անձանց չարտոնված հասանելիության հնարավորությունը բացառող սարքվածքներ։</w:t>
      </w:r>
    </w:p>
    <w:p w14:paraId="0AE1A1FF" w14:textId="72222B10"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Արատացույցերի կառուցվածքով պետք է ապահովվի մեխանիկական, ջերմաստիճանային </w:t>
      </w:r>
      <w:r w:rsidR="00F25DE5">
        <w:rPr>
          <w:rFonts w:ascii="Sylfaen" w:hAnsi="Sylfaen"/>
          <w:sz w:val="24"/>
          <w:szCs w:val="24"/>
        </w:rPr>
        <w:t>և</w:t>
      </w:r>
      <w:r w:rsidRPr="00BB7F50">
        <w:rPr>
          <w:rFonts w:ascii="Sylfaen" w:hAnsi="Sylfaen"/>
          <w:sz w:val="24"/>
          <w:szCs w:val="24"/>
        </w:rPr>
        <w:t xml:space="preserve"> մթնոլորտային ներգործությունների նկատմամբ դրանց կայունությունը, հրդեհի դեպքում ապաակտիվացման հնարավորությունը </w:t>
      </w:r>
      <w:r w:rsidR="00F25DE5">
        <w:rPr>
          <w:rFonts w:ascii="Sylfaen" w:hAnsi="Sylfaen"/>
          <w:sz w:val="24"/>
          <w:szCs w:val="24"/>
        </w:rPr>
        <w:t>և</w:t>
      </w:r>
      <w:r w:rsidRPr="00BB7F50">
        <w:rPr>
          <w:rFonts w:ascii="Sylfaen" w:hAnsi="Sylfaen"/>
          <w:sz w:val="24"/>
          <w:szCs w:val="24"/>
        </w:rPr>
        <w:t xml:space="preserve"> ճառագայթումային անվտանգությունը, ինչի համար էլ դյուրահալ նյութերն ամփոփում են դժվարահալ նյութերից պատյանների մեջ, որոնք բացառում են պաշտպանիչ նյութի հալման կամ ԻՃԱ-ի՝ «պահպանում» դիրքից շեղման հավանականությունը։</w:t>
      </w:r>
    </w:p>
    <w:p w14:paraId="0D105AE7" w14:textId="2170DDD4"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Արատացույցերի կառուցվածքով պետք է նախատեսվեն հատուկ սարքվածքներ՝ ԻՃԱ-ն «պահպանում» դիրքի՝ հեռավար փոխադրման կամ փականակի փակման համար, ինչպես նա</w:t>
      </w:r>
      <w:r w:rsidR="00F25DE5">
        <w:rPr>
          <w:rFonts w:ascii="Sylfaen" w:hAnsi="Sylfaen"/>
          <w:sz w:val="24"/>
          <w:szCs w:val="24"/>
        </w:rPr>
        <w:t>և</w:t>
      </w:r>
      <w:r w:rsidRPr="00BB7F50">
        <w:rPr>
          <w:rFonts w:ascii="Sylfaen" w:hAnsi="Sylfaen"/>
          <w:sz w:val="24"/>
          <w:szCs w:val="24"/>
        </w:rPr>
        <w:t xml:space="preserve"> այդ գործողության հարկադիր կատարման համար՝ արատացույցի հոսանքազրկման, ամպուլատարում ԻՃԱ-ի լռվելու կամ ցանկացած այլ վթարի դեպքում։</w:t>
      </w:r>
    </w:p>
    <w:p w14:paraId="477C0A49" w14:textId="77777777"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Արատացույցերը պետք է սարքավորվեն ԻՃԱ-ի՝ աշխատանքային դիրք փոխադրելիս միացող ազդանշանման համակարգով (էլեկտրական, մեխանիկական, գունային, ռադիոչափական, ձայնային)։</w:t>
      </w:r>
      <w:r w:rsidR="00BB7F50">
        <w:rPr>
          <w:rFonts w:ascii="Sylfaen" w:hAnsi="Sylfaen"/>
          <w:sz w:val="24"/>
          <w:szCs w:val="24"/>
        </w:rPr>
        <w:t xml:space="preserve"> </w:t>
      </w:r>
      <w:r w:rsidRPr="00BB7F50">
        <w:rPr>
          <w:rFonts w:ascii="Sylfaen" w:hAnsi="Sylfaen"/>
          <w:sz w:val="24"/>
          <w:szCs w:val="24"/>
        </w:rPr>
        <w:t>Գունային ազդանշանման համակարգի դեպքում ԻՃԱ-ի աշխատանքային դիրքին</w:t>
      </w:r>
      <w:r w:rsidR="00BB7F50">
        <w:rPr>
          <w:rFonts w:ascii="Sylfaen" w:hAnsi="Sylfaen"/>
          <w:sz w:val="24"/>
          <w:szCs w:val="24"/>
        </w:rPr>
        <w:t xml:space="preserve"> </w:t>
      </w:r>
      <w:r w:rsidRPr="00BB7F50">
        <w:rPr>
          <w:rFonts w:ascii="Sylfaen" w:hAnsi="Sylfaen"/>
          <w:sz w:val="24"/>
          <w:szCs w:val="24"/>
        </w:rPr>
        <w:t>համապատասխանում է կարմիր գույնը, միջանկյալ դիրքին՝ դեղինը, իսկ «պահպանում» դիրքին՝ կանաչ գույնը։</w:t>
      </w:r>
    </w:p>
    <w:p w14:paraId="7CA37F76" w14:textId="0C7069DA"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Մեխանիկական ազդանշանման համակարգը պետք է տեղադրվի արատացույցի պաշտպանական բլոկի վրա, էլեկտրական </w:t>
      </w:r>
      <w:r w:rsidR="00F25DE5">
        <w:rPr>
          <w:rFonts w:ascii="Sylfaen" w:hAnsi="Sylfaen"/>
          <w:sz w:val="24"/>
          <w:szCs w:val="24"/>
        </w:rPr>
        <w:t>և</w:t>
      </w:r>
      <w:r w:rsidRPr="00BB7F50">
        <w:rPr>
          <w:rFonts w:ascii="Sylfaen" w:hAnsi="Sylfaen"/>
          <w:sz w:val="24"/>
          <w:szCs w:val="24"/>
        </w:rPr>
        <w:t xml:space="preserve"> ռադիոչափական ազդանշանման համակարգը՝ կառավարման վահանի վրա։</w:t>
      </w:r>
    </w:p>
    <w:p w14:paraId="275DD61E" w14:textId="524B8465"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Ստացիոնար արատացույցերի կառուցվածքով պետք է ապահովվի դեպի այն սրահ մուտքի դռան ավտոմատ բլոկավորման հնարավորությունը, որտեղ տեղադրվում է արատացույցը՝ ԻՃԱ-ի տեղափոխման կամ արատացույցի փականակի պտտման համար նախատեսված մեխանիզմով՝ մուտքի դուռը բացելիս անձնակազմի պատահական ճառագայթահարման հավանականությունը </w:t>
      </w:r>
      <w:r w:rsidRPr="00BB7F50">
        <w:rPr>
          <w:rFonts w:ascii="Sylfaen" w:hAnsi="Sylfaen"/>
          <w:sz w:val="24"/>
          <w:szCs w:val="24"/>
        </w:rPr>
        <w:lastRenderedPageBreak/>
        <w:t>բացառելու համար, ինչպես նա</w:t>
      </w:r>
      <w:r w:rsidR="00F25DE5">
        <w:rPr>
          <w:rFonts w:ascii="Sylfaen" w:hAnsi="Sylfaen"/>
          <w:sz w:val="24"/>
          <w:szCs w:val="24"/>
        </w:rPr>
        <w:t>և</w:t>
      </w:r>
      <w:r w:rsidRPr="00BB7F50">
        <w:rPr>
          <w:rFonts w:ascii="Sylfaen" w:hAnsi="Sylfaen"/>
          <w:sz w:val="24"/>
          <w:szCs w:val="24"/>
        </w:rPr>
        <w:t>՝ անձնակազմի պաշտպանությունն ապահովող՝ հարակից սրահում արատացույցով կառավարման վահանի տեղադրման հնարավորությունը։</w:t>
      </w:r>
      <w:r w:rsidR="00BB7F50">
        <w:rPr>
          <w:rFonts w:ascii="Sylfaen" w:hAnsi="Sylfaen"/>
          <w:sz w:val="24"/>
          <w:szCs w:val="24"/>
        </w:rPr>
        <w:t xml:space="preserve"> </w:t>
      </w:r>
    </w:p>
    <w:p w14:paraId="55EC074D" w14:textId="2594257A"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Արատացույցի պաշտպանական բլոկի արտաքին մակեր</w:t>
      </w:r>
      <w:r w:rsidR="00F25DE5">
        <w:rPr>
          <w:rFonts w:ascii="Sylfaen" w:hAnsi="Sylfaen"/>
          <w:sz w:val="24"/>
          <w:szCs w:val="24"/>
        </w:rPr>
        <w:t>և</w:t>
      </w:r>
      <w:r w:rsidRPr="00BB7F50">
        <w:rPr>
          <w:rFonts w:ascii="Sylfaen" w:hAnsi="Sylfaen"/>
          <w:sz w:val="24"/>
          <w:szCs w:val="24"/>
        </w:rPr>
        <w:t xml:space="preserve">ույթին պետք է զետեղվի հստակ, արտաքին ներգործությունների նկատմամբ կայուն մականշվածք՝ արատացույցի անվանման </w:t>
      </w:r>
      <w:r w:rsidR="00F25DE5">
        <w:rPr>
          <w:rFonts w:ascii="Sylfaen" w:hAnsi="Sylfaen"/>
          <w:sz w:val="24"/>
          <w:szCs w:val="24"/>
        </w:rPr>
        <w:t>և</w:t>
      </w:r>
      <w:r w:rsidRPr="00BB7F50">
        <w:rPr>
          <w:rFonts w:ascii="Sylfaen" w:hAnsi="Sylfaen"/>
          <w:sz w:val="24"/>
          <w:szCs w:val="24"/>
        </w:rPr>
        <w:t xml:space="preserve"> գործարանային համարի, ռադիոնուկլիդի </w:t>
      </w:r>
      <w:r w:rsidR="00F25DE5">
        <w:rPr>
          <w:rFonts w:ascii="Sylfaen" w:hAnsi="Sylfaen"/>
          <w:sz w:val="24"/>
          <w:szCs w:val="24"/>
        </w:rPr>
        <w:t>և</w:t>
      </w:r>
      <w:r w:rsidRPr="00BB7F50">
        <w:rPr>
          <w:rFonts w:ascii="Sylfaen" w:hAnsi="Sylfaen"/>
          <w:sz w:val="24"/>
          <w:szCs w:val="24"/>
        </w:rPr>
        <w:t xml:space="preserve"> ԻՃԱ-ի ակտիվության թույլատրելի մեծության նշմամբ, ինչպես նա</w:t>
      </w:r>
      <w:r w:rsidR="00F25DE5">
        <w:rPr>
          <w:rFonts w:ascii="Sylfaen" w:hAnsi="Sylfaen"/>
          <w:sz w:val="24"/>
          <w:szCs w:val="24"/>
        </w:rPr>
        <w:t>և</w:t>
      </w:r>
      <w:r w:rsidRPr="00BB7F50">
        <w:rPr>
          <w:rFonts w:ascii="Sylfaen" w:hAnsi="Sylfaen"/>
          <w:sz w:val="24"/>
          <w:szCs w:val="24"/>
        </w:rPr>
        <w:t>՝ առնվազն 1,0 մ հեռավորությունից տեսանելի ռադիացիոն վտանգի նշանը։</w:t>
      </w:r>
    </w:p>
    <w:p w14:paraId="5AE0FCF9" w14:textId="77777777"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Շարժական արատացույցերի կառուցվածքով պետք է ապահովվի դրանց առանձին հանգույցները ձեռքով փոխադրելու հնարավորությունը, մեկ անձին՝ 20 կգ–ից ոչ ավելի հաշվարկով։</w:t>
      </w:r>
    </w:p>
    <w:p w14:paraId="0455BACC" w14:textId="0C02AC42" w:rsidR="004C6F1C" w:rsidRPr="005711BB" w:rsidRDefault="00743C0E" w:rsidP="00BB7F50">
      <w:pPr>
        <w:widowControl w:val="0"/>
        <w:spacing w:after="160" w:line="360" w:lineRule="auto"/>
        <w:ind w:firstLine="567"/>
        <w:jc w:val="both"/>
        <w:rPr>
          <w:rFonts w:ascii="Sylfaen" w:hAnsi="Sylfaen"/>
          <w:sz w:val="24"/>
          <w:szCs w:val="24"/>
        </w:rPr>
      </w:pPr>
      <w:r w:rsidRPr="00BB7F50">
        <w:rPr>
          <w:rFonts w:ascii="Sylfaen" w:hAnsi="Sylfaen"/>
          <w:sz w:val="24"/>
          <w:szCs w:val="24"/>
        </w:rPr>
        <w:t xml:space="preserve">Շարժական ռադիոիզոտոպային արատացույցերի վերաբերյալ տեխնիկական փաստաթղթերում պետք է նշվեն մուտքի սահմանափակման գոտու չափերը </w:t>
      </w:r>
      <w:r w:rsidR="00F25DE5">
        <w:rPr>
          <w:rFonts w:ascii="Sylfaen" w:hAnsi="Sylfaen"/>
          <w:sz w:val="24"/>
          <w:szCs w:val="24"/>
        </w:rPr>
        <w:t>և</w:t>
      </w:r>
      <w:r w:rsidRPr="00BB7F50">
        <w:rPr>
          <w:rFonts w:ascii="Sylfaen" w:hAnsi="Sylfaen"/>
          <w:sz w:val="24"/>
          <w:szCs w:val="24"/>
        </w:rPr>
        <w:t xml:space="preserve"> օպերատորի համար անվտանգ հեռավորությունը՝ բաց տեղանքում դրանց ոչ ստացիոնար կերպով օգտագործման դեպքում։ </w:t>
      </w:r>
    </w:p>
    <w:p w14:paraId="67EBCB85" w14:textId="77777777" w:rsidR="00BB7F50" w:rsidRPr="005711BB" w:rsidRDefault="00BB7F50" w:rsidP="00BB7F50">
      <w:pPr>
        <w:widowControl w:val="0"/>
        <w:spacing w:after="160" w:line="360" w:lineRule="auto"/>
        <w:ind w:firstLine="567"/>
        <w:jc w:val="both"/>
        <w:rPr>
          <w:rFonts w:ascii="Sylfaen" w:eastAsia="Times New Roman" w:hAnsi="Sylfaen"/>
          <w:sz w:val="24"/>
          <w:szCs w:val="24"/>
        </w:rPr>
      </w:pPr>
    </w:p>
    <w:p w14:paraId="5BEB9BFC" w14:textId="77777777" w:rsidR="004C6F1C" w:rsidRPr="00BB7F50" w:rsidRDefault="00743C0E" w:rsidP="00BB7F50">
      <w:pPr>
        <w:widowControl w:val="0"/>
        <w:spacing w:after="160" w:line="360" w:lineRule="auto"/>
        <w:ind w:firstLine="709"/>
        <w:jc w:val="right"/>
        <w:rPr>
          <w:rFonts w:ascii="Sylfaen" w:eastAsia="Times New Roman" w:hAnsi="Sylfaen"/>
          <w:sz w:val="24"/>
          <w:szCs w:val="24"/>
        </w:rPr>
      </w:pPr>
      <w:r w:rsidRPr="00BB7F50">
        <w:rPr>
          <w:rFonts w:ascii="Sylfaen" w:hAnsi="Sylfaen"/>
          <w:sz w:val="24"/>
          <w:szCs w:val="24"/>
        </w:rPr>
        <w:t>Աղյուսակ 4</w:t>
      </w:r>
    </w:p>
    <w:tbl>
      <w:tblPr>
        <w:tblW w:w="0" w:type="auto"/>
        <w:tblCellMar>
          <w:left w:w="28" w:type="dxa"/>
          <w:right w:w="28" w:type="dxa"/>
        </w:tblCellMar>
        <w:tblLook w:val="04A0" w:firstRow="1" w:lastRow="0" w:firstColumn="1" w:lastColumn="0" w:noHBand="0" w:noVBand="1"/>
      </w:tblPr>
      <w:tblGrid>
        <w:gridCol w:w="3107"/>
        <w:gridCol w:w="3202"/>
        <w:gridCol w:w="2818"/>
      </w:tblGrid>
      <w:tr w:rsidR="004C6F1C" w:rsidRPr="00BB7F50" w14:paraId="7E3537D2" w14:textId="77777777" w:rsidTr="00BB7F50">
        <w:trPr>
          <w:tblHeader/>
        </w:trPr>
        <w:tc>
          <w:tcPr>
            <w:tcW w:w="3107" w:type="dxa"/>
            <w:vMerge w:val="restart"/>
            <w:tcBorders>
              <w:top w:val="single" w:sz="4" w:space="0" w:color="auto"/>
              <w:left w:val="single" w:sz="4" w:space="0" w:color="auto"/>
              <w:bottom w:val="single" w:sz="4" w:space="0" w:color="auto"/>
              <w:right w:val="single" w:sz="4" w:space="0" w:color="auto"/>
            </w:tcBorders>
          </w:tcPr>
          <w:p w14:paraId="78CBF73F" w14:textId="77777777" w:rsidR="004C6F1C" w:rsidRPr="00BB7F50" w:rsidRDefault="00743C0E" w:rsidP="00BB7F50">
            <w:pPr>
              <w:widowControl w:val="0"/>
              <w:spacing w:after="120" w:line="240" w:lineRule="auto"/>
              <w:jc w:val="center"/>
              <w:rPr>
                <w:rFonts w:ascii="Sylfaen" w:hAnsi="Sylfaen"/>
                <w:sz w:val="20"/>
                <w:szCs w:val="24"/>
              </w:rPr>
            </w:pPr>
            <w:bookmarkStart w:id="3" w:name="_Hlk179899770"/>
            <w:r w:rsidRPr="00BB7F50">
              <w:rPr>
                <w:rFonts w:ascii="Sylfaen" w:hAnsi="Sylfaen"/>
                <w:sz w:val="20"/>
                <w:szCs w:val="24"/>
              </w:rPr>
              <w:t>Արտադրանքի (ապրանքի) անվանումը</w:t>
            </w:r>
          </w:p>
        </w:tc>
        <w:tc>
          <w:tcPr>
            <w:tcW w:w="6020" w:type="dxa"/>
            <w:gridSpan w:val="2"/>
            <w:tcBorders>
              <w:top w:val="single" w:sz="4" w:space="0" w:color="auto"/>
              <w:left w:val="single" w:sz="4" w:space="0" w:color="auto"/>
              <w:bottom w:val="single" w:sz="4" w:space="0" w:color="auto"/>
              <w:right w:val="single" w:sz="4" w:space="0" w:color="auto"/>
            </w:tcBorders>
          </w:tcPr>
          <w:p w14:paraId="43D930E2"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Սանիտարահամաճարակաբանական պահանջները (ճառագայթումային անվտանգության պահանջները)</w:t>
            </w:r>
          </w:p>
        </w:tc>
      </w:tr>
      <w:tr w:rsidR="004C6F1C" w:rsidRPr="00BB7F50" w14:paraId="752B0F75" w14:textId="77777777" w:rsidTr="00BB7F50">
        <w:trPr>
          <w:tblHeader/>
        </w:trPr>
        <w:tc>
          <w:tcPr>
            <w:tcW w:w="3107" w:type="dxa"/>
            <w:vMerge/>
            <w:tcBorders>
              <w:top w:val="single" w:sz="4" w:space="0" w:color="auto"/>
              <w:left w:val="single" w:sz="4" w:space="0" w:color="auto"/>
              <w:bottom w:val="single" w:sz="4" w:space="0" w:color="auto"/>
              <w:right w:val="single" w:sz="4" w:space="0" w:color="auto"/>
            </w:tcBorders>
          </w:tcPr>
          <w:p w14:paraId="5AAB7ECE" w14:textId="77777777" w:rsidR="004C6F1C" w:rsidRPr="00BB7F50" w:rsidRDefault="004C6F1C" w:rsidP="00BB7F50">
            <w:pPr>
              <w:widowControl w:val="0"/>
              <w:spacing w:after="120" w:line="240" w:lineRule="auto"/>
              <w:jc w:val="both"/>
              <w:rPr>
                <w:rFonts w:ascii="Sylfaen" w:hAnsi="Sylfaen"/>
                <w:sz w:val="20"/>
                <w:szCs w:val="24"/>
              </w:rPr>
            </w:pPr>
          </w:p>
        </w:tc>
        <w:tc>
          <w:tcPr>
            <w:tcW w:w="3202" w:type="dxa"/>
            <w:tcBorders>
              <w:top w:val="single" w:sz="4" w:space="0" w:color="auto"/>
              <w:left w:val="single" w:sz="4" w:space="0" w:color="auto"/>
              <w:bottom w:val="single" w:sz="4" w:space="0" w:color="auto"/>
              <w:right w:val="single" w:sz="4" w:space="0" w:color="auto"/>
            </w:tcBorders>
          </w:tcPr>
          <w:p w14:paraId="002C8712"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ցուցանիշը</w:t>
            </w:r>
          </w:p>
        </w:tc>
        <w:tc>
          <w:tcPr>
            <w:tcW w:w="2818" w:type="dxa"/>
            <w:tcBorders>
              <w:top w:val="single" w:sz="4" w:space="0" w:color="auto"/>
              <w:left w:val="single" w:sz="4" w:space="0" w:color="auto"/>
              <w:bottom w:val="single" w:sz="4" w:space="0" w:color="auto"/>
              <w:right w:val="single" w:sz="4" w:space="0" w:color="auto"/>
            </w:tcBorders>
          </w:tcPr>
          <w:p w14:paraId="47467609"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թույլատրելի մակարդակը</w:t>
            </w:r>
          </w:p>
        </w:tc>
      </w:tr>
      <w:tr w:rsidR="004C6F1C" w:rsidRPr="00BB7F50" w14:paraId="73B0E292" w14:textId="77777777" w:rsidTr="00BB7F50">
        <w:tc>
          <w:tcPr>
            <w:tcW w:w="3107" w:type="dxa"/>
            <w:vMerge w:val="restart"/>
            <w:tcBorders>
              <w:top w:val="single" w:sz="4" w:space="0" w:color="auto"/>
            </w:tcBorders>
          </w:tcPr>
          <w:p w14:paraId="0FFD0214" w14:textId="77777777" w:rsidR="004C6F1C" w:rsidRPr="00BB7F50" w:rsidRDefault="004C6F1C" w:rsidP="00BB7F50">
            <w:pPr>
              <w:widowControl w:val="0"/>
              <w:spacing w:after="120" w:line="240" w:lineRule="auto"/>
              <w:rPr>
                <w:rFonts w:ascii="Sylfaen" w:hAnsi="Sylfaen"/>
                <w:sz w:val="20"/>
                <w:szCs w:val="24"/>
              </w:rPr>
            </w:pPr>
            <w:r w:rsidRPr="00BB7F50">
              <w:rPr>
                <w:rFonts w:ascii="Sylfaen" w:hAnsi="Sylfaen"/>
                <w:sz w:val="20"/>
                <w:szCs w:val="24"/>
              </w:rPr>
              <w:t xml:space="preserve">Ռադիոիզոտոպային </w:t>
            </w:r>
            <w:r w:rsidR="00743C0E" w:rsidRPr="00BB7F50">
              <w:rPr>
                <w:rFonts w:ascii="Sylfaen" w:hAnsi="Sylfaen"/>
                <w:sz w:val="20"/>
                <w:szCs w:val="24"/>
              </w:rPr>
              <w:t>արատացույցեր</w:t>
            </w:r>
          </w:p>
        </w:tc>
        <w:tc>
          <w:tcPr>
            <w:tcW w:w="3202" w:type="dxa"/>
            <w:tcBorders>
              <w:top w:val="single" w:sz="4" w:space="0" w:color="auto"/>
            </w:tcBorders>
          </w:tcPr>
          <w:p w14:paraId="7845756E" w14:textId="77777777"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 xml:space="preserve">ճառագայթումային գլխիկից 1,0 մ հեռավորության վրա գամմա-ճառագայթման բաժնաչափի հզորությունը </w:t>
            </w:r>
          </w:p>
          <w:p w14:paraId="1BB6F7B2" w14:textId="77777777"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«պահպանում» դիրքում</w:t>
            </w:r>
          </w:p>
        </w:tc>
        <w:tc>
          <w:tcPr>
            <w:tcW w:w="2818" w:type="dxa"/>
            <w:tcBorders>
              <w:top w:val="single" w:sz="4" w:space="0" w:color="auto"/>
            </w:tcBorders>
          </w:tcPr>
          <w:p w14:paraId="55492F85"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20 մկԶվ/ժ</w:t>
            </w:r>
          </w:p>
        </w:tc>
      </w:tr>
      <w:tr w:rsidR="004C6F1C" w:rsidRPr="00BB7F50" w14:paraId="791068F9" w14:textId="77777777" w:rsidTr="00BB7F50">
        <w:tc>
          <w:tcPr>
            <w:tcW w:w="3107" w:type="dxa"/>
            <w:vMerge/>
          </w:tcPr>
          <w:p w14:paraId="63F0F266" w14:textId="77777777" w:rsidR="004C6F1C" w:rsidRPr="00BB7F50" w:rsidRDefault="004C6F1C" w:rsidP="00BB7F50">
            <w:pPr>
              <w:widowControl w:val="0"/>
              <w:spacing w:after="120" w:line="240" w:lineRule="auto"/>
              <w:jc w:val="both"/>
              <w:rPr>
                <w:rFonts w:ascii="Sylfaen" w:hAnsi="Sylfaen"/>
                <w:sz w:val="20"/>
                <w:szCs w:val="24"/>
              </w:rPr>
            </w:pPr>
          </w:p>
        </w:tc>
        <w:tc>
          <w:tcPr>
            <w:tcW w:w="3202" w:type="dxa"/>
          </w:tcPr>
          <w:p w14:paraId="2D901A88" w14:textId="067C0A35"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արատացույցերի արտաքին մակեր</w:t>
            </w:r>
            <w:r w:rsidR="00F25DE5">
              <w:rPr>
                <w:rFonts w:ascii="Sylfaen" w:hAnsi="Sylfaen"/>
                <w:sz w:val="20"/>
                <w:szCs w:val="24"/>
              </w:rPr>
              <w:t>և</w:t>
            </w:r>
            <w:r w:rsidRPr="00BB7F50">
              <w:rPr>
                <w:rFonts w:ascii="Sylfaen" w:hAnsi="Sylfaen"/>
                <w:sz w:val="20"/>
                <w:szCs w:val="24"/>
              </w:rPr>
              <w:t>ույթների հեռացվող ռադիոակտիվ աղտոտումը</w:t>
            </w:r>
          </w:p>
        </w:tc>
        <w:tc>
          <w:tcPr>
            <w:tcW w:w="2818" w:type="dxa"/>
          </w:tcPr>
          <w:p w14:paraId="0C56A754"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0,4 Բք/սմ2</w:t>
            </w:r>
          </w:p>
          <w:p w14:paraId="735E05C6"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(10 բետա-մասնիկների/(սմ2·րոպե))</w:t>
            </w:r>
          </w:p>
        </w:tc>
      </w:tr>
      <w:tr w:rsidR="004C6F1C" w:rsidRPr="00BB7F50" w14:paraId="41645433" w14:textId="77777777" w:rsidTr="00BB7F50">
        <w:tc>
          <w:tcPr>
            <w:tcW w:w="3107" w:type="dxa"/>
            <w:vMerge/>
          </w:tcPr>
          <w:p w14:paraId="059815F7" w14:textId="77777777" w:rsidR="004C6F1C" w:rsidRPr="00BB7F50" w:rsidRDefault="004C6F1C" w:rsidP="00BB7F50">
            <w:pPr>
              <w:widowControl w:val="0"/>
              <w:spacing w:after="120" w:line="240" w:lineRule="auto"/>
              <w:jc w:val="both"/>
              <w:rPr>
                <w:rFonts w:ascii="Sylfaen" w:hAnsi="Sylfaen"/>
                <w:sz w:val="20"/>
                <w:szCs w:val="24"/>
              </w:rPr>
            </w:pPr>
          </w:p>
        </w:tc>
        <w:tc>
          <w:tcPr>
            <w:tcW w:w="3202" w:type="dxa"/>
          </w:tcPr>
          <w:p w14:paraId="368F61CC" w14:textId="77777777"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 xml:space="preserve">բաց տեղանքում շարժական ռադիոնուկլիդային արատացույցի ոչ ստացիոնար կերպով օգտագործման դեպքում </w:t>
            </w:r>
          </w:p>
          <w:p w14:paraId="35A7AA5F" w14:textId="77777777"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lastRenderedPageBreak/>
              <w:t>մուտքի սահմանափակման գոտու սահմանին բաժնաչափի հզորությունը</w:t>
            </w:r>
          </w:p>
        </w:tc>
        <w:tc>
          <w:tcPr>
            <w:tcW w:w="2818" w:type="dxa"/>
          </w:tcPr>
          <w:p w14:paraId="7C3FE17D"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lastRenderedPageBreak/>
              <w:t>1,0 մկԶվ/ժ</w:t>
            </w:r>
          </w:p>
          <w:p w14:paraId="39BA7697" w14:textId="77777777" w:rsidR="004C6F1C" w:rsidRPr="00BB7F50" w:rsidRDefault="004C6F1C" w:rsidP="00BB7F50">
            <w:pPr>
              <w:widowControl w:val="0"/>
              <w:spacing w:after="120" w:line="240" w:lineRule="auto"/>
              <w:jc w:val="center"/>
              <w:rPr>
                <w:rFonts w:ascii="Sylfaen" w:hAnsi="Sylfaen"/>
                <w:sz w:val="20"/>
                <w:szCs w:val="24"/>
              </w:rPr>
            </w:pPr>
          </w:p>
        </w:tc>
      </w:tr>
      <w:tr w:rsidR="004C6F1C" w:rsidRPr="00BB7F50" w14:paraId="747DDBE0" w14:textId="77777777" w:rsidTr="00BB7F50">
        <w:tc>
          <w:tcPr>
            <w:tcW w:w="3107" w:type="dxa"/>
          </w:tcPr>
          <w:p w14:paraId="40FEFE19" w14:textId="77777777" w:rsidR="004C6F1C" w:rsidRPr="00BB7F50" w:rsidRDefault="004C6F1C" w:rsidP="00BB7F50">
            <w:pPr>
              <w:widowControl w:val="0"/>
              <w:spacing w:after="120" w:line="240" w:lineRule="auto"/>
              <w:jc w:val="both"/>
              <w:rPr>
                <w:rFonts w:ascii="Sylfaen" w:hAnsi="Sylfaen"/>
                <w:sz w:val="20"/>
                <w:szCs w:val="24"/>
              </w:rPr>
            </w:pPr>
          </w:p>
        </w:tc>
        <w:tc>
          <w:tcPr>
            <w:tcW w:w="3202" w:type="dxa"/>
          </w:tcPr>
          <w:p w14:paraId="1166C932" w14:textId="77777777" w:rsidR="004C6F1C" w:rsidRPr="00BB7F50" w:rsidRDefault="004C6F1C" w:rsidP="00BB7F50">
            <w:pPr>
              <w:widowControl w:val="0"/>
              <w:spacing w:after="120" w:line="240" w:lineRule="auto"/>
              <w:rPr>
                <w:rFonts w:ascii="Sylfaen" w:hAnsi="Sylfaen"/>
                <w:sz w:val="20"/>
                <w:szCs w:val="24"/>
              </w:rPr>
            </w:pPr>
            <w:r w:rsidRPr="00BB7F50">
              <w:rPr>
                <w:rFonts w:ascii="Sylfaen" w:hAnsi="Sylfaen"/>
                <w:sz w:val="20"/>
                <w:szCs w:val="24"/>
              </w:rPr>
              <w:t>օպերատորի</w:t>
            </w:r>
            <w:r w:rsidR="00743C0E" w:rsidRPr="00BB7F50">
              <w:rPr>
                <w:rFonts w:ascii="Sylfaen" w:hAnsi="Sylfaen"/>
                <w:sz w:val="20"/>
                <w:szCs w:val="24"/>
              </w:rPr>
              <w:t xml:space="preserve"> համար անվտանգ հեռավորության վրա բաժնաչափի հզորությունը</w:t>
            </w:r>
          </w:p>
        </w:tc>
        <w:tc>
          <w:tcPr>
            <w:tcW w:w="2818" w:type="dxa"/>
          </w:tcPr>
          <w:p w14:paraId="2F413AE9"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12 մկԶվ/ժ</w:t>
            </w:r>
          </w:p>
        </w:tc>
      </w:tr>
      <w:bookmarkEnd w:id="3"/>
    </w:tbl>
    <w:p w14:paraId="1B691B69" w14:textId="77777777" w:rsidR="008C6A8A" w:rsidRPr="00BB7F50" w:rsidRDefault="008C6A8A" w:rsidP="00BB7F50">
      <w:pPr>
        <w:widowControl w:val="0"/>
        <w:spacing w:after="160" w:line="360" w:lineRule="auto"/>
        <w:ind w:firstLine="709"/>
        <w:jc w:val="center"/>
        <w:rPr>
          <w:rFonts w:ascii="Sylfaen" w:eastAsia="Times New Roman" w:hAnsi="Sylfaen"/>
          <w:sz w:val="24"/>
          <w:szCs w:val="24"/>
        </w:rPr>
      </w:pPr>
    </w:p>
    <w:p w14:paraId="2A4D4883" w14:textId="77777777" w:rsidR="004C6F1C" w:rsidRPr="00BB7F50" w:rsidRDefault="00743C0E" w:rsidP="00BB7F50">
      <w:pPr>
        <w:widowControl w:val="0"/>
        <w:spacing w:after="160" w:line="360" w:lineRule="auto"/>
        <w:jc w:val="center"/>
        <w:rPr>
          <w:rFonts w:ascii="Sylfaen" w:eastAsia="Times New Roman" w:hAnsi="Sylfaen"/>
          <w:sz w:val="24"/>
          <w:szCs w:val="24"/>
        </w:rPr>
      </w:pPr>
      <w:r w:rsidRPr="00BB7F50">
        <w:rPr>
          <w:rFonts w:ascii="Sylfaen" w:hAnsi="Sylfaen"/>
          <w:sz w:val="24"/>
          <w:szCs w:val="24"/>
        </w:rPr>
        <w:t xml:space="preserve">5. Հորատանցքի սարքեր՝ հորատանցքերի ռադիոակտիվ կարոտաժի համար </w:t>
      </w:r>
    </w:p>
    <w:p w14:paraId="71E39A5C" w14:textId="77777777" w:rsidR="004C6F1C" w:rsidRPr="00BB7F50" w:rsidRDefault="004C6F1C" w:rsidP="00BB7F50">
      <w:pPr>
        <w:widowControl w:val="0"/>
        <w:spacing w:after="160" w:line="360" w:lineRule="auto"/>
        <w:ind w:firstLine="709"/>
        <w:jc w:val="center"/>
        <w:rPr>
          <w:rFonts w:ascii="Sylfaen" w:eastAsia="Times New Roman" w:hAnsi="Sylfaen"/>
          <w:sz w:val="24"/>
          <w:szCs w:val="24"/>
        </w:rPr>
      </w:pPr>
    </w:p>
    <w:p w14:paraId="43A5B448" w14:textId="77777777"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ԵԱՏՄ ԱՏԳ ԱԱ ծածկագիրը</w:t>
      </w:r>
      <w:r w:rsidR="004C6F1C" w:rsidRPr="00BB7F50">
        <w:rPr>
          <w:rFonts w:ascii="Sylfaen" w:hAnsi="Sylfaen"/>
          <w:sz w:val="24"/>
          <w:szCs w:val="24"/>
        </w:rPr>
        <w:t xml:space="preserve"> 9022։</w:t>
      </w:r>
    </w:p>
    <w:p w14:paraId="4702078C" w14:textId="77777777"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Հորատանցքերի կտրվածքների ռադիոչափական հետազոտությունների համար կարող են օգտագործվել փակ ռադիոնուկլիդային ԻՃԱ-ներ, որոնք բավարարում են անվտանգության պահանջներն այն պայմաններում, որոնցում կատարվում է հորատանցքերի կարոտաժը։</w:t>
      </w:r>
    </w:p>
    <w:p w14:paraId="33E85416" w14:textId="77777777"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Ռադիոնուկլիդային ԻՃԱ-ներով աշխատանքի համար օգտագործվող երկրաֆիզիկական ապարատուրան պետք է բացառի ԻՃԱ-ն դրա մեջ տեղակայելու կամ դրանից հանելու հնարավորությունը՝ առանց հատուկ մանիպուլյատորների կիրառման, որոնք ապահովում են ԻՃԱ-ի՝ օպերատորից անվտանգ հեռավորության վրա տեղադրման հնարավորությունը։</w:t>
      </w:r>
    </w:p>
    <w:p w14:paraId="72EE9BBE" w14:textId="0FE372E7"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Հորատանցքերի կտրվածքների ռադիոչափական հետազոտությունների համար սարքավորումների լրակազմը պետք է իր մեջ ներառի սարքվածքներ </w:t>
      </w:r>
      <w:r w:rsidR="00F25DE5">
        <w:rPr>
          <w:rFonts w:ascii="Sylfaen" w:hAnsi="Sylfaen"/>
          <w:sz w:val="24"/>
          <w:szCs w:val="24"/>
        </w:rPr>
        <w:t>և</w:t>
      </w:r>
      <w:r w:rsidRPr="00BB7F50">
        <w:rPr>
          <w:rFonts w:ascii="Sylfaen" w:hAnsi="Sylfaen"/>
          <w:sz w:val="24"/>
          <w:szCs w:val="24"/>
        </w:rPr>
        <w:t xml:space="preserve"> հարմարանքներ հեռավար աշխատանքի համար, որոնք պետք է ապահովեն ԻՃԱ</w:t>
      </w:r>
      <w:r w:rsidRPr="00BB7F50">
        <w:t>-</w:t>
      </w:r>
      <w:r w:rsidRPr="00BB7F50">
        <w:rPr>
          <w:rFonts w:ascii="Sylfaen" w:hAnsi="Sylfaen"/>
          <w:sz w:val="24"/>
          <w:szCs w:val="24"/>
        </w:rPr>
        <w:t xml:space="preserve">ի զավթումը </w:t>
      </w:r>
      <w:r w:rsidR="00F25DE5">
        <w:rPr>
          <w:rFonts w:ascii="Sylfaen" w:hAnsi="Sylfaen"/>
          <w:sz w:val="24"/>
          <w:szCs w:val="24"/>
        </w:rPr>
        <w:t>և</w:t>
      </w:r>
      <w:r w:rsidRPr="00BB7F50">
        <w:rPr>
          <w:rFonts w:ascii="Sylfaen" w:hAnsi="Sylfaen"/>
          <w:sz w:val="24"/>
          <w:szCs w:val="24"/>
        </w:rPr>
        <w:t xml:space="preserve"> պահումը՝ պաշտպանիչ սարքերից հանելիս, զոնդային սարքվածքում դրա տեղադրումը </w:t>
      </w:r>
      <w:r w:rsidR="00F25DE5">
        <w:rPr>
          <w:rFonts w:ascii="Sylfaen" w:hAnsi="Sylfaen"/>
          <w:sz w:val="24"/>
          <w:szCs w:val="24"/>
        </w:rPr>
        <w:t>և</w:t>
      </w:r>
      <w:r w:rsidRPr="00BB7F50">
        <w:rPr>
          <w:rFonts w:ascii="Sylfaen" w:hAnsi="Sylfaen"/>
          <w:sz w:val="24"/>
          <w:szCs w:val="24"/>
        </w:rPr>
        <w:t xml:space="preserve"> ամրակցումը, զոնդային սարքվածքի միացումը հորատանցքի սարքին, հորատանցքի սարքի պահպանումը </w:t>
      </w:r>
      <w:r w:rsidR="00F25DE5">
        <w:rPr>
          <w:rFonts w:ascii="Sylfaen" w:hAnsi="Sylfaen"/>
          <w:sz w:val="24"/>
          <w:szCs w:val="24"/>
        </w:rPr>
        <w:t>և</w:t>
      </w:r>
      <w:r w:rsidRPr="00BB7F50">
        <w:rPr>
          <w:rFonts w:ascii="Sylfaen" w:hAnsi="Sylfaen"/>
          <w:sz w:val="24"/>
          <w:szCs w:val="24"/>
        </w:rPr>
        <w:t xml:space="preserve"> ուղղորդումը դեպի հորատաբերան, ինչպես նա</w:t>
      </w:r>
      <w:r w:rsidR="00F25DE5">
        <w:rPr>
          <w:rFonts w:ascii="Sylfaen" w:hAnsi="Sylfaen"/>
          <w:sz w:val="24"/>
          <w:szCs w:val="24"/>
        </w:rPr>
        <w:t>և</w:t>
      </w:r>
      <w:r w:rsidRPr="00BB7F50">
        <w:rPr>
          <w:rFonts w:ascii="Sylfaen" w:hAnsi="Sylfaen"/>
          <w:sz w:val="24"/>
          <w:szCs w:val="24"/>
        </w:rPr>
        <w:t xml:space="preserve"> հակառակ գործողությունների կատարումը։</w:t>
      </w:r>
      <w:r w:rsidR="00BB7F50">
        <w:rPr>
          <w:rFonts w:ascii="Sylfaen" w:hAnsi="Sylfaen"/>
          <w:sz w:val="24"/>
          <w:szCs w:val="24"/>
        </w:rPr>
        <w:t xml:space="preserve"> </w:t>
      </w:r>
      <w:r w:rsidRPr="00BB7F50">
        <w:rPr>
          <w:rFonts w:ascii="Sylfaen" w:hAnsi="Sylfaen"/>
          <w:sz w:val="24"/>
          <w:szCs w:val="24"/>
        </w:rPr>
        <w:t>Այդ ընթացքում պետք է կատարվեն անվտանգության պահանջները։</w:t>
      </w:r>
    </w:p>
    <w:p w14:paraId="46D9BA5D" w14:textId="5CD7F774"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lastRenderedPageBreak/>
        <w:t xml:space="preserve">Ռադիոնուկլիդային ԻՃԱ-ների պահման համար պաշտպանիչ սարքվածքները (խորշերը, հորանները, անկիզելի պահարանները, բեռնարկղերը </w:t>
      </w:r>
      <w:r w:rsidR="00F25DE5">
        <w:rPr>
          <w:rFonts w:ascii="Sylfaen" w:hAnsi="Sylfaen"/>
          <w:sz w:val="24"/>
          <w:szCs w:val="24"/>
        </w:rPr>
        <w:t>և</w:t>
      </w:r>
      <w:r w:rsidRPr="00BB7F50">
        <w:rPr>
          <w:rFonts w:ascii="Sylfaen" w:hAnsi="Sylfaen"/>
          <w:sz w:val="24"/>
          <w:szCs w:val="24"/>
        </w:rPr>
        <w:t xml:space="preserve"> այլն) պետք է կառուցվեն այնպես, որպեսզի ապահովվի անձնակազմի ճառագայթումային պաշտպանությունն աշխատանքի բոլոր թույլատրելի տեսակների դեպքում </w:t>
      </w:r>
      <w:r w:rsidR="00F25DE5">
        <w:rPr>
          <w:rFonts w:ascii="Sylfaen" w:hAnsi="Sylfaen"/>
          <w:sz w:val="24"/>
          <w:szCs w:val="24"/>
        </w:rPr>
        <w:t>և</w:t>
      </w:r>
      <w:r w:rsidRPr="00BB7F50">
        <w:rPr>
          <w:rFonts w:ascii="Sylfaen" w:hAnsi="Sylfaen"/>
          <w:sz w:val="24"/>
          <w:szCs w:val="24"/>
        </w:rPr>
        <w:t>, որպեսզի առանձին ԻՃԱ-ների միջադրման կամ հանման դեպքում անձնակազմը չենթարկվի մնացած ԻՃԱ-ներից ճառագայթահարման։</w:t>
      </w:r>
      <w:r w:rsidR="00BB7F50">
        <w:rPr>
          <w:rFonts w:ascii="Sylfaen" w:hAnsi="Sylfaen"/>
          <w:sz w:val="24"/>
          <w:szCs w:val="24"/>
        </w:rPr>
        <w:t xml:space="preserve"> </w:t>
      </w:r>
    </w:p>
    <w:p w14:paraId="29CF62D2" w14:textId="77777777" w:rsidR="004C6F1C" w:rsidRPr="00BB7F50" w:rsidRDefault="004C6F1C" w:rsidP="00BB7F50">
      <w:pPr>
        <w:widowControl w:val="0"/>
        <w:spacing w:after="160" w:line="360" w:lineRule="auto"/>
        <w:ind w:firstLine="567"/>
        <w:jc w:val="both"/>
        <w:rPr>
          <w:rFonts w:ascii="Sylfaen" w:eastAsia="Times New Roman" w:hAnsi="Sylfaen"/>
          <w:sz w:val="24"/>
          <w:szCs w:val="24"/>
        </w:rPr>
      </w:pPr>
    </w:p>
    <w:p w14:paraId="140ECE62" w14:textId="77777777" w:rsidR="004C6F1C" w:rsidRPr="00BB7F50" w:rsidRDefault="00743C0E" w:rsidP="00BB7F50">
      <w:pPr>
        <w:widowControl w:val="0"/>
        <w:spacing w:after="160" w:line="360" w:lineRule="auto"/>
        <w:jc w:val="center"/>
        <w:rPr>
          <w:rFonts w:ascii="Sylfaen" w:eastAsia="Times New Roman" w:hAnsi="Sylfaen"/>
          <w:sz w:val="24"/>
          <w:szCs w:val="24"/>
        </w:rPr>
      </w:pPr>
      <w:r w:rsidRPr="00BB7F50">
        <w:rPr>
          <w:rFonts w:ascii="Sylfaen" w:hAnsi="Sylfaen"/>
          <w:sz w:val="24"/>
          <w:szCs w:val="24"/>
        </w:rPr>
        <w:t>6. Ռենտգենային արատացույցեր</w:t>
      </w:r>
    </w:p>
    <w:p w14:paraId="17105301" w14:textId="77777777"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ԵԱՏՄ ԱՏԳ ԱԱ ծածկագիրը 9022։</w:t>
      </w:r>
    </w:p>
    <w:p w14:paraId="684D1930" w14:textId="13711AA0" w:rsidR="004C6F1C" w:rsidRPr="00BB7F50" w:rsidRDefault="00743C0E" w:rsidP="00BB7F50">
      <w:pPr>
        <w:widowControl w:val="0"/>
        <w:spacing w:after="160" w:line="374" w:lineRule="auto"/>
        <w:ind w:firstLine="567"/>
        <w:jc w:val="both"/>
        <w:rPr>
          <w:rFonts w:ascii="Sylfaen" w:eastAsia="Times New Roman" w:hAnsi="Sylfaen"/>
          <w:sz w:val="24"/>
          <w:szCs w:val="24"/>
        </w:rPr>
      </w:pPr>
      <w:r w:rsidRPr="00BB7F50">
        <w:rPr>
          <w:rFonts w:ascii="Sylfaen" w:hAnsi="Sylfaen"/>
          <w:sz w:val="24"/>
          <w:szCs w:val="24"/>
        </w:rPr>
        <w:t xml:space="preserve">Ռենտգենային արատացույցերը պետք է համալրվեն բլոկավորման </w:t>
      </w:r>
      <w:r w:rsidR="00F25DE5">
        <w:rPr>
          <w:rFonts w:ascii="Sylfaen" w:hAnsi="Sylfaen"/>
          <w:sz w:val="24"/>
          <w:szCs w:val="24"/>
        </w:rPr>
        <w:t>և</w:t>
      </w:r>
      <w:r w:rsidRPr="00BB7F50">
        <w:rPr>
          <w:rFonts w:ascii="Sylfaen" w:hAnsi="Sylfaen"/>
          <w:sz w:val="24"/>
          <w:szCs w:val="24"/>
        </w:rPr>
        <w:t xml:space="preserve"> ազդանշանման ապահով համակարգերով, որոնք ապահովում են անձնակազմի ճառագայթումային անվտանգությունը։</w:t>
      </w:r>
    </w:p>
    <w:p w14:paraId="70CC3FBE" w14:textId="77777777" w:rsidR="004C6F1C" w:rsidRPr="00BB7F50" w:rsidRDefault="00743C0E" w:rsidP="00BB7F50">
      <w:pPr>
        <w:widowControl w:val="0"/>
        <w:spacing w:after="160" w:line="374" w:lineRule="auto"/>
        <w:ind w:firstLine="567"/>
        <w:jc w:val="both"/>
        <w:rPr>
          <w:rFonts w:ascii="Sylfaen" w:eastAsia="Times New Roman" w:hAnsi="Sylfaen"/>
          <w:sz w:val="24"/>
          <w:szCs w:val="24"/>
        </w:rPr>
      </w:pPr>
      <w:r w:rsidRPr="00BB7F50">
        <w:rPr>
          <w:rFonts w:ascii="Sylfaen" w:hAnsi="Sylfaen"/>
          <w:sz w:val="24"/>
          <w:szCs w:val="24"/>
        </w:rPr>
        <w:t xml:space="preserve">Առանձին հանովի պաշտպանական բլոկներից կազմված ռենտգենային արատացույցերի ճառագայթումային պաշտպանության վրա պետք է նախատեսվեն բլոկավորման սարքվածքներ՝ բարձր լարման ավտոմատ անջատման համար՝ ցանկացած հանովի պաշտպանական բլոկի հեռացման կամ ոչ ճիշտ տեղակայման դեպքում։ </w:t>
      </w:r>
    </w:p>
    <w:p w14:paraId="66B65F25" w14:textId="123B5318" w:rsidR="004C6F1C" w:rsidRPr="00BB7F50" w:rsidRDefault="00743C0E" w:rsidP="00BB7F50">
      <w:pPr>
        <w:widowControl w:val="0"/>
        <w:spacing w:after="160" w:line="374" w:lineRule="auto"/>
        <w:ind w:firstLine="567"/>
        <w:jc w:val="both"/>
        <w:rPr>
          <w:rFonts w:ascii="Sylfaen" w:eastAsia="Times New Roman" w:hAnsi="Sylfaen"/>
          <w:sz w:val="24"/>
          <w:szCs w:val="24"/>
        </w:rPr>
      </w:pPr>
      <w:r w:rsidRPr="00BB7F50">
        <w:rPr>
          <w:rFonts w:ascii="Sylfaen" w:hAnsi="Sylfaen"/>
          <w:sz w:val="24"/>
          <w:szCs w:val="24"/>
        </w:rPr>
        <w:t xml:space="preserve">Կառավարման վահանի վրա ռենտգենային արատացույցով պետք է նախատեսվի լուսային ազդասարք, որը միանում է բարձր լարման միացման դեպքում </w:t>
      </w:r>
      <w:r w:rsidR="00F25DE5">
        <w:rPr>
          <w:rFonts w:ascii="Sylfaen" w:hAnsi="Sylfaen"/>
          <w:sz w:val="24"/>
          <w:szCs w:val="24"/>
        </w:rPr>
        <w:t>և</w:t>
      </w:r>
      <w:r w:rsidRPr="00BB7F50">
        <w:rPr>
          <w:rFonts w:ascii="Sylfaen" w:hAnsi="Sylfaen"/>
          <w:sz w:val="24"/>
          <w:szCs w:val="24"/>
        </w:rPr>
        <w:t xml:space="preserve"> անջատվում լուսարկման ավարտից հետո։ </w:t>
      </w:r>
    </w:p>
    <w:p w14:paraId="7D6D09D8" w14:textId="6E96735A" w:rsidR="004C6F1C" w:rsidRPr="00BB7F50" w:rsidRDefault="00743C0E" w:rsidP="00BB7F50">
      <w:pPr>
        <w:widowControl w:val="0"/>
        <w:spacing w:after="160" w:line="374" w:lineRule="auto"/>
        <w:ind w:firstLine="567"/>
        <w:jc w:val="both"/>
        <w:rPr>
          <w:rFonts w:ascii="Sylfaen" w:eastAsia="Times New Roman" w:hAnsi="Sylfaen"/>
          <w:sz w:val="24"/>
          <w:szCs w:val="24"/>
        </w:rPr>
      </w:pPr>
      <w:r w:rsidRPr="00BB7F50">
        <w:rPr>
          <w:rFonts w:ascii="Sylfaen" w:hAnsi="Sylfaen"/>
          <w:sz w:val="24"/>
          <w:szCs w:val="24"/>
        </w:rPr>
        <w:t xml:space="preserve">Ռենտգենային արատացույցի կառուցվածքով պետք է բացառվի դրա միացման հավանականությունը բլոկավորման </w:t>
      </w:r>
      <w:r w:rsidR="00F25DE5">
        <w:rPr>
          <w:rFonts w:ascii="Sylfaen" w:hAnsi="Sylfaen"/>
          <w:sz w:val="24"/>
          <w:szCs w:val="24"/>
        </w:rPr>
        <w:t>և</w:t>
      </w:r>
      <w:r w:rsidRPr="00BB7F50">
        <w:rPr>
          <w:rFonts w:ascii="Sylfaen" w:hAnsi="Sylfaen"/>
          <w:sz w:val="24"/>
          <w:szCs w:val="24"/>
        </w:rPr>
        <w:t xml:space="preserve"> ազդանշանման համակարգերի անսարքության դեպքում </w:t>
      </w:r>
      <w:r w:rsidR="00F25DE5">
        <w:rPr>
          <w:rFonts w:ascii="Sylfaen" w:hAnsi="Sylfaen"/>
          <w:sz w:val="24"/>
          <w:szCs w:val="24"/>
        </w:rPr>
        <w:t>և</w:t>
      </w:r>
      <w:r w:rsidRPr="00BB7F50">
        <w:rPr>
          <w:rFonts w:ascii="Sylfaen" w:hAnsi="Sylfaen"/>
          <w:sz w:val="24"/>
          <w:szCs w:val="24"/>
        </w:rPr>
        <w:t xml:space="preserve"> ապահովվի այդ տեղեկատվության ստացումը ղեկավարման վահանին։</w:t>
      </w:r>
    </w:p>
    <w:p w14:paraId="5B1FA9E4" w14:textId="77777777"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Չարտոնված օգտագործման հնարավորությունը բացառելու համար ռենտգենային արատացույցերը պետք է համալրվեն հուսալի սարքվածքով, որով </w:t>
      </w:r>
      <w:r w:rsidRPr="00BB7F50">
        <w:rPr>
          <w:rFonts w:ascii="Sylfaen" w:hAnsi="Sylfaen"/>
          <w:sz w:val="24"/>
          <w:szCs w:val="24"/>
        </w:rPr>
        <w:lastRenderedPageBreak/>
        <w:t>կբացառվի դրանց միացման հավանականությունը՝ առանց հատուկ բանալու օգտագործման կամ ծածկագրի ներմուծման։</w:t>
      </w:r>
    </w:p>
    <w:p w14:paraId="68C56492" w14:textId="4EA9BBA0"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Ճառագայթչի բլոկի մակեր</w:t>
      </w:r>
      <w:r w:rsidR="00F25DE5">
        <w:rPr>
          <w:rFonts w:ascii="Sylfaen" w:hAnsi="Sylfaen"/>
          <w:sz w:val="24"/>
          <w:szCs w:val="24"/>
        </w:rPr>
        <w:t>և</w:t>
      </w:r>
      <w:r w:rsidRPr="00BB7F50">
        <w:rPr>
          <w:rFonts w:ascii="Sylfaen" w:hAnsi="Sylfaen"/>
          <w:sz w:val="24"/>
          <w:szCs w:val="24"/>
        </w:rPr>
        <w:t xml:space="preserve">ույթին պետք է զետեղվի հստակ, արտաքին ներգործությունների նկատմամբ կայուն մականշվածք՝ արատացույցի անվանման </w:t>
      </w:r>
      <w:r w:rsidR="00F25DE5">
        <w:rPr>
          <w:rFonts w:ascii="Sylfaen" w:hAnsi="Sylfaen"/>
          <w:sz w:val="24"/>
          <w:szCs w:val="24"/>
        </w:rPr>
        <w:t>և</w:t>
      </w:r>
      <w:r w:rsidRPr="00BB7F50">
        <w:rPr>
          <w:rFonts w:ascii="Sylfaen" w:hAnsi="Sylfaen"/>
          <w:sz w:val="24"/>
          <w:szCs w:val="24"/>
        </w:rPr>
        <w:t xml:space="preserve"> գործարանային համարի նշմամբ, ինչպես նա</w:t>
      </w:r>
      <w:r w:rsidR="00F25DE5">
        <w:rPr>
          <w:rFonts w:ascii="Sylfaen" w:hAnsi="Sylfaen"/>
          <w:sz w:val="24"/>
          <w:szCs w:val="24"/>
        </w:rPr>
        <w:t>և</w:t>
      </w:r>
      <w:r w:rsidRPr="00BB7F50">
        <w:rPr>
          <w:rFonts w:ascii="Sylfaen" w:hAnsi="Sylfaen"/>
          <w:sz w:val="24"/>
          <w:szCs w:val="24"/>
        </w:rPr>
        <w:t>՝ ճառագայթումային վտանգի նշանը։</w:t>
      </w:r>
      <w:r w:rsidR="00BB7F50">
        <w:rPr>
          <w:rFonts w:ascii="Sylfaen" w:hAnsi="Sylfaen"/>
          <w:sz w:val="24"/>
          <w:szCs w:val="24"/>
        </w:rPr>
        <w:t xml:space="preserve"> </w:t>
      </w:r>
      <w:r w:rsidRPr="00BB7F50">
        <w:rPr>
          <w:rFonts w:ascii="Sylfaen" w:hAnsi="Sylfaen"/>
          <w:sz w:val="24"/>
          <w:szCs w:val="24"/>
        </w:rPr>
        <w:t>Ռեnտգենային արատացույցերի բլոկները պետք է կապարակնքվեն արտադրողի կողմից այնպես, որ հնարավոր չլինի փոփոխել անվտանգության վրա ներգործող բնութագրերը՝ առանց արտադրողի կապարակնիքի խախտման։</w:t>
      </w:r>
      <w:r w:rsidR="00BB7F50">
        <w:rPr>
          <w:rFonts w:ascii="Sylfaen" w:hAnsi="Sylfaen"/>
          <w:sz w:val="24"/>
          <w:szCs w:val="24"/>
        </w:rPr>
        <w:t xml:space="preserve"> </w:t>
      </w:r>
    </w:p>
    <w:p w14:paraId="77B01F96" w14:textId="05F81240" w:rsidR="004C6F1C" w:rsidRPr="005711BB" w:rsidRDefault="00743C0E" w:rsidP="00BB7F50">
      <w:pPr>
        <w:widowControl w:val="0"/>
        <w:spacing w:after="160" w:line="360" w:lineRule="auto"/>
        <w:ind w:firstLine="567"/>
        <w:jc w:val="both"/>
        <w:rPr>
          <w:rFonts w:ascii="Sylfaen" w:hAnsi="Sylfaen"/>
          <w:sz w:val="24"/>
          <w:szCs w:val="24"/>
        </w:rPr>
      </w:pPr>
      <w:r w:rsidRPr="00BB7F50">
        <w:rPr>
          <w:rFonts w:ascii="Sylfaen" w:hAnsi="Sylfaen"/>
          <w:sz w:val="24"/>
          <w:szCs w:val="24"/>
        </w:rPr>
        <w:t xml:space="preserve">Շարժական ռենտգենային արատացույցերի տեխնիկական փաստաթղթերում պետք է նշվեն մուտքի հասանելիության գոտու չափերը </w:t>
      </w:r>
      <w:r w:rsidR="00F25DE5">
        <w:rPr>
          <w:rFonts w:ascii="Sylfaen" w:hAnsi="Sylfaen"/>
          <w:sz w:val="24"/>
          <w:szCs w:val="24"/>
        </w:rPr>
        <w:t>և</w:t>
      </w:r>
      <w:r w:rsidRPr="00BB7F50">
        <w:rPr>
          <w:rFonts w:ascii="Sylfaen" w:hAnsi="Sylfaen"/>
          <w:sz w:val="24"/>
          <w:szCs w:val="24"/>
        </w:rPr>
        <w:t xml:space="preserve"> օպերատորի համար անվտանգ հեռավորությունը՝ բաց տեղանքում դրանց ոչ ստացիոնար օգտագործման դեպքում։ </w:t>
      </w:r>
    </w:p>
    <w:p w14:paraId="3AB8A292" w14:textId="77777777" w:rsidR="00BB7F50" w:rsidRPr="005711BB" w:rsidRDefault="00BB7F50" w:rsidP="00BB7F50">
      <w:pPr>
        <w:widowControl w:val="0"/>
        <w:spacing w:after="160" w:line="360" w:lineRule="auto"/>
        <w:ind w:firstLine="567"/>
        <w:jc w:val="both"/>
        <w:rPr>
          <w:rFonts w:ascii="Sylfaen" w:eastAsia="Times New Roman" w:hAnsi="Sylfaen"/>
          <w:sz w:val="24"/>
          <w:szCs w:val="24"/>
        </w:rPr>
      </w:pPr>
    </w:p>
    <w:p w14:paraId="5841963A" w14:textId="77777777" w:rsidR="004C6F1C" w:rsidRPr="00BB7F50" w:rsidRDefault="00743C0E" w:rsidP="00BB7F50">
      <w:pPr>
        <w:widowControl w:val="0"/>
        <w:spacing w:after="160" w:line="360" w:lineRule="auto"/>
        <w:ind w:firstLine="709"/>
        <w:jc w:val="right"/>
        <w:rPr>
          <w:rFonts w:ascii="Sylfaen" w:eastAsia="Times New Roman" w:hAnsi="Sylfaen"/>
          <w:sz w:val="24"/>
          <w:szCs w:val="24"/>
        </w:rPr>
      </w:pPr>
      <w:r w:rsidRPr="00BB7F50">
        <w:rPr>
          <w:rFonts w:ascii="Sylfaen" w:hAnsi="Sylfaen"/>
          <w:sz w:val="24"/>
          <w:szCs w:val="24"/>
        </w:rPr>
        <w:t>Աղյուսակ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75"/>
        <w:gridCol w:w="3411"/>
        <w:gridCol w:w="2541"/>
      </w:tblGrid>
      <w:tr w:rsidR="004C6F1C" w:rsidRPr="00BB7F50" w14:paraId="48958FA5" w14:textId="77777777" w:rsidTr="00BB7F50">
        <w:trPr>
          <w:tblHeader/>
        </w:trPr>
        <w:tc>
          <w:tcPr>
            <w:tcW w:w="3175" w:type="dxa"/>
            <w:vMerge w:val="restart"/>
          </w:tcPr>
          <w:p w14:paraId="672D0B15" w14:textId="77777777" w:rsidR="004C6F1C" w:rsidRPr="00BB7F50" w:rsidRDefault="00743C0E" w:rsidP="00BB7F50">
            <w:pPr>
              <w:widowControl w:val="0"/>
              <w:spacing w:after="120" w:line="240" w:lineRule="auto"/>
              <w:jc w:val="center"/>
              <w:rPr>
                <w:rFonts w:ascii="Sylfaen" w:hAnsi="Sylfaen"/>
                <w:sz w:val="20"/>
                <w:szCs w:val="24"/>
              </w:rPr>
            </w:pPr>
            <w:bookmarkStart w:id="4" w:name="_Hlk179900634"/>
            <w:r w:rsidRPr="00BB7F50">
              <w:rPr>
                <w:rFonts w:ascii="Sylfaen" w:hAnsi="Sylfaen"/>
                <w:sz w:val="20"/>
                <w:szCs w:val="24"/>
              </w:rPr>
              <w:t>Արտադրանքի (ապրանքի) անվանումը</w:t>
            </w:r>
          </w:p>
        </w:tc>
        <w:tc>
          <w:tcPr>
            <w:tcW w:w="5952" w:type="dxa"/>
            <w:gridSpan w:val="2"/>
          </w:tcPr>
          <w:p w14:paraId="460F0091"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Սանիտարահամաճարակաբանական պահանջները (ճառագայթումային անվտանգության պահանջները)</w:t>
            </w:r>
          </w:p>
        </w:tc>
      </w:tr>
      <w:tr w:rsidR="004C6F1C" w:rsidRPr="00BB7F50" w14:paraId="14DCFB7B" w14:textId="77777777" w:rsidTr="00BB7F50">
        <w:trPr>
          <w:tblHeader/>
        </w:trPr>
        <w:tc>
          <w:tcPr>
            <w:tcW w:w="3175" w:type="dxa"/>
            <w:vMerge/>
            <w:tcBorders>
              <w:bottom w:val="single" w:sz="4" w:space="0" w:color="auto"/>
            </w:tcBorders>
          </w:tcPr>
          <w:p w14:paraId="2CB48608" w14:textId="77777777" w:rsidR="004C6F1C" w:rsidRPr="00BB7F50" w:rsidRDefault="004C6F1C" w:rsidP="00BB7F50">
            <w:pPr>
              <w:widowControl w:val="0"/>
              <w:spacing w:after="120" w:line="240" w:lineRule="auto"/>
              <w:jc w:val="center"/>
              <w:rPr>
                <w:rFonts w:ascii="Sylfaen" w:hAnsi="Sylfaen"/>
                <w:sz w:val="20"/>
                <w:szCs w:val="24"/>
              </w:rPr>
            </w:pPr>
          </w:p>
        </w:tc>
        <w:tc>
          <w:tcPr>
            <w:tcW w:w="3411" w:type="dxa"/>
            <w:tcBorders>
              <w:bottom w:val="single" w:sz="4" w:space="0" w:color="auto"/>
            </w:tcBorders>
          </w:tcPr>
          <w:p w14:paraId="2486B9A0"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ցուցանիշը</w:t>
            </w:r>
          </w:p>
        </w:tc>
        <w:tc>
          <w:tcPr>
            <w:tcW w:w="2541" w:type="dxa"/>
            <w:tcBorders>
              <w:bottom w:val="single" w:sz="4" w:space="0" w:color="auto"/>
            </w:tcBorders>
          </w:tcPr>
          <w:p w14:paraId="5F8BE4FF"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թույլատրելի մակարդակը</w:t>
            </w:r>
          </w:p>
        </w:tc>
      </w:tr>
      <w:tr w:rsidR="004C6F1C" w:rsidRPr="00BB7F50" w14:paraId="37BA3295" w14:textId="77777777" w:rsidTr="00BB7F50">
        <w:tc>
          <w:tcPr>
            <w:tcW w:w="3175" w:type="dxa"/>
            <w:vMerge w:val="restart"/>
            <w:tcBorders>
              <w:top w:val="single" w:sz="4" w:space="0" w:color="auto"/>
              <w:left w:val="nil"/>
              <w:bottom w:val="nil"/>
              <w:right w:val="nil"/>
            </w:tcBorders>
          </w:tcPr>
          <w:p w14:paraId="7CA86649" w14:textId="77777777" w:rsidR="004C6F1C" w:rsidRPr="00BB7F50" w:rsidRDefault="004C6F1C" w:rsidP="00BB7F50">
            <w:pPr>
              <w:widowControl w:val="0"/>
              <w:spacing w:after="120" w:line="240" w:lineRule="auto"/>
              <w:rPr>
                <w:rFonts w:ascii="Sylfaen" w:hAnsi="Sylfaen"/>
                <w:sz w:val="20"/>
                <w:szCs w:val="24"/>
              </w:rPr>
            </w:pPr>
            <w:r w:rsidRPr="00BB7F50">
              <w:rPr>
                <w:rFonts w:ascii="Sylfaen" w:hAnsi="Sylfaen"/>
                <w:sz w:val="20"/>
                <w:szCs w:val="24"/>
              </w:rPr>
              <w:t xml:space="preserve">Ռենտգենային </w:t>
            </w:r>
            <w:r w:rsidR="00743C0E" w:rsidRPr="00BB7F50">
              <w:rPr>
                <w:rFonts w:ascii="Sylfaen" w:hAnsi="Sylfaen"/>
                <w:sz w:val="20"/>
                <w:szCs w:val="24"/>
              </w:rPr>
              <w:t>արատացույցեր</w:t>
            </w:r>
          </w:p>
        </w:tc>
        <w:tc>
          <w:tcPr>
            <w:tcW w:w="3411" w:type="dxa"/>
            <w:tcBorders>
              <w:top w:val="single" w:sz="4" w:space="0" w:color="auto"/>
              <w:left w:val="nil"/>
              <w:bottom w:val="nil"/>
              <w:right w:val="nil"/>
            </w:tcBorders>
          </w:tcPr>
          <w:p w14:paraId="6368FF18" w14:textId="06531DF8"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մինչ</w:t>
            </w:r>
            <w:r w:rsidR="00F25DE5">
              <w:rPr>
                <w:rFonts w:ascii="Sylfaen" w:hAnsi="Sylfaen"/>
                <w:sz w:val="20"/>
                <w:szCs w:val="24"/>
              </w:rPr>
              <w:t>և</w:t>
            </w:r>
            <w:r w:rsidRPr="00BB7F50">
              <w:rPr>
                <w:rFonts w:ascii="Sylfaen" w:hAnsi="Sylfaen"/>
                <w:sz w:val="20"/>
                <w:szCs w:val="24"/>
              </w:rPr>
              <w:t xml:space="preserve"> 150 կՎ առավելագույն անոդային լարմամբ աշխատող շարժական ռենտգենային արատացույցի ռենտգենային ճառագայթչի կիզակենտրոնից 1,0 մ հեռավորության վրա ռենտգենային ճառագայթման բաժնաչափի հզորությունը</w:t>
            </w:r>
          </w:p>
        </w:tc>
        <w:tc>
          <w:tcPr>
            <w:tcW w:w="2541" w:type="dxa"/>
            <w:tcBorders>
              <w:top w:val="single" w:sz="4" w:space="0" w:color="auto"/>
              <w:left w:val="nil"/>
              <w:bottom w:val="nil"/>
              <w:right w:val="nil"/>
            </w:tcBorders>
          </w:tcPr>
          <w:p w14:paraId="4E0F303B" w14:textId="77777777" w:rsidR="004C6F1C" w:rsidRPr="00BB7F50" w:rsidRDefault="00743C0E" w:rsidP="00BB7F50">
            <w:pPr>
              <w:widowControl w:val="0"/>
              <w:tabs>
                <w:tab w:val="center" w:pos="4677"/>
                <w:tab w:val="right" w:pos="9355"/>
              </w:tabs>
              <w:spacing w:after="120" w:line="240" w:lineRule="auto"/>
              <w:jc w:val="center"/>
              <w:rPr>
                <w:rFonts w:ascii="Sylfaen" w:hAnsi="Sylfaen"/>
                <w:sz w:val="20"/>
                <w:szCs w:val="24"/>
              </w:rPr>
            </w:pPr>
            <w:r w:rsidRPr="00BB7F50">
              <w:rPr>
                <w:rFonts w:ascii="Sylfaen" w:hAnsi="Sylfaen"/>
                <w:sz w:val="20"/>
                <w:szCs w:val="24"/>
              </w:rPr>
              <w:t>1,0 մԶվ/ժ</w:t>
            </w:r>
          </w:p>
        </w:tc>
      </w:tr>
      <w:tr w:rsidR="004C6F1C" w:rsidRPr="00BB7F50" w14:paraId="598EF915" w14:textId="77777777" w:rsidTr="00BB7F50">
        <w:tc>
          <w:tcPr>
            <w:tcW w:w="3175" w:type="dxa"/>
            <w:vMerge/>
            <w:tcBorders>
              <w:top w:val="nil"/>
              <w:left w:val="nil"/>
              <w:bottom w:val="nil"/>
              <w:right w:val="nil"/>
            </w:tcBorders>
          </w:tcPr>
          <w:p w14:paraId="7D334E39" w14:textId="77777777" w:rsidR="004C6F1C" w:rsidRPr="00BB7F50" w:rsidRDefault="004C6F1C" w:rsidP="00BB7F50">
            <w:pPr>
              <w:widowControl w:val="0"/>
              <w:spacing w:after="120" w:line="240" w:lineRule="auto"/>
              <w:jc w:val="both"/>
              <w:rPr>
                <w:rFonts w:ascii="Sylfaen" w:hAnsi="Sylfaen"/>
                <w:sz w:val="20"/>
                <w:szCs w:val="24"/>
              </w:rPr>
            </w:pPr>
          </w:p>
        </w:tc>
        <w:tc>
          <w:tcPr>
            <w:tcW w:w="3411" w:type="dxa"/>
            <w:tcBorders>
              <w:top w:val="nil"/>
              <w:left w:val="nil"/>
              <w:bottom w:val="nil"/>
              <w:right w:val="nil"/>
            </w:tcBorders>
          </w:tcPr>
          <w:p w14:paraId="344CE794" w14:textId="77777777"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150 կՎ-ից ավելի առավելագույն անոդային լարմամբ աշխատող շարժական ռենտգենային արատացույցի ռենտգենային ճառագայթչի կիզակենտրոնից 1,0 մ հեռավորության վրա ռենտգենային ճառագայթման բաժնաչափի հզորությունը</w:t>
            </w:r>
          </w:p>
        </w:tc>
        <w:tc>
          <w:tcPr>
            <w:tcW w:w="2541" w:type="dxa"/>
            <w:tcBorders>
              <w:top w:val="nil"/>
              <w:left w:val="nil"/>
              <w:bottom w:val="nil"/>
              <w:right w:val="nil"/>
            </w:tcBorders>
          </w:tcPr>
          <w:p w14:paraId="055CF0CF"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10 մԶվ/ժ</w:t>
            </w:r>
          </w:p>
        </w:tc>
      </w:tr>
      <w:tr w:rsidR="004C6F1C" w:rsidRPr="00BB7F50" w14:paraId="7FF24ED9" w14:textId="77777777" w:rsidTr="00BB7F50">
        <w:tc>
          <w:tcPr>
            <w:tcW w:w="3175" w:type="dxa"/>
            <w:vMerge/>
            <w:tcBorders>
              <w:top w:val="nil"/>
              <w:left w:val="nil"/>
              <w:bottom w:val="nil"/>
              <w:right w:val="nil"/>
            </w:tcBorders>
          </w:tcPr>
          <w:p w14:paraId="5CF68A32" w14:textId="77777777" w:rsidR="004C6F1C" w:rsidRPr="00BB7F50" w:rsidRDefault="004C6F1C" w:rsidP="00BB7F50">
            <w:pPr>
              <w:widowControl w:val="0"/>
              <w:spacing w:after="120" w:line="240" w:lineRule="auto"/>
              <w:jc w:val="both"/>
              <w:rPr>
                <w:rFonts w:ascii="Sylfaen" w:hAnsi="Sylfaen"/>
                <w:sz w:val="20"/>
                <w:szCs w:val="24"/>
              </w:rPr>
            </w:pPr>
          </w:p>
        </w:tc>
        <w:tc>
          <w:tcPr>
            <w:tcW w:w="3411" w:type="dxa"/>
            <w:tcBorders>
              <w:top w:val="nil"/>
              <w:left w:val="nil"/>
              <w:bottom w:val="nil"/>
              <w:right w:val="nil"/>
            </w:tcBorders>
          </w:tcPr>
          <w:p w14:paraId="79208BC2" w14:textId="77777777"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 xml:space="preserve">Բաց տեղանքում շարժական ռենտգենային արատացույցի ոչ ստացիոնար օգտագործման </w:t>
            </w:r>
            <w:r w:rsidRPr="00BB7F50">
              <w:rPr>
                <w:rFonts w:ascii="Sylfaen" w:hAnsi="Sylfaen"/>
                <w:sz w:val="20"/>
                <w:szCs w:val="24"/>
              </w:rPr>
              <w:lastRenderedPageBreak/>
              <w:t>դեպքում</w:t>
            </w:r>
          </w:p>
          <w:p w14:paraId="709E8B62" w14:textId="77777777" w:rsidR="004C6F1C" w:rsidRPr="00BB7F50" w:rsidRDefault="004C6F1C" w:rsidP="00BB7F50">
            <w:pPr>
              <w:widowControl w:val="0"/>
              <w:spacing w:after="120" w:line="240" w:lineRule="auto"/>
              <w:rPr>
                <w:rFonts w:ascii="Sylfaen" w:hAnsi="Sylfaen"/>
                <w:sz w:val="20"/>
                <w:szCs w:val="24"/>
              </w:rPr>
            </w:pPr>
            <w:r w:rsidRPr="00BB7F50">
              <w:rPr>
                <w:rFonts w:ascii="Sylfaen" w:hAnsi="Sylfaen"/>
                <w:sz w:val="20"/>
                <w:szCs w:val="24"/>
              </w:rPr>
              <w:t>մուտքի</w:t>
            </w:r>
            <w:r w:rsidR="00743C0E" w:rsidRPr="00BB7F50">
              <w:rPr>
                <w:rFonts w:ascii="Sylfaen" w:hAnsi="Sylfaen"/>
                <w:sz w:val="20"/>
                <w:szCs w:val="24"/>
              </w:rPr>
              <w:t xml:space="preserve"> սահմանափակման գոտու սահմանին բաժնաչափի հզորությունը</w:t>
            </w:r>
          </w:p>
          <w:p w14:paraId="0D561CD3" w14:textId="57B917BB"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մինչ</w:t>
            </w:r>
            <w:r w:rsidR="00F25DE5">
              <w:rPr>
                <w:rFonts w:ascii="Sylfaen" w:hAnsi="Sylfaen"/>
                <w:sz w:val="20"/>
                <w:szCs w:val="24"/>
              </w:rPr>
              <w:t>և</w:t>
            </w:r>
            <w:r w:rsidRPr="00BB7F50">
              <w:rPr>
                <w:rFonts w:ascii="Sylfaen" w:hAnsi="Sylfaen"/>
                <w:sz w:val="20"/>
                <w:szCs w:val="24"/>
              </w:rPr>
              <w:t xml:space="preserve"> օպերատորն անվտանգ հեռավորության վրա բաժնաչափի հզորությունը</w:t>
            </w:r>
          </w:p>
        </w:tc>
        <w:tc>
          <w:tcPr>
            <w:tcW w:w="2541" w:type="dxa"/>
            <w:tcBorders>
              <w:top w:val="nil"/>
              <w:left w:val="nil"/>
              <w:bottom w:val="nil"/>
              <w:right w:val="nil"/>
            </w:tcBorders>
          </w:tcPr>
          <w:p w14:paraId="3B9C859F"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lastRenderedPageBreak/>
              <w:t>1,0 մկԶվ/ժ</w:t>
            </w:r>
          </w:p>
          <w:p w14:paraId="7EBEFCB9"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12 մկԶվ/ժ</w:t>
            </w:r>
          </w:p>
        </w:tc>
      </w:tr>
      <w:bookmarkEnd w:id="4"/>
    </w:tbl>
    <w:p w14:paraId="0DC7CE9A" w14:textId="77777777" w:rsidR="004C6F1C" w:rsidRPr="00BB7F50" w:rsidRDefault="004C6F1C" w:rsidP="00BB7F50">
      <w:pPr>
        <w:widowControl w:val="0"/>
        <w:spacing w:after="160" w:line="360" w:lineRule="auto"/>
        <w:rPr>
          <w:rFonts w:ascii="Sylfaen" w:eastAsia="Times New Roman" w:hAnsi="Sylfaen"/>
          <w:sz w:val="24"/>
          <w:szCs w:val="24"/>
        </w:rPr>
      </w:pPr>
    </w:p>
    <w:p w14:paraId="454D8F7C" w14:textId="1C627328" w:rsidR="004C6F1C" w:rsidRPr="00BB7F50" w:rsidRDefault="00743C0E" w:rsidP="00BB7F50">
      <w:pPr>
        <w:widowControl w:val="0"/>
        <w:spacing w:after="160" w:line="360" w:lineRule="auto"/>
        <w:jc w:val="center"/>
        <w:rPr>
          <w:rFonts w:ascii="Sylfaen" w:eastAsia="Times New Roman" w:hAnsi="Sylfaen"/>
          <w:sz w:val="24"/>
          <w:szCs w:val="24"/>
        </w:rPr>
      </w:pPr>
      <w:r w:rsidRPr="00BB7F50">
        <w:rPr>
          <w:rFonts w:ascii="Sylfaen" w:hAnsi="Sylfaen"/>
          <w:sz w:val="24"/>
          <w:szCs w:val="24"/>
        </w:rPr>
        <w:t xml:space="preserve">7. Ցածրաէներգետիկ </w:t>
      </w:r>
      <w:r w:rsidR="00F25DE5">
        <w:rPr>
          <w:rFonts w:ascii="Sylfaen" w:hAnsi="Sylfaen"/>
          <w:sz w:val="24"/>
          <w:szCs w:val="24"/>
        </w:rPr>
        <w:t>և</w:t>
      </w:r>
      <w:r w:rsidRPr="00BB7F50">
        <w:rPr>
          <w:rFonts w:ascii="Sylfaen" w:hAnsi="Sylfaen"/>
          <w:sz w:val="24"/>
          <w:szCs w:val="24"/>
        </w:rPr>
        <w:t xml:space="preserve"> չօգտագործվող ռենտգենային ճառագայթման աղբյուրներ պարունակող արտադրանքը</w:t>
      </w:r>
    </w:p>
    <w:p w14:paraId="4B8661F6" w14:textId="77777777" w:rsidR="004C6F1C" w:rsidRPr="00BB7F50" w:rsidRDefault="004C6F1C" w:rsidP="00BB7F50">
      <w:pPr>
        <w:widowControl w:val="0"/>
        <w:spacing w:after="160" w:line="360" w:lineRule="auto"/>
        <w:jc w:val="center"/>
        <w:rPr>
          <w:rFonts w:ascii="Sylfaen" w:eastAsia="Times New Roman" w:hAnsi="Sylfaen"/>
          <w:sz w:val="24"/>
          <w:szCs w:val="24"/>
        </w:rPr>
      </w:pPr>
    </w:p>
    <w:p w14:paraId="7D68F301" w14:textId="77777777"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ԵԱՏՄ ԱՏԳ ԱԱ ծածկագիրը</w:t>
      </w:r>
      <w:r w:rsidR="004C6F1C" w:rsidRPr="00BB7F50">
        <w:rPr>
          <w:rFonts w:ascii="Sylfaen" w:hAnsi="Sylfaen"/>
          <w:sz w:val="24"/>
          <w:szCs w:val="24"/>
        </w:rPr>
        <w:t xml:space="preserve"> 9022։</w:t>
      </w:r>
    </w:p>
    <w:p w14:paraId="3E3F68FF" w14:textId="7FE6ABD2"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Ցածրաէներգետիկ ռենտգենային ճառագայթման աղբյուրներով (այսուհետ՝ ՑՌՃ) </w:t>
      </w:r>
      <w:r w:rsidR="00F25DE5">
        <w:rPr>
          <w:rFonts w:ascii="Sylfaen" w:hAnsi="Sylfaen"/>
          <w:sz w:val="24"/>
          <w:szCs w:val="24"/>
        </w:rPr>
        <w:t>և</w:t>
      </w:r>
      <w:r w:rsidRPr="00BB7F50">
        <w:rPr>
          <w:rFonts w:ascii="Sylfaen" w:hAnsi="Sylfaen"/>
          <w:sz w:val="24"/>
          <w:szCs w:val="24"/>
        </w:rPr>
        <w:t xml:space="preserve"> չօգտագործվող ռենտգենային ճառագայթման աղբյուրներով (այսուհետ՝ ՉՌՃԱ) արտադրատեսակների կառուցվածքով պետք է ապահովվի անձնակազմի ճառագայթումային անվտանգությունը։</w:t>
      </w:r>
    </w:p>
    <w:p w14:paraId="21ABCD63" w14:textId="621F06C2"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ՑՌՃ աղբյուրներով կայանքները, որոնց շահագործման ցանկացած հնարավոր պայմաններում հնարավոր չէ կայանքի սահմաններից դուրս ճառագայթման ուղիղ փնջի ելքը </w:t>
      </w:r>
      <w:r w:rsidR="00F25DE5">
        <w:rPr>
          <w:rFonts w:ascii="Sylfaen" w:hAnsi="Sylfaen"/>
          <w:sz w:val="24"/>
          <w:szCs w:val="24"/>
        </w:rPr>
        <w:t>և</w:t>
      </w:r>
      <w:r w:rsidRPr="00BB7F50">
        <w:rPr>
          <w:rFonts w:ascii="Sylfaen" w:hAnsi="Sylfaen"/>
          <w:sz w:val="24"/>
          <w:szCs w:val="24"/>
        </w:rPr>
        <w:t xml:space="preserve"> դրա ընթացքում բացառվում է կայանքի աշխատանքի ժամանակ մուտքը դեպի ճառագայթման ուղիղ փնջի գոտի մուտքի հնարավորությունը, դասվում են 1-ին խմբին, ՑՌՃ աղբյուրներով մնացած կայանքները դասվում են 2-րդ խմբին։ </w:t>
      </w:r>
    </w:p>
    <w:p w14:paraId="56F32522" w14:textId="77777777" w:rsidR="004C6F1C" w:rsidRPr="005711BB" w:rsidRDefault="00743C0E" w:rsidP="00BB7F50">
      <w:pPr>
        <w:widowControl w:val="0"/>
        <w:spacing w:after="160" w:line="360" w:lineRule="auto"/>
        <w:ind w:firstLine="567"/>
        <w:jc w:val="both"/>
        <w:rPr>
          <w:rFonts w:ascii="Sylfaen" w:hAnsi="Sylfaen"/>
          <w:sz w:val="24"/>
          <w:szCs w:val="24"/>
        </w:rPr>
      </w:pPr>
      <w:r w:rsidRPr="00BB7F50">
        <w:rPr>
          <w:rFonts w:ascii="Sylfaen" w:hAnsi="Sylfaen"/>
          <w:sz w:val="24"/>
          <w:szCs w:val="24"/>
        </w:rPr>
        <w:t>Պաշտպանիչ խցերի (պահարանների) դռները, արտադրատեսակների հանովի էկրանները (պատյանները), որոնցում տեղադրված են ՑՌՃ կամ ՉՌՃԱ աղբյուրները, պետք է սարքավորված լինեն պաշտպանիչ բլոկավորվածքներով, որոնք դռները բացելիս կամ էկրանները հանելիս անջատում են բարձր լարումը։</w:t>
      </w:r>
    </w:p>
    <w:p w14:paraId="48E45ED8" w14:textId="77777777" w:rsidR="00BB7F50" w:rsidRPr="005711BB" w:rsidRDefault="00BB7F50" w:rsidP="00BB7F50">
      <w:pPr>
        <w:widowControl w:val="0"/>
        <w:spacing w:after="160" w:line="360" w:lineRule="auto"/>
        <w:ind w:firstLine="567"/>
        <w:jc w:val="both"/>
        <w:rPr>
          <w:rFonts w:ascii="Sylfaen" w:eastAsia="Times New Roman" w:hAnsi="Sylfaen"/>
          <w:sz w:val="24"/>
          <w:szCs w:val="24"/>
        </w:rPr>
      </w:pPr>
    </w:p>
    <w:p w14:paraId="7C1767F8" w14:textId="77777777" w:rsidR="004C6F1C" w:rsidRPr="005711BB" w:rsidRDefault="00743C0E" w:rsidP="00BB7F50">
      <w:pPr>
        <w:widowControl w:val="0"/>
        <w:spacing w:after="160" w:line="360" w:lineRule="auto"/>
        <w:ind w:firstLine="567"/>
        <w:jc w:val="both"/>
        <w:rPr>
          <w:rFonts w:ascii="Sylfaen" w:hAnsi="Sylfaen"/>
          <w:sz w:val="24"/>
          <w:szCs w:val="24"/>
        </w:rPr>
      </w:pPr>
      <w:r w:rsidRPr="00BB7F50">
        <w:rPr>
          <w:rFonts w:ascii="Sylfaen" w:hAnsi="Sylfaen"/>
          <w:sz w:val="24"/>
          <w:szCs w:val="24"/>
        </w:rPr>
        <w:lastRenderedPageBreak/>
        <w:t>ՑՌՃ–ի կամ ՉՌՃԱ–ի աղբյուրներով արտադրատեսակների կառուցվածքով պետք է նախատեսվեն այն տեխնիկական միջոցները, որոնք ապահովում են դրանց պատյանի սահմաններից ճառագայթման ելքի նվազեցումը։</w:t>
      </w:r>
    </w:p>
    <w:p w14:paraId="28FC9DB1" w14:textId="77777777" w:rsidR="00BB7F50" w:rsidRPr="005711BB" w:rsidRDefault="00BB7F50" w:rsidP="00BB7F50">
      <w:pPr>
        <w:widowControl w:val="0"/>
        <w:spacing w:after="160" w:line="360" w:lineRule="auto"/>
        <w:ind w:firstLine="567"/>
        <w:jc w:val="both"/>
        <w:rPr>
          <w:rFonts w:ascii="Sylfaen" w:eastAsia="Times New Roman" w:hAnsi="Sylfaen"/>
          <w:sz w:val="24"/>
          <w:szCs w:val="24"/>
        </w:rPr>
      </w:pPr>
    </w:p>
    <w:p w14:paraId="7E3A47DE" w14:textId="77777777" w:rsidR="004C6F1C" w:rsidRPr="00BB7F50" w:rsidRDefault="00743C0E" w:rsidP="00BB7F50">
      <w:pPr>
        <w:widowControl w:val="0"/>
        <w:spacing w:after="160" w:line="360" w:lineRule="auto"/>
        <w:ind w:firstLine="709"/>
        <w:jc w:val="right"/>
        <w:rPr>
          <w:rFonts w:ascii="Sylfaen" w:eastAsia="Times New Roman" w:hAnsi="Sylfaen"/>
          <w:sz w:val="24"/>
          <w:szCs w:val="24"/>
        </w:rPr>
      </w:pPr>
      <w:r w:rsidRPr="00BB7F50">
        <w:rPr>
          <w:rFonts w:ascii="Sylfaen" w:hAnsi="Sylfaen"/>
          <w:sz w:val="24"/>
          <w:szCs w:val="24"/>
        </w:rPr>
        <w:t>Աղյուսակ 6</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57"/>
        <w:gridCol w:w="3098"/>
        <w:gridCol w:w="2024"/>
      </w:tblGrid>
      <w:tr w:rsidR="004C6F1C" w:rsidRPr="00BB7F50" w14:paraId="2268ED30" w14:textId="77777777" w:rsidTr="008C6A8A">
        <w:tc>
          <w:tcPr>
            <w:tcW w:w="4157" w:type="dxa"/>
            <w:vMerge w:val="restart"/>
          </w:tcPr>
          <w:p w14:paraId="1CE4152C" w14:textId="77777777" w:rsidR="004C6F1C" w:rsidRPr="00BB7F50" w:rsidRDefault="00743C0E" w:rsidP="00BB7F50">
            <w:pPr>
              <w:widowControl w:val="0"/>
              <w:spacing w:after="120" w:line="240" w:lineRule="auto"/>
              <w:jc w:val="center"/>
              <w:rPr>
                <w:rFonts w:ascii="Sylfaen" w:hAnsi="Sylfaen"/>
                <w:sz w:val="20"/>
                <w:szCs w:val="24"/>
              </w:rPr>
            </w:pPr>
            <w:bookmarkStart w:id="5" w:name="_Hlk179902068"/>
            <w:r w:rsidRPr="00BB7F50">
              <w:rPr>
                <w:rFonts w:ascii="Sylfaen" w:hAnsi="Sylfaen"/>
                <w:sz w:val="20"/>
                <w:szCs w:val="24"/>
              </w:rPr>
              <w:t>Արտադրանքի (ապրանքի) անվանումը</w:t>
            </w:r>
          </w:p>
        </w:tc>
        <w:tc>
          <w:tcPr>
            <w:tcW w:w="5122" w:type="dxa"/>
            <w:gridSpan w:val="2"/>
          </w:tcPr>
          <w:p w14:paraId="750D06D5"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Սանիտարահամաճարակաբանական պահանջները</w:t>
            </w:r>
          </w:p>
          <w:p w14:paraId="0FCC0F05"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(ճառագայթումային անվտանգության պահանջները)</w:t>
            </w:r>
          </w:p>
        </w:tc>
      </w:tr>
      <w:tr w:rsidR="004C6F1C" w:rsidRPr="00BB7F50" w14:paraId="454DE4E0" w14:textId="77777777" w:rsidTr="008C6A8A">
        <w:tc>
          <w:tcPr>
            <w:tcW w:w="4157" w:type="dxa"/>
            <w:vMerge/>
            <w:tcBorders>
              <w:bottom w:val="single" w:sz="4" w:space="0" w:color="auto"/>
            </w:tcBorders>
          </w:tcPr>
          <w:p w14:paraId="2E601105" w14:textId="77777777" w:rsidR="004C6F1C" w:rsidRPr="00BB7F50" w:rsidRDefault="004C6F1C" w:rsidP="00BB7F50">
            <w:pPr>
              <w:widowControl w:val="0"/>
              <w:spacing w:after="120" w:line="240" w:lineRule="auto"/>
              <w:jc w:val="center"/>
              <w:rPr>
                <w:rFonts w:ascii="Sylfaen" w:hAnsi="Sylfaen"/>
                <w:sz w:val="20"/>
                <w:szCs w:val="24"/>
              </w:rPr>
            </w:pPr>
          </w:p>
        </w:tc>
        <w:tc>
          <w:tcPr>
            <w:tcW w:w="3098" w:type="dxa"/>
            <w:tcBorders>
              <w:bottom w:val="single" w:sz="4" w:space="0" w:color="auto"/>
            </w:tcBorders>
          </w:tcPr>
          <w:p w14:paraId="3679CAB4"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ցուցանիշը</w:t>
            </w:r>
          </w:p>
        </w:tc>
        <w:tc>
          <w:tcPr>
            <w:tcW w:w="2024" w:type="dxa"/>
            <w:tcBorders>
              <w:bottom w:val="single" w:sz="4" w:space="0" w:color="auto"/>
            </w:tcBorders>
          </w:tcPr>
          <w:p w14:paraId="796225B7"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թույլատրելի մակարդակը</w:t>
            </w:r>
          </w:p>
        </w:tc>
      </w:tr>
      <w:tr w:rsidR="004C6F1C" w:rsidRPr="00BB7F50" w14:paraId="7E14C731" w14:textId="77777777" w:rsidTr="008C6A8A">
        <w:tc>
          <w:tcPr>
            <w:tcW w:w="4157" w:type="dxa"/>
            <w:tcBorders>
              <w:top w:val="single" w:sz="4" w:space="0" w:color="auto"/>
              <w:left w:val="nil"/>
              <w:bottom w:val="nil"/>
              <w:right w:val="nil"/>
            </w:tcBorders>
          </w:tcPr>
          <w:p w14:paraId="585247E8" w14:textId="224FD71F" w:rsidR="004C6F1C" w:rsidRPr="00BB7F50" w:rsidRDefault="004C6F1C" w:rsidP="00BB7F50">
            <w:pPr>
              <w:widowControl w:val="0"/>
              <w:spacing w:after="120" w:line="240" w:lineRule="auto"/>
              <w:ind w:right="256"/>
              <w:rPr>
                <w:rFonts w:ascii="Sylfaen" w:hAnsi="Sylfaen"/>
                <w:sz w:val="20"/>
                <w:szCs w:val="24"/>
              </w:rPr>
            </w:pPr>
            <w:r w:rsidRPr="00BB7F50">
              <w:rPr>
                <w:rFonts w:ascii="Sylfaen" w:hAnsi="Sylfaen"/>
                <w:sz w:val="20"/>
                <w:szCs w:val="24"/>
              </w:rPr>
              <w:t xml:space="preserve">Այն </w:t>
            </w:r>
            <w:r w:rsidR="00743C0E" w:rsidRPr="00BB7F50">
              <w:rPr>
                <w:rFonts w:ascii="Sylfaen" w:hAnsi="Sylfaen"/>
                <w:sz w:val="20"/>
                <w:szCs w:val="24"/>
              </w:rPr>
              <w:t xml:space="preserve">սարքվածքները (ապարատները), որոնց կազմի մեջ մտնում են ՉՌՃԱ–ի աղբյուրները (բարձրավոլտ էլեկտրոնային լամպերը, էլեկտրոնային մանրադիտակները, կաթոդաճառագայթային տատանագրիչները, էլեկտրոնաճառագայթային կայանքները՝ մետաղների հալեցման, զոդման </w:t>
            </w:r>
            <w:r w:rsidR="00F25DE5">
              <w:rPr>
                <w:rFonts w:ascii="Sylfaen" w:hAnsi="Sylfaen"/>
                <w:sz w:val="20"/>
                <w:szCs w:val="24"/>
              </w:rPr>
              <w:t>և</w:t>
            </w:r>
            <w:r w:rsidR="00743C0E" w:rsidRPr="00BB7F50">
              <w:rPr>
                <w:rFonts w:ascii="Sylfaen" w:hAnsi="Sylfaen"/>
                <w:sz w:val="20"/>
                <w:szCs w:val="24"/>
              </w:rPr>
              <w:t xml:space="preserve"> էլեկտրական մշակման այլ տեսակների համար)</w:t>
            </w:r>
          </w:p>
        </w:tc>
        <w:tc>
          <w:tcPr>
            <w:tcW w:w="3098" w:type="dxa"/>
            <w:tcBorders>
              <w:top w:val="single" w:sz="4" w:space="0" w:color="auto"/>
              <w:left w:val="nil"/>
              <w:bottom w:val="nil"/>
              <w:right w:val="nil"/>
            </w:tcBorders>
          </w:tcPr>
          <w:p w14:paraId="679D63A6" w14:textId="4FB74268"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արտադրական շենքերում կամ բաց տեղանքում աշխատանքի համար նախատեսված կայանքի մակեր</w:t>
            </w:r>
            <w:r w:rsidR="00F25DE5">
              <w:rPr>
                <w:rFonts w:ascii="Sylfaen" w:hAnsi="Sylfaen"/>
                <w:sz w:val="20"/>
                <w:szCs w:val="24"/>
              </w:rPr>
              <w:t>և</w:t>
            </w:r>
            <w:r w:rsidRPr="00BB7F50">
              <w:rPr>
                <w:rFonts w:ascii="Sylfaen" w:hAnsi="Sylfaen"/>
                <w:sz w:val="20"/>
                <w:szCs w:val="24"/>
              </w:rPr>
              <w:t>ույթի ցանկացած հասանելի կետից 0,1 մ հեռավորության վրա ՉՌՃԱ-ի բաժնաչափի հզորությունը</w:t>
            </w:r>
          </w:p>
        </w:tc>
        <w:tc>
          <w:tcPr>
            <w:tcW w:w="2024" w:type="dxa"/>
            <w:tcBorders>
              <w:top w:val="single" w:sz="4" w:space="0" w:color="auto"/>
              <w:left w:val="nil"/>
              <w:bottom w:val="nil"/>
              <w:right w:val="nil"/>
            </w:tcBorders>
          </w:tcPr>
          <w:p w14:paraId="1C04C560"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3,0 մկԶվ/ժ</w:t>
            </w:r>
          </w:p>
        </w:tc>
      </w:tr>
      <w:tr w:rsidR="004C6F1C" w:rsidRPr="00BB7F50" w14:paraId="5614FAC2" w14:textId="77777777" w:rsidTr="008C6A8A">
        <w:tc>
          <w:tcPr>
            <w:tcW w:w="4157" w:type="dxa"/>
            <w:tcBorders>
              <w:top w:val="nil"/>
              <w:left w:val="nil"/>
              <w:bottom w:val="nil"/>
              <w:right w:val="nil"/>
            </w:tcBorders>
          </w:tcPr>
          <w:p w14:paraId="7E2AA266" w14:textId="69643FB9" w:rsidR="004C6F1C" w:rsidRPr="00BB7F50" w:rsidRDefault="004C6F1C" w:rsidP="00BB7F50">
            <w:pPr>
              <w:widowControl w:val="0"/>
              <w:spacing w:after="120" w:line="240" w:lineRule="auto"/>
              <w:ind w:right="256"/>
              <w:rPr>
                <w:rFonts w:ascii="Sylfaen" w:hAnsi="Sylfaen"/>
                <w:sz w:val="20"/>
                <w:szCs w:val="24"/>
              </w:rPr>
            </w:pPr>
            <w:r w:rsidRPr="00BB7F50">
              <w:rPr>
                <w:rFonts w:ascii="Sylfaen" w:hAnsi="Sylfaen"/>
                <w:sz w:val="20"/>
                <w:szCs w:val="24"/>
              </w:rPr>
              <w:t xml:space="preserve">ՑՌՃ </w:t>
            </w:r>
            <w:r w:rsidR="00743C0E" w:rsidRPr="00BB7F50">
              <w:rPr>
                <w:rFonts w:ascii="Sylfaen" w:hAnsi="Sylfaen"/>
                <w:sz w:val="20"/>
                <w:szCs w:val="24"/>
              </w:rPr>
              <w:t xml:space="preserve">աղբյուրներով ռենտգենային սարքերը </w:t>
            </w:r>
            <w:r w:rsidR="00F25DE5">
              <w:rPr>
                <w:rFonts w:ascii="Sylfaen" w:hAnsi="Sylfaen"/>
                <w:sz w:val="20"/>
                <w:szCs w:val="24"/>
              </w:rPr>
              <w:t>և</w:t>
            </w:r>
            <w:r w:rsidR="00743C0E" w:rsidRPr="00BB7F50">
              <w:rPr>
                <w:rFonts w:ascii="Sylfaen" w:hAnsi="Sylfaen"/>
                <w:sz w:val="20"/>
                <w:szCs w:val="24"/>
              </w:rPr>
              <w:t xml:space="preserve"> սարքվածքները (կայանքներ՝ ռենտգենակառուցվածքային </w:t>
            </w:r>
            <w:r w:rsidR="00F25DE5">
              <w:rPr>
                <w:rFonts w:ascii="Sylfaen" w:hAnsi="Sylfaen"/>
                <w:sz w:val="20"/>
                <w:szCs w:val="24"/>
              </w:rPr>
              <w:t>և</w:t>
            </w:r>
            <w:r w:rsidR="00743C0E" w:rsidRPr="00BB7F50">
              <w:rPr>
                <w:rFonts w:ascii="Sylfaen" w:hAnsi="Sylfaen"/>
                <w:sz w:val="20"/>
                <w:szCs w:val="24"/>
              </w:rPr>
              <w:t xml:space="preserve"> ռենտգենասպեկտրային վերլուծության, ռենտգենաֆլուորեսցենտային </w:t>
            </w:r>
          </w:p>
        </w:tc>
        <w:tc>
          <w:tcPr>
            <w:tcW w:w="3098" w:type="dxa"/>
            <w:tcBorders>
              <w:top w:val="nil"/>
              <w:left w:val="nil"/>
              <w:bottom w:val="nil"/>
              <w:right w:val="nil"/>
            </w:tcBorders>
          </w:tcPr>
          <w:p w14:paraId="44A53025" w14:textId="447CDD83"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1-ին խմբի ՑՌՃ-ով կայանքի կառուցվածքային պաշտպանության մակեր</w:t>
            </w:r>
            <w:r w:rsidR="00F25DE5">
              <w:rPr>
                <w:rFonts w:ascii="Sylfaen" w:hAnsi="Sylfaen"/>
                <w:sz w:val="20"/>
                <w:szCs w:val="24"/>
              </w:rPr>
              <w:t>և</w:t>
            </w:r>
            <w:r w:rsidRPr="00BB7F50">
              <w:rPr>
                <w:rFonts w:ascii="Sylfaen" w:hAnsi="Sylfaen"/>
                <w:sz w:val="20"/>
                <w:szCs w:val="24"/>
              </w:rPr>
              <w:t xml:space="preserve">ույթից 0,1 մ հեռավորության վրա բաժնաչափի հզորությունը </w:t>
            </w:r>
          </w:p>
        </w:tc>
        <w:tc>
          <w:tcPr>
            <w:tcW w:w="2024" w:type="dxa"/>
            <w:tcBorders>
              <w:top w:val="nil"/>
              <w:left w:val="nil"/>
              <w:bottom w:val="nil"/>
              <w:right w:val="nil"/>
            </w:tcBorders>
          </w:tcPr>
          <w:p w14:paraId="1034D67C"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2,5 մկԶվ/ժ</w:t>
            </w:r>
          </w:p>
        </w:tc>
      </w:tr>
      <w:tr w:rsidR="008C6A8A" w:rsidRPr="00BB7F50" w14:paraId="703A7729" w14:textId="77777777" w:rsidTr="008C6A8A">
        <w:trPr>
          <w:trHeight w:val="2006"/>
        </w:trPr>
        <w:tc>
          <w:tcPr>
            <w:tcW w:w="4157" w:type="dxa"/>
            <w:tcBorders>
              <w:top w:val="nil"/>
              <w:left w:val="nil"/>
              <w:bottom w:val="nil"/>
              <w:right w:val="nil"/>
            </w:tcBorders>
          </w:tcPr>
          <w:p w14:paraId="7DE4C8A7" w14:textId="1E47D9B1" w:rsidR="008C6A8A" w:rsidRPr="00BB7F50" w:rsidRDefault="008C6A8A" w:rsidP="00BB7F50">
            <w:pPr>
              <w:widowControl w:val="0"/>
              <w:spacing w:after="120" w:line="240" w:lineRule="auto"/>
              <w:ind w:right="256"/>
              <w:rPr>
                <w:rFonts w:ascii="Sylfaen" w:hAnsi="Sylfaen"/>
                <w:sz w:val="20"/>
                <w:szCs w:val="24"/>
              </w:rPr>
            </w:pPr>
            <w:r w:rsidRPr="00BB7F50">
              <w:rPr>
                <w:rFonts w:ascii="Sylfaen" w:hAnsi="Sylfaen"/>
                <w:sz w:val="20"/>
                <w:szCs w:val="24"/>
              </w:rPr>
              <w:t xml:space="preserve">վերլուծիչները, </w:t>
            </w:r>
            <w:r w:rsidR="00743C0E" w:rsidRPr="00BB7F50">
              <w:rPr>
                <w:rFonts w:ascii="Sylfaen" w:hAnsi="Sylfaen"/>
                <w:sz w:val="20"/>
                <w:szCs w:val="24"/>
              </w:rPr>
              <w:t xml:space="preserve">ռենտգենային դիֆրակտաչափերը, ռենտգենային մանրադիտակները, միկրոզոնդերը </w:t>
            </w:r>
            <w:r w:rsidR="00F25DE5">
              <w:rPr>
                <w:rFonts w:ascii="Sylfaen" w:hAnsi="Sylfaen"/>
                <w:sz w:val="20"/>
                <w:szCs w:val="24"/>
              </w:rPr>
              <w:t>և</w:t>
            </w:r>
            <w:r w:rsidR="00743C0E" w:rsidRPr="00BB7F50">
              <w:rPr>
                <w:rFonts w:ascii="Sylfaen" w:hAnsi="Sylfaen"/>
                <w:sz w:val="20"/>
                <w:szCs w:val="24"/>
              </w:rPr>
              <w:t xml:space="preserve"> միկրովերլուծիչները, ռենտգենային մակարդակաչափերը, խտաչափերը, հաստաչափերը)</w:t>
            </w:r>
          </w:p>
        </w:tc>
        <w:tc>
          <w:tcPr>
            <w:tcW w:w="3098" w:type="dxa"/>
            <w:tcBorders>
              <w:top w:val="nil"/>
              <w:left w:val="nil"/>
              <w:right w:val="nil"/>
            </w:tcBorders>
          </w:tcPr>
          <w:p w14:paraId="4CF2A940" w14:textId="77777777" w:rsidR="008C6A8A" w:rsidRPr="00BB7F50" w:rsidRDefault="00743C0E" w:rsidP="00BB7F50">
            <w:pPr>
              <w:widowControl w:val="0"/>
              <w:spacing w:after="120" w:line="240" w:lineRule="auto"/>
              <w:jc w:val="both"/>
              <w:rPr>
                <w:rFonts w:ascii="Sylfaen" w:hAnsi="Sylfaen"/>
                <w:sz w:val="20"/>
                <w:szCs w:val="24"/>
              </w:rPr>
            </w:pPr>
            <w:r w:rsidRPr="00BB7F50">
              <w:rPr>
                <w:rFonts w:ascii="Sylfaen" w:hAnsi="Sylfaen"/>
                <w:sz w:val="20"/>
                <w:szCs w:val="24"/>
              </w:rPr>
              <w:t>2-րդ խմբի ՑՌՃ-ով կայանքի օպերատորի աշխատանքային վայրում բաժնաչափի հզորությունը</w:t>
            </w:r>
          </w:p>
        </w:tc>
        <w:tc>
          <w:tcPr>
            <w:tcW w:w="2024" w:type="dxa"/>
            <w:tcBorders>
              <w:top w:val="nil"/>
              <w:left w:val="nil"/>
              <w:right w:val="nil"/>
            </w:tcBorders>
          </w:tcPr>
          <w:p w14:paraId="1453DC63" w14:textId="77777777" w:rsidR="008C6A8A"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12 մկԶվ/ժ</w:t>
            </w:r>
          </w:p>
        </w:tc>
      </w:tr>
      <w:bookmarkEnd w:id="5"/>
    </w:tbl>
    <w:p w14:paraId="0DFA5EC0" w14:textId="77777777" w:rsidR="00BB7F50" w:rsidRDefault="00BB7F50" w:rsidP="00BB7F50">
      <w:pPr>
        <w:widowControl w:val="0"/>
        <w:spacing w:after="160" w:line="360" w:lineRule="auto"/>
        <w:ind w:firstLine="709"/>
        <w:jc w:val="both"/>
        <w:rPr>
          <w:rFonts w:ascii="Sylfaen" w:eastAsia="Times New Roman" w:hAnsi="Sylfaen"/>
          <w:sz w:val="24"/>
          <w:szCs w:val="24"/>
        </w:rPr>
      </w:pPr>
    </w:p>
    <w:p w14:paraId="5911B328" w14:textId="77777777" w:rsidR="00BB7F50" w:rsidRDefault="00BB7F50">
      <w:pPr>
        <w:rPr>
          <w:rFonts w:ascii="Sylfaen" w:eastAsia="Times New Roman" w:hAnsi="Sylfaen"/>
          <w:sz w:val="24"/>
          <w:szCs w:val="24"/>
        </w:rPr>
      </w:pPr>
      <w:r>
        <w:rPr>
          <w:rFonts w:ascii="Sylfaen" w:eastAsia="Times New Roman" w:hAnsi="Sylfaen"/>
          <w:sz w:val="24"/>
          <w:szCs w:val="24"/>
        </w:rPr>
        <w:br w:type="page"/>
      </w:r>
    </w:p>
    <w:p w14:paraId="1712E358" w14:textId="5A431681" w:rsidR="004C6F1C" w:rsidRPr="00BB7F50" w:rsidRDefault="00743C0E" w:rsidP="00BB7F50">
      <w:pPr>
        <w:widowControl w:val="0"/>
        <w:spacing w:after="160" w:line="360" w:lineRule="auto"/>
        <w:jc w:val="center"/>
        <w:rPr>
          <w:rFonts w:ascii="Sylfaen" w:eastAsia="Times New Roman" w:hAnsi="Sylfaen"/>
          <w:sz w:val="24"/>
          <w:szCs w:val="24"/>
        </w:rPr>
      </w:pPr>
      <w:r w:rsidRPr="00BB7F50">
        <w:rPr>
          <w:rFonts w:ascii="Sylfaen" w:hAnsi="Sylfaen"/>
          <w:sz w:val="24"/>
          <w:szCs w:val="24"/>
        </w:rPr>
        <w:lastRenderedPageBreak/>
        <w:t xml:space="preserve">8. Իոնացնող ճառագայթման աղբյուրներ պարունակող </w:t>
      </w:r>
      <w:r w:rsidR="00F25DE5">
        <w:rPr>
          <w:rFonts w:ascii="Sylfaen" w:hAnsi="Sylfaen"/>
          <w:sz w:val="24"/>
          <w:szCs w:val="24"/>
        </w:rPr>
        <w:t>և</w:t>
      </w:r>
      <w:r w:rsidRPr="00BB7F50">
        <w:rPr>
          <w:rFonts w:ascii="Sylfaen" w:hAnsi="Sylfaen"/>
          <w:sz w:val="24"/>
          <w:szCs w:val="24"/>
        </w:rPr>
        <w:t xml:space="preserve"> բուժառուների բժշկական ախտորոշման կամ բուժման համար նախատեսված կայանքներ, ապարատներ </w:t>
      </w:r>
      <w:r w:rsidR="00F25DE5">
        <w:rPr>
          <w:rFonts w:ascii="Sylfaen" w:hAnsi="Sylfaen"/>
          <w:sz w:val="24"/>
          <w:szCs w:val="24"/>
        </w:rPr>
        <w:t>և</w:t>
      </w:r>
      <w:r w:rsidRPr="00BB7F50">
        <w:rPr>
          <w:rFonts w:ascii="Sylfaen" w:hAnsi="Sylfaen"/>
          <w:sz w:val="24"/>
          <w:szCs w:val="24"/>
        </w:rPr>
        <w:t xml:space="preserve"> սարքավորումներ</w:t>
      </w:r>
    </w:p>
    <w:p w14:paraId="4AA86A54" w14:textId="77777777" w:rsidR="004C6F1C" w:rsidRPr="00BB7F50" w:rsidRDefault="004C6F1C" w:rsidP="00BB7F50">
      <w:pPr>
        <w:widowControl w:val="0"/>
        <w:spacing w:after="160" w:line="360" w:lineRule="auto"/>
        <w:ind w:firstLine="709"/>
        <w:jc w:val="center"/>
        <w:rPr>
          <w:rFonts w:ascii="Sylfaen" w:eastAsia="Times New Roman" w:hAnsi="Sylfaen"/>
          <w:sz w:val="24"/>
          <w:szCs w:val="24"/>
        </w:rPr>
      </w:pPr>
    </w:p>
    <w:p w14:paraId="3A03FDAB" w14:textId="77777777" w:rsidR="004C6F1C" w:rsidRPr="00BB7F50" w:rsidRDefault="00743C0E" w:rsidP="00BB7F50">
      <w:pPr>
        <w:widowControl w:val="0"/>
        <w:spacing w:after="160" w:line="360" w:lineRule="auto"/>
        <w:jc w:val="center"/>
        <w:rPr>
          <w:rFonts w:ascii="Sylfaen" w:eastAsia="Times New Roman" w:hAnsi="Sylfaen"/>
          <w:sz w:val="24"/>
          <w:szCs w:val="24"/>
        </w:rPr>
      </w:pPr>
      <w:r w:rsidRPr="00BB7F50">
        <w:rPr>
          <w:rFonts w:ascii="Sylfaen" w:hAnsi="Sylfaen"/>
          <w:sz w:val="24"/>
          <w:szCs w:val="24"/>
        </w:rPr>
        <w:t>8.1. Ռենտգենային ախտորոշիչ ապարատները</w:t>
      </w:r>
    </w:p>
    <w:p w14:paraId="46276B34" w14:textId="77777777" w:rsidR="004C6F1C" w:rsidRPr="00BB7F50" w:rsidRDefault="004C6F1C" w:rsidP="00BB7F50">
      <w:pPr>
        <w:widowControl w:val="0"/>
        <w:spacing w:after="160" w:line="360" w:lineRule="auto"/>
        <w:ind w:firstLine="709"/>
        <w:jc w:val="center"/>
        <w:rPr>
          <w:rFonts w:ascii="Sylfaen" w:eastAsia="Times New Roman" w:hAnsi="Sylfaen"/>
          <w:sz w:val="24"/>
          <w:szCs w:val="24"/>
        </w:rPr>
      </w:pPr>
    </w:p>
    <w:p w14:paraId="71487ACF" w14:textId="77777777"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ԵԱՏՄ ԱՏԳ ԱԱ ծածկագիրը</w:t>
      </w:r>
      <w:r w:rsidR="004C6F1C" w:rsidRPr="00BB7F50">
        <w:rPr>
          <w:rFonts w:ascii="Sylfaen" w:hAnsi="Sylfaen"/>
          <w:sz w:val="24"/>
          <w:szCs w:val="24"/>
        </w:rPr>
        <w:t xml:space="preserve"> 9022։</w:t>
      </w:r>
    </w:p>
    <w:p w14:paraId="049C5E00" w14:textId="7C291C5E"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Ռենտգենային ախտորոշիչ ապարատների անվտանգությունն ապահովում են տեխնիկապես հիմնավորված կոնստրուկտիվ լուծումներով </w:t>
      </w:r>
      <w:r w:rsidR="00F25DE5">
        <w:rPr>
          <w:rFonts w:ascii="Sylfaen" w:hAnsi="Sylfaen"/>
          <w:sz w:val="24"/>
          <w:szCs w:val="24"/>
        </w:rPr>
        <w:t>և</w:t>
      </w:r>
      <w:r w:rsidRPr="00BB7F50">
        <w:rPr>
          <w:rFonts w:ascii="Sylfaen" w:hAnsi="Sylfaen"/>
          <w:sz w:val="24"/>
          <w:szCs w:val="24"/>
        </w:rPr>
        <w:t xml:space="preserve"> վտանգի մասին նախազգուշացնող միջոցների կիրառմամբ։ Ապարատների կառուցվածքով պետք է նախատեսվի պաշտպանություն էլեկտրահարումից, ռենտգենային ճառագայթման, բարձր ջերմաստիճանի ներգործությունից, շարժական մասերին դիպչելուց </w:t>
      </w:r>
      <w:r w:rsidR="00F25DE5">
        <w:rPr>
          <w:rFonts w:ascii="Sylfaen" w:hAnsi="Sylfaen"/>
          <w:sz w:val="24"/>
          <w:szCs w:val="24"/>
        </w:rPr>
        <w:t>և</w:t>
      </w:r>
      <w:r w:rsidRPr="00BB7F50">
        <w:rPr>
          <w:rFonts w:ascii="Sylfaen" w:hAnsi="Sylfaen"/>
          <w:sz w:val="24"/>
          <w:szCs w:val="24"/>
        </w:rPr>
        <w:t xml:space="preserve"> մեխանիկական անկայունությունից։</w:t>
      </w:r>
    </w:p>
    <w:p w14:paraId="7DCED0C8" w14:textId="30BB6461"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Ռենտգենային ախտորոշիչ ապարատները պետք է ապահովեն անձնակազմի </w:t>
      </w:r>
      <w:r w:rsidR="00F25DE5">
        <w:rPr>
          <w:rFonts w:ascii="Sylfaen" w:hAnsi="Sylfaen"/>
          <w:sz w:val="24"/>
          <w:szCs w:val="24"/>
        </w:rPr>
        <w:t>և</w:t>
      </w:r>
      <w:r w:rsidRPr="00BB7F50">
        <w:rPr>
          <w:rFonts w:ascii="Sylfaen" w:hAnsi="Sylfaen"/>
          <w:sz w:val="24"/>
          <w:szCs w:val="24"/>
        </w:rPr>
        <w:t xml:space="preserve"> բուժառուների ճառագայթումային անվտանգությունը։</w:t>
      </w:r>
    </w:p>
    <w:p w14:paraId="022C7E00" w14:textId="390F9574"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Ռենտգենային ախտորոշիչ ապարատների ռենտգենային ճառագայթիչները պետք է ունենան այնպիսի պաշտպանիչ սարքվածքներ, որոնց դեպքում ելքի փակ</w:t>
      </w:r>
      <w:r w:rsidR="00BB7F50">
        <w:rPr>
          <w:rFonts w:ascii="Sylfaen" w:hAnsi="Sylfaen"/>
          <w:sz w:val="24"/>
          <w:szCs w:val="24"/>
        </w:rPr>
        <w:t xml:space="preserve"> </w:t>
      </w:r>
      <w:r w:rsidRPr="00BB7F50">
        <w:rPr>
          <w:rFonts w:ascii="Sylfaen" w:hAnsi="Sylfaen"/>
          <w:sz w:val="24"/>
          <w:szCs w:val="24"/>
        </w:rPr>
        <w:t xml:space="preserve">պատուհանի պարագայում </w:t>
      </w:r>
      <w:r w:rsidR="00F25DE5">
        <w:rPr>
          <w:rFonts w:ascii="Sylfaen" w:hAnsi="Sylfaen"/>
          <w:sz w:val="24"/>
          <w:szCs w:val="24"/>
        </w:rPr>
        <w:t>և</w:t>
      </w:r>
      <w:r w:rsidRPr="00BB7F50">
        <w:rPr>
          <w:rFonts w:ascii="Sylfaen" w:hAnsi="Sylfaen"/>
          <w:sz w:val="24"/>
          <w:szCs w:val="24"/>
        </w:rPr>
        <w:t xml:space="preserve"> շահագործման փաստաթղթերում նշված պայմանների դեպքում կիզակետային բծից 1,0 մ հեռավորության վրա ռենտգենային ճառագայթման բաժնաչափի հզորությունը ցանկացած ուղղությամբ չգերազանցի 1,0 մԶվ/ժ-ը։</w:t>
      </w:r>
    </w:p>
    <w:p w14:paraId="7FEA647E" w14:textId="6821DDE7"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Ռենտգենային ախտորոշիչ ապարատները պետք է ճառագայթչի ելքի վրա ունենան դիաֆրագմ կամ դիտափողակ, որոնք սահմանափակում են ճառագայթման աշխատանքային փնջի չափերը մինչ</w:t>
      </w:r>
      <w:r w:rsidR="00F25DE5">
        <w:rPr>
          <w:rFonts w:ascii="Sylfaen" w:hAnsi="Sylfaen"/>
          <w:sz w:val="24"/>
          <w:szCs w:val="24"/>
        </w:rPr>
        <w:t>և</w:t>
      </w:r>
      <w:r w:rsidRPr="00BB7F50">
        <w:rPr>
          <w:rFonts w:ascii="Sylfaen" w:hAnsi="Sylfaen"/>
          <w:sz w:val="24"/>
          <w:szCs w:val="24"/>
        </w:rPr>
        <w:t xml:space="preserve"> անհրաժեշտ մեծությունը։</w:t>
      </w:r>
    </w:p>
    <w:p w14:paraId="5E1E3334" w14:textId="77777777"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Սեղան-կալանի տախտակի տակ տեղադրված՝ ճառագայթչով ստացիոնար ռենտգենային ախտորոշիչ ապարատների դարձկեն սեղան-կալանները պետք է </w:t>
      </w:r>
      <w:r w:rsidRPr="00BB7F50">
        <w:rPr>
          <w:rFonts w:ascii="Sylfaen" w:hAnsi="Sylfaen"/>
          <w:sz w:val="24"/>
          <w:szCs w:val="24"/>
        </w:rPr>
        <w:lastRenderedPageBreak/>
        <w:t>համալրված լինեն դարձկեն պաշտպանիչ ծածկոցով՝ անձնակազմը ցրված ռենտգենային ճառագայթումից պաշտպանելու համար։</w:t>
      </w:r>
    </w:p>
    <w:p w14:paraId="479F455B" w14:textId="77777777"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Ռենտգենյան պատկերների տեսողական դիտման համար նախատեսված սարքվածքի վրա տեղադրված կառավարման օրգանները պետք է տեղադրվեն ճառագայթման օգտագործվող փնջից դուրս կամ ունենան անձնակազմի ճառագայթումային անվտանգությունն ապահովող լրացուցիչ պաշտպանություն: </w:t>
      </w:r>
    </w:p>
    <w:p w14:paraId="44348A60" w14:textId="2D643D8E"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Ստացիոնար ռենտգենային ախտորոշման ապարատների կառուցվածքով, բացի մամոգրաֆիական, դենտալ, խտաչափական </w:t>
      </w:r>
      <w:r w:rsidR="00F25DE5">
        <w:rPr>
          <w:rFonts w:ascii="Sylfaen" w:hAnsi="Sylfaen"/>
          <w:sz w:val="24"/>
          <w:szCs w:val="24"/>
        </w:rPr>
        <w:t>և</w:t>
      </w:r>
      <w:r w:rsidRPr="00BB7F50">
        <w:rPr>
          <w:rFonts w:ascii="Sylfaen" w:hAnsi="Sylfaen"/>
          <w:sz w:val="24"/>
          <w:szCs w:val="24"/>
        </w:rPr>
        <w:t xml:space="preserve"> ֆլուորագրական ապարատներից, պետք է նախատեսվի այլ սրահում կառավարման վահանի՝ ռենտգենյան ճառագայթչից առանձին տեղակայման հնարավորությունը: </w:t>
      </w:r>
    </w:p>
    <w:p w14:paraId="2EAD684E" w14:textId="7BA68509" w:rsidR="004C6F1C" w:rsidRPr="005711BB" w:rsidRDefault="00743C0E" w:rsidP="00BB7F50">
      <w:pPr>
        <w:widowControl w:val="0"/>
        <w:spacing w:after="160" w:line="360" w:lineRule="auto"/>
        <w:ind w:firstLine="567"/>
        <w:jc w:val="both"/>
        <w:rPr>
          <w:rFonts w:ascii="Sylfaen" w:hAnsi="Sylfaen"/>
          <w:sz w:val="24"/>
          <w:szCs w:val="24"/>
        </w:rPr>
      </w:pPr>
      <w:r w:rsidRPr="00BB7F50">
        <w:rPr>
          <w:rFonts w:ascii="Sylfaen" w:hAnsi="Sylfaen"/>
          <w:sz w:val="24"/>
          <w:szCs w:val="24"/>
        </w:rPr>
        <w:t xml:space="preserve">Ռենտգենային ախտորոշման փոխադրովի </w:t>
      </w:r>
      <w:r w:rsidR="00F25DE5">
        <w:rPr>
          <w:rFonts w:ascii="Sylfaen" w:hAnsi="Sylfaen"/>
          <w:sz w:val="24"/>
          <w:szCs w:val="24"/>
        </w:rPr>
        <w:t>և</w:t>
      </w:r>
      <w:r w:rsidRPr="00BB7F50">
        <w:rPr>
          <w:rFonts w:ascii="Sylfaen" w:hAnsi="Sylfaen"/>
          <w:sz w:val="24"/>
          <w:szCs w:val="24"/>
        </w:rPr>
        <w:t xml:space="preserve"> շարժական ապարատների կառուցվածքով պետք է ապահովվի ռենտգենյան ճառագայթչի կիզակետային բծից առնվազն 2,5 մ հեռավորության վրա էքսպոզիցիան միացնելու </w:t>
      </w:r>
      <w:r w:rsidR="00F25DE5">
        <w:rPr>
          <w:rFonts w:ascii="Sylfaen" w:hAnsi="Sylfaen"/>
          <w:sz w:val="24"/>
          <w:szCs w:val="24"/>
        </w:rPr>
        <w:t>և</w:t>
      </w:r>
      <w:r w:rsidRPr="00BB7F50">
        <w:rPr>
          <w:rFonts w:ascii="Sylfaen" w:hAnsi="Sylfaen"/>
          <w:sz w:val="24"/>
          <w:szCs w:val="24"/>
        </w:rPr>
        <w:t xml:space="preserve"> անջատելու հնարավորությունը:</w:t>
      </w:r>
    </w:p>
    <w:p w14:paraId="4D875399" w14:textId="77777777" w:rsidR="00BB7F50" w:rsidRPr="005711BB" w:rsidRDefault="00BB7F50" w:rsidP="00BB7F50">
      <w:pPr>
        <w:widowControl w:val="0"/>
        <w:spacing w:after="160" w:line="360" w:lineRule="auto"/>
        <w:ind w:firstLine="567"/>
        <w:jc w:val="both"/>
        <w:rPr>
          <w:rFonts w:ascii="Sylfaen" w:eastAsia="Times New Roman" w:hAnsi="Sylfaen"/>
          <w:sz w:val="24"/>
          <w:szCs w:val="24"/>
        </w:rPr>
      </w:pPr>
    </w:p>
    <w:p w14:paraId="5B9EF790" w14:textId="77777777" w:rsidR="004C6F1C" w:rsidRPr="00BB7F50" w:rsidRDefault="00743C0E" w:rsidP="00BB7F50">
      <w:pPr>
        <w:widowControl w:val="0"/>
        <w:spacing w:after="160" w:line="360" w:lineRule="auto"/>
        <w:ind w:firstLine="709"/>
        <w:jc w:val="right"/>
        <w:rPr>
          <w:rFonts w:ascii="Sylfaen" w:eastAsia="Times New Roman" w:hAnsi="Sylfaen"/>
          <w:sz w:val="24"/>
          <w:szCs w:val="24"/>
        </w:rPr>
      </w:pPr>
      <w:r w:rsidRPr="00BB7F50">
        <w:rPr>
          <w:rFonts w:ascii="Sylfaen" w:hAnsi="Sylfaen"/>
          <w:sz w:val="24"/>
          <w:szCs w:val="24"/>
        </w:rPr>
        <w:t>Աղյուսակ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23"/>
        <w:gridCol w:w="4133"/>
        <w:gridCol w:w="1971"/>
      </w:tblGrid>
      <w:tr w:rsidR="004C6F1C" w:rsidRPr="00BB7F50" w14:paraId="6FEE7C85" w14:textId="77777777" w:rsidTr="00BB7F50">
        <w:tc>
          <w:tcPr>
            <w:tcW w:w="3023" w:type="dxa"/>
            <w:vMerge w:val="restart"/>
          </w:tcPr>
          <w:p w14:paraId="7C8C2720"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Արտադրանքի (ապրանքի) անվանումը</w:t>
            </w:r>
          </w:p>
        </w:tc>
        <w:tc>
          <w:tcPr>
            <w:tcW w:w="6104" w:type="dxa"/>
            <w:gridSpan w:val="2"/>
          </w:tcPr>
          <w:p w14:paraId="27C5F255"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Սանիտարահամաճարակաբանական պահանջները (ճառագայթումային անվտանգության պահանջները)</w:t>
            </w:r>
          </w:p>
        </w:tc>
      </w:tr>
      <w:tr w:rsidR="004C6F1C" w:rsidRPr="00BB7F50" w14:paraId="1433240A" w14:textId="77777777" w:rsidTr="00BB7F50">
        <w:tc>
          <w:tcPr>
            <w:tcW w:w="3023" w:type="dxa"/>
            <w:vMerge/>
            <w:tcBorders>
              <w:bottom w:val="single" w:sz="4" w:space="0" w:color="auto"/>
            </w:tcBorders>
          </w:tcPr>
          <w:p w14:paraId="2B2BEBC2" w14:textId="77777777" w:rsidR="004C6F1C" w:rsidRPr="00BB7F50" w:rsidRDefault="004C6F1C" w:rsidP="00BB7F50">
            <w:pPr>
              <w:widowControl w:val="0"/>
              <w:spacing w:after="120" w:line="240" w:lineRule="auto"/>
              <w:jc w:val="center"/>
              <w:rPr>
                <w:rFonts w:ascii="Sylfaen" w:hAnsi="Sylfaen"/>
                <w:sz w:val="20"/>
                <w:szCs w:val="24"/>
              </w:rPr>
            </w:pPr>
          </w:p>
        </w:tc>
        <w:tc>
          <w:tcPr>
            <w:tcW w:w="4133" w:type="dxa"/>
            <w:tcBorders>
              <w:bottom w:val="single" w:sz="4" w:space="0" w:color="auto"/>
            </w:tcBorders>
          </w:tcPr>
          <w:p w14:paraId="4F004B9D"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ցուցանիշը</w:t>
            </w:r>
          </w:p>
        </w:tc>
        <w:tc>
          <w:tcPr>
            <w:tcW w:w="1971" w:type="dxa"/>
            <w:tcBorders>
              <w:bottom w:val="single" w:sz="4" w:space="0" w:color="auto"/>
            </w:tcBorders>
          </w:tcPr>
          <w:p w14:paraId="5961B394"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թույլատրելի մակարդակը</w:t>
            </w:r>
          </w:p>
        </w:tc>
      </w:tr>
      <w:tr w:rsidR="004C6F1C" w:rsidRPr="00BB7F50" w14:paraId="397433C7" w14:textId="77777777" w:rsidTr="00BB7F50">
        <w:tc>
          <w:tcPr>
            <w:tcW w:w="3023" w:type="dxa"/>
            <w:tcBorders>
              <w:top w:val="single" w:sz="4" w:space="0" w:color="auto"/>
              <w:left w:val="nil"/>
              <w:bottom w:val="nil"/>
              <w:right w:val="nil"/>
            </w:tcBorders>
          </w:tcPr>
          <w:p w14:paraId="08FA3CFF" w14:textId="77777777" w:rsidR="004C6F1C" w:rsidRPr="00BB7F50" w:rsidRDefault="004C6F1C" w:rsidP="00BB7F50">
            <w:pPr>
              <w:widowControl w:val="0"/>
              <w:spacing w:after="120" w:line="240" w:lineRule="auto"/>
              <w:rPr>
                <w:rFonts w:ascii="Sylfaen" w:hAnsi="Sylfaen"/>
                <w:sz w:val="20"/>
                <w:szCs w:val="24"/>
              </w:rPr>
            </w:pPr>
            <w:r w:rsidRPr="00BB7F50">
              <w:rPr>
                <w:rFonts w:ascii="Sylfaen" w:hAnsi="Sylfaen"/>
                <w:sz w:val="20"/>
                <w:szCs w:val="24"/>
              </w:rPr>
              <w:t xml:space="preserve">Ապարատներ՝ </w:t>
            </w:r>
            <w:r w:rsidR="00743C0E" w:rsidRPr="00BB7F50">
              <w:rPr>
                <w:rFonts w:ascii="Sylfaen" w:hAnsi="Sylfaen"/>
                <w:sz w:val="20"/>
                <w:szCs w:val="24"/>
              </w:rPr>
              <w:t>ռենտգենային բժշկական ախտորոշիչ</w:t>
            </w:r>
          </w:p>
        </w:tc>
        <w:tc>
          <w:tcPr>
            <w:tcW w:w="4133" w:type="dxa"/>
            <w:tcBorders>
              <w:top w:val="single" w:sz="4" w:space="0" w:color="auto"/>
              <w:left w:val="nil"/>
              <w:bottom w:val="nil"/>
              <w:right w:val="nil"/>
            </w:tcBorders>
          </w:tcPr>
          <w:p w14:paraId="0302C04F" w14:textId="77777777"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լրիվ փակ դիաֆրագմի դեպքում ռենտգենային ճառագայթչի կիզակետից 1,0 մ հեռավորության վրա ռենտգենային ճառագայթչի բաժնաչափի հզորությունը</w:t>
            </w:r>
          </w:p>
        </w:tc>
        <w:tc>
          <w:tcPr>
            <w:tcW w:w="1971" w:type="dxa"/>
            <w:tcBorders>
              <w:top w:val="single" w:sz="4" w:space="0" w:color="auto"/>
              <w:left w:val="nil"/>
              <w:bottom w:val="nil"/>
              <w:right w:val="nil"/>
            </w:tcBorders>
          </w:tcPr>
          <w:p w14:paraId="1B98369F"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1,0 մԶվ/ժ</w:t>
            </w:r>
          </w:p>
        </w:tc>
      </w:tr>
      <w:tr w:rsidR="004C6F1C" w:rsidRPr="00BB7F50" w14:paraId="3BA9A455" w14:textId="77777777" w:rsidTr="00BB7F50">
        <w:tc>
          <w:tcPr>
            <w:tcW w:w="3023" w:type="dxa"/>
            <w:vMerge w:val="restart"/>
            <w:tcBorders>
              <w:top w:val="nil"/>
              <w:left w:val="nil"/>
              <w:bottom w:val="nil"/>
              <w:right w:val="nil"/>
            </w:tcBorders>
          </w:tcPr>
          <w:p w14:paraId="39F324BF" w14:textId="77777777" w:rsidR="004C6F1C" w:rsidRPr="00BB7F50" w:rsidRDefault="004C6F1C" w:rsidP="00BB7F50">
            <w:pPr>
              <w:widowControl w:val="0"/>
              <w:spacing w:after="120" w:line="240" w:lineRule="auto"/>
              <w:jc w:val="both"/>
              <w:rPr>
                <w:rFonts w:ascii="Sylfaen" w:hAnsi="Sylfaen"/>
                <w:sz w:val="20"/>
                <w:szCs w:val="24"/>
              </w:rPr>
            </w:pPr>
          </w:p>
        </w:tc>
        <w:tc>
          <w:tcPr>
            <w:tcW w:w="4133" w:type="dxa"/>
            <w:tcBorders>
              <w:top w:val="nil"/>
              <w:left w:val="nil"/>
              <w:bottom w:val="nil"/>
              <w:right w:val="nil"/>
            </w:tcBorders>
          </w:tcPr>
          <w:p w14:paraId="3FD589DB" w14:textId="4F139161" w:rsidR="004C6F1C" w:rsidRPr="00BB7F50" w:rsidRDefault="004C6F1C" w:rsidP="00BB7F50">
            <w:pPr>
              <w:widowControl w:val="0"/>
              <w:spacing w:after="120" w:line="240" w:lineRule="auto"/>
              <w:rPr>
                <w:rFonts w:ascii="Sylfaen" w:hAnsi="Sylfaen"/>
                <w:sz w:val="20"/>
                <w:szCs w:val="24"/>
              </w:rPr>
            </w:pPr>
            <w:r w:rsidRPr="00BB7F50">
              <w:rPr>
                <w:rFonts w:ascii="Sylfaen" w:hAnsi="Sylfaen"/>
                <w:sz w:val="20"/>
                <w:szCs w:val="24"/>
              </w:rPr>
              <w:t>շարժական</w:t>
            </w:r>
            <w:r w:rsidR="00743C0E" w:rsidRPr="00BB7F50">
              <w:rPr>
                <w:rFonts w:ascii="Sylfaen" w:hAnsi="Sylfaen"/>
                <w:sz w:val="20"/>
                <w:szCs w:val="24"/>
              </w:rPr>
              <w:t xml:space="preserve"> (փոխադրովի) ռենտգենային ախտորոշիչ ապարատի էքսպոզիցիայի միացման </w:t>
            </w:r>
            <w:r w:rsidR="00F25DE5">
              <w:rPr>
                <w:rFonts w:ascii="Sylfaen" w:hAnsi="Sylfaen"/>
                <w:sz w:val="20"/>
                <w:szCs w:val="24"/>
              </w:rPr>
              <w:t>և</w:t>
            </w:r>
            <w:r w:rsidR="00743C0E" w:rsidRPr="00BB7F50">
              <w:rPr>
                <w:rFonts w:ascii="Sylfaen" w:hAnsi="Sylfaen"/>
                <w:sz w:val="20"/>
                <w:szCs w:val="24"/>
              </w:rPr>
              <w:t xml:space="preserve"> անջատման հնարավորությունը</w:t>
            </w:r>
          </w:p>
        </w:tc>
        <w:tc>
          <w:tcPr>
            <w:tcW w:w="1971" w:type="dxa"/>
            <w:tcBorders>
              <w:top w:val="nil"/>
              <w:left w:val="nil"/>
              <w:bottom w:val="nil"/>
              <w:right w:val="nil"/>
            </w:tcBorders>
          </w:tcPr>
          <w:p w14:paraId="7E16618F"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առնվազն 2,5 մ հեռավորության վրա</w:t>
            </w:r>
          </w:p>
        </w:tc>
      </w:tr>
      <w:tr w:rsidR="004C6F1C" w:rsidRPr="00BB7F50" w14:paraId="5EEEEBB3" w14:textId="77777777" w:rsidTr="00BB7F50">
        <w:tc>
          <w:tcPr>
            <w:tcW w:w="3023" w:type="dxa"/>
            <w:vMerge/>
            <w:tcBorders>
              <w:top w:val="nil"/>
              <w:left w:val="nil"/>
              <w:bottom w:val="nil"/>
              <w:right w:val="nil"/>
            </w:tcBorders>
          </w:tcPr>
          <w:p w14:paraId="7612349B" w14:textId="77777777" w:rsidR="004C6F1C" w:rsidRPr="00BB7F50" w:rsidRDefault="004C6F1C" w:rsidP="00BB7F50">
            <w:pPr>
              <w:widowControl w:val="0"/>
              <w:spacing w:after="120" w:line="240" w:lineRule="auto"/>
              <w:jc w:val="both"/>
              <w:rPr>
                <w:rFonts w:ascii="Sylfaen" w:hAnsi="Sylfaen"/>
                <w:sz w:val="20"/>
                <w:szCs w:val="24"/>
              </w:rPr>
            </w:pPr>
          </w:p>
        </w:tc>
        <w:tc>
          <w:tcPr>
            <w:tcW w:w="4133" w:type="dxa"/>
            <w:tcBorders>
              <w:top w:val="nil"/>
              <w:left w:val="nil"/>
              <w:bottom w:val="nil"/>
              <w:right w:val="nil"/>
            </w:tcBorders>
          </w:tcPr>
          <w:p w14:paraId="33791572" w14:textId="77777777"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բուժառուների բաժնաչափերի վերահսկման միջոցների առկայությունը</w:t>
            </w:r>
          </w:p>
        </w:tc>
        <w:tc>
          <w:tcPr>
            <w:tcW w:w="1971" w:type="dxa"/>
            <w:tcBorders>
              <w:top w:val="nil"/>
              <w:left w:val="nil"/>
              <w:bottom w:val="nil"/>
              <w:right w:val="nil"/>
            </w:tcBorders>
          </w:tcPr>
          <w:p w14:paraId="4738890F"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պարտադիր է</w:t>
            </w:r>
          </w:p>
        </w:tc>
      </w:tr>
    </w:tbl>
    <w:p w14:paraId="0ED51769" w14:textId="77777777" w:rsidR="004C6F1C" w:rsidRDefault="004C6F1C" w:rsidP="00BB7F50">
      <w:pPr>
        <w:widowControl w:val="0"/>
        <w:spacing w:after="160" w:line="360" w:lineRule="auto"/>
        <w:ind w:firstLine="709"/>
        <w:jc w:val="both"/>
        <w:rPr>
          <w:rFonts w:ascii="Sylfaen" w:eastAsia="Times New Roman" w:hAnsi="Sylfaen"/>
          <w:sz w:val="24"/>
          <w:szCs w:val="24"/>
          <w:lang w:val="en-GB"/>
        </w:rPr>
      </w:pPr>
    </w:p>
    <w:p w14:paraId="1FEFC168" w14:textId="77777777" w:rsidR="00BB7F50" w:rsidRPr="00BB7F50" w:rsidRDefault="00BB7F50" w:rsidP="00BB7F50">
      <w:pPr>
        <w:widowControl w:val="0"/>
        <w:spacing w:after="160" w:line="360" w:lineRule="auto"/>
        <w:ind w:firstLine="709"/>
        <w:jc w:val="both"/>
        <w:rPr>
          <w:rFonts w:ascii="Sylfaen" w:eastAsia="Times New Roman" w:hAnsi="Sylfaen"/>
          <w:sz w:val="24"/>
          <w:szCs w:val="24"/>
          <w:lang w:val="en-GB"/>
        </w:rPr>
      </w:pPr>
    </w:p>
    <w:p w14:paraId="4BDB7757" w14:textId="77777777" w:rsidR="004C6F1C" w:rsidRPr="00BB7F50" w:rsidRDefault="00743C0E" w:rsidP="00BB7F50">
      <w:pPr>
        <w:widowControl w:val="0"/>
        <w:spacing w:after="160" w:line="360" w:lineRule="auto"/>
        <w:jc w:val="center"/>
        <w:rPr>
          <w:rFonts w:ascii="Sylfaen" w:eastAsia="Times New Roman" w:hAnsi="Sylfaen"/>
          <w:sz w:val="24"/>
          <w:szCs w:val="24"/>
        </w:rPr>
      </w:pPr>
      <w:r w:rsidRPr="00BB7F50">
        <w:rPr>
          <w:rFonts w:ascii="Sylfaen" w:hAnsi="Sylfaen"/>
          <w:sz w:val="24"/>
          <w:szCs w:val="24"/>
        </w:rPr>
        <w:lastRenderedPageBreak/>
        <w:t>8.2. Բուժառուների ռադիոնուկլիդային ախտորոշիչ</w:t>
      </w:r>
      <w:r w:rsidR="00BB7F50">
        <w:rPr>
          <w:rFonts w:ascii="Sylfaen" w:hAnsi="Sylfaen"/>
          <w:sz w:val="24"/>
          <w:szCs w:val="24"/>
        </w:rPr>
        <w:t xml:space="preserve"> </w:t>
      </w:r>
      <w:r w:rsidRPr="00BB7F50">
        <w:rPr>
          <w:rFonts w:ascii="Sylfaen" w:hAnsi="Sylfaen"/>
          <w:sz w:val="24"/>
          <w:szCs w:val="24"/>
        </w:rPr>
        <w:t>հետազոտությունների անցկացման համար նախատեսված սարքերը</w:t>
      </w:r>
    </w:p>
    <w:p w14:paraId="3D7E262A" w14:textId="77777777" w:rsidR="004C6F1C" w:rsidRPr="00BB7F50" w:rsidRDefault="004C6F1C" w:rsidP="00BB7F50">
      <w:pPr>
        <w:widowControl w:val="0"/>
        <w:spacing w:after="160" w:line="360" w:lineRule="auto"/>
        <w:ind w:firstLine="709"/>
        <w:jc w:val="center"/>
        <w:rPr>
          <w:rFonts w:ascii="Sylfaen" w:eastAsia="Times New Roman" w:hAnsi="Sylfaen"/>
          <w:sz w:val="24"/>
          <w:szCs w:val="24"/>
        </w:rPr>
      </w:pPr>
    </w:p>
    <w:p w14:paraId="2B8ADFC4" w14:textId="77777777"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ԵԱՏՄ ԱՏԳ ԱԱ ծածկագիրը</w:t>
      </w:r>
      <w:r w:rsidRPr="00BB7F50">
        <w:rPr>
          <w:rFonts w:ascii="Sylfaen" w:hAnsi="Times New Roman" w:cs="Times New Roman"/>
          <w:sz w:val="24"/>
          <w:szCs w:val="24"/>
        </w:rPr>
        <w:t>․</w:t>
      </w:r>
      <w:r w:rsidR="004C6F1C" w:rsidRPr="00BB7F50">
        <w:rPr>
          <w:rFonts w:ascii="Sylfaen" w:hAnsi="Sylfaen"/>
          <w:sz w:val="24"/>
          <w:szCs w:val="24"/>
        </w:rPr>
        <w:t xml:space="preserve"> 9022 12 000 0:</w:t>
      </w:r>
    </w:p>
    <w:p w14:paraId="09B73920" w14:textId="77777777"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Ներմուծված ռադիոդեղագործական պատրաստուկների՝ բուժառուի օրգանիզմով բաշխման տեսանելիացման համար կիրառվում են գամմա-խցեր, միաֆոտոն էմիսիոն համակարգչային շերտագրիչներ կամ պոզիտրոնաէմիսիոն շերտագրիչներ։ </w:t>
      </w:r>
    </w:p>
    <w:p w14:paraId="551728B6" w14:textId="77777777" w:rsidR="004C6F1C" w:rsidRPr="005711BB" w:rsidRDefault="00743C0E" w:rsidP="00BB7F50">
      <w:pPr>
        <w:widowControl w:val="0"/>
        <w:spacing w:after="160" w:line="360" w:lineRule="auto"/>
        <w:ind w:firstLine="567"/>
        <w:jc w:val="both"/>
        <w:rPr>
          <w:rFonts w:ascii="Sylfaen" w:hAnsi="Sylfaen"/>
          <w:sz w:val="24"/>
          <w:szCs w:val="24"/>
        </w:rPr>
      </w:pPr>
      <w:r w:rsidRPr="00BB7F50">
        <w:rPr>
          <w:rFonts w:ascii="Sylfaen" w:hAnsi="Sylfaen"/>
          <w:sz w:val="24"/>
          <w:szCs w:val="24"/>
        </w:rPr>
        <w:t>Տեսանելիացման օգտագործվող միջոցների զգայունությունը պետք է բուժառուների ճառագայթահարման նվազագույն բաժնաչափերի պարագայում թույլ տա ստանալ ախտորոշման լիարժեք տեղեկատվություն։</w:t>
      </w:r>
    </w:p>
    <w:p w14:paraId="7481AEC6" w14:textId="77777777" w:rsidR="00BB7F50" w:rsidRPr="005711BB" w:rsidRDefault="00BB7F50" w:rsidP="00BB7F50">
      <w:pPr>
        <w:widowControl w:val="0"/>
        <w:spacing w:after="160" w:line="360" w:lineRule="auto"/>
        <w:ind w:firstLine="567"/>
        <w:jc w:val="both"/>
        <w:rPr>
          <w:rFonts w:ascii="Sylfaen" w:eastAsia="Times New Roman" w:hAnsi="Sylfaen"/>
          <w:sz w:val="24"/>
          <w:szCs w:val="24"/>
        </w:rPr>
      </w:pPr>
    </w:p>
    <w:p w14:paraId="2E1AC7E9" w14:textId="77777777" w:rsidR="004C6F1C" w:rsidRPr="00BB7F50" w:rsidRDefault="00743C0E" w:rsidP="00BB7F50">
      <w:pPr>
        <w:widowControl w:val="0"/>
        <w:spacing w:after="160" w:line="360" w:lineRule="auto"/>
        <w:ind w:firstLine="709"/>
        <w:jc w:val="right"/>
        <w:rPr>
          <w:rFonts w:ascii="Sylfaen" w:eastAsia="Times New Roman" w:hAnsi="Sylfaen"/>
          <w:sz w:val="24"/>
          <w:szCs w:val="24"/>
        </w:rPr>
      </w:pPr>
      <w:r w:rsidRPr="00BB7F50">
        <w:rPr>
          <w:rFonts w:ascii="Sylfaen" w:hAnsi="Sylfaen"/>
          <w:sz w:val="24"/>
          <w:szCs w:val="24"/>
        </w:rPr>
        <w:t>Աղյուսակ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60"/>
        <w:gridCol w:w="3349"/>
        <w:gridCol w:w="2518"/>
      </w:tblGrid>
      <w:tr w:rsidR="004C6F1C" w:rsidRPr="00BB7F50" w14:paraId="0DE87797" w14:textId="77777777" w:rsidTr="00BB7F50">
        <w:tc>
          <w:tcPr>
            <w:tcW w:w="3260" w:type="dxa"/>
            <w:vMerge w:val="restart"/>
          </w:tcPr>
          <w:p w14:paraId="5473F15D"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Արտադրանքի (ապրանքի) անվանումը</w:t>
            </w:r>
          </w:p>
        </w:tc>
        <w:tc>
          <w:tcPr>
            <w:tcW w:w="5867" w:type="dxa"/>
            <w:gridSpan w:val="2"/>
          </w:tcPr>
          <w:p w14:paraId="7EFF4DB4"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Սանիտարահամաճարակաբանական պահանջները</w:t>
            </w:r>
          </w:p>
          <w:p w14:paraId="2354F930"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(ճառագայթումային անվտանգության պահանջները)</w:t>
            </w:r>
          </w:p>
        </w:tc>
      </w:tr>
      <w:tr w:rsidR="004C6F1C" w:rsidRPr="00BB7F50" w14:paraId="5A4002DC" w14:textId="77777777" w:rsidTr="00BB7F50">
        <w:tc>
          <w:tcPr>
            <w:tcW w:w="3260" w:type="dxa"/>
            <w:vMerge/>
            <w:tcBorders>
              <w:bottom w:val="single" w:sz="4" w:space="0" w:color="auto"/>
            </w:tcBorders>
          </w:tcPr>
          <w:p w14:paraId="2A408478" w14:textId="77777777" w:rsidR="004C6F1C" w:rsidRPr="00BB7F50" w:rsidRDefault="004C6F1C" w:rsidP="00BB7F50">
            <w:pPr>
              <w:widowControl w:val="0"/>
              <w:spacing w:after="120" w:line="240" w:lineRule="auto"/>
              <w:jc w:val="center"/>
              <w:rPr>
                <w:rFonts w:ascii="Sylfaen" w:hAnsi="Sylfaen"/>
                <w:sz w:val="20"/>
                <w:szCs w:val="24"/>
              </w:rPr>
            </w:pPr>
          </w:p>
        </w:tc>
        <w:tc>
          <w:tcPr>
            <w:tcW w:w="3349" w:type="dxa"/>
            <w:tcBorders>
              <w:bottom w:val="single" w:sz="4" w:space="0" w:color="auto"/>
            </w:tcBorders>
          </w:tcPr>
          <w:p w14:paraId="0826B44F"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ցուցանիշը</w:t>
            </w:r>
          </w:p>
        </w:tc>
        <w:tc>
          <w:tcPr>
            <w:tcW w:w="2518" w:type="dxa"/>
            <w:tcBorders>
              <w:bottom w:val="single" w:sz="4" w:space="0" w:color="auto"/>
            </w:tcBorders>
          </w:tcPr>
          <w:p w14:paraId="4FDFDD77"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թույլատրելի մակարդակը</w:t>
            </w:r>
          </w:p>
        </w:tc>
      </w:tr>
      <w:tr w:rsidR="004C6F1C" w:rsidRPr="00BB7F50" w14:paraId="01163888" w14:textId="77777777" w:rsidTr="00BB7F50">
        <w:tc>
          <w:tcPr>
            <w:tcW w:w="3260" w:type="dxa"/>
            <w:vMerge w:val="restart"/>
            <w:tcBorders>
              <w:top w:val="single" w:sz="4" w:space="0" w:color="auto"/>
              <w:left w:val="nil"/>
              <w:bottom w:val="nil"/>
              <w:right w:val="nil"/>
            </w:tcBorders>
          </w:tcPr>
          <w:p w14:paraId="64BA8996" w14:textId="77777777" w:rsidR="004C6F1C" w:rsidRPr="00BB7F50" w:rsidRDefault="004C6F1C" w:rsidP="00BB7F50">
            <w:pPr>
              <w:widowControl w:val="0"/>
              <w:spacing w:after="120" w:line="240" w:lineRule="auto"/>
              <w:jc w:val="both"/>
              <w:rPr>
                <w:rFonts w:ascii="Sylfaen" w:hAnsi="Sylfaen"/>
                <w:sz w:val="20"/>
                <w:szCs w:val="24"/>
              </w:rPr>
            </w:pPr>
            <w:r w:rsidRPr="00BB7F50">
              <w:rPr>
                <w:rFonts w:ascii="Sylfaen" w:hAnsi="Sylfaen"/>
                <w:sz w:val="20"/>
                <w:szCs w:val="24"/>
              </w:rPr>
              <w:t xml:space="preserve">Ռադիոդեղագործական </w:t>
            </w:r>
            <w:r w:rsidR="00743C0E" w:rsidRPr="00BB7F50">
              <w:rPr>
                <w:rFonts w:ascii="Sylfaen" w:hAnsi="Sylfaen"/>
                <w:sz w:val="20"/>
                <w:szCs w:val="24"/>
              </w:rPr>
              <w:t>պատրաստուկները</w:t>
            </w:r>
          </w:p>
        </w:tc>
        <w:tc>
          <w:tcPr>
            <w:tcW w:w="3349" w:type="dxa"/>
            <w:tcBorders>
              <w:top w:val="single" w:sz="4" w:space="0" w:color="auto"/>
              <w:left w:val="nil"/>
              <w:bottom w:val="nil"/>
              <w:right w:val="nil"/>
            </w:tcBorders>
          </w:tcPr>
          <w:p w14:paraId="633D2D43" w14:textId="3D077676"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գամմա-ճառագայթման բաժնաչափի հզորությունը փաթեթվածքի մակեր</w:t>
            </w:r>
            <w:r w:rsidR="00F25DE5">
              <w:rPr>
                <w:rFonts w:ascii="Sylfaen" w:hAnsi="Sylfaen"/>
                <w:sz w:val="20"/>
                <w:szCs w:val="24"/>
              </w:rPr>
              <w:t>և</w:t>
            </w:r>
            <w:r w:rsidRPr="00BB7F50">
              <w:rPr>
                <w:rFonts w:ascii="Sylfaen" w:hAnsi="Sylfaen"/>
                <w:sz w:val="20"/>
                <w:szCs w:val="24"/>
              </w:rPr>
              <w:t>ույթից 1,0 մ հեռավորության վրա</w:t>
            </w:r>
          </w:p>
        </w:tc>
        <w:tc>
          <w:tcPr>
            <w:tcW w:w="2518" w:type="dxa"/>
            <w:tcBorders>
              <w:top w:val="single" w:sz="4" w:space="0" w:color="auto"/>
              <w:left w:val="nil"/>
              <w:bottom w:val="nil"/>
              <w:right w:val="nil"/>
            </w:tcBorders>
          </w:tcPr>
          <w:p w14:paraId="3CFE4127"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0,01 մԶվ/ժ</w:t>
            </w:r>
          </w:p>
        </w:tc>
      </w:tr>
      <w:tr w:rsidR="004C6F1C" w:rsidRPr="00BB7F50" w14:paraId="4BD006D8" w14:textId="77777777" w:rsidTr="00BB7F50">
        <w:tc>
          <w:tcPr>
            <w:tcW w:w="3260" w:type="dxa"/>
            <w:vMerge/>
            <w:tcBorders>
              <w:top w:val="nil"/>
              <w:left w:val="nil"/>
              <w:bottom w:val="nil"/>
              <w:right w:val="nil"/>
            </w:tcBorders>
          </w:tcPr>
          <w:p w14:paraId="4C837832" w14:textId="77777777" w:rsidR="004C6F1C" w:rsidRPr="00BB7F50" w:rsidRDefault="004C6F1C" w:rsidP="00BB7F50">
            <w:pPr>
              <w:widowControl w:val="0"/>
              <w:spacing w:after="120" w:line="240" w:lineRule="auto"/>
              <w:jc w:val="both"/>
              <w:rPr>
                <w:rFonts w:ascii="Sylfaen" w:hAnsi="Sylfaen"/>
                <w:sz w:val="20"/>
                <w:szCs w:val="24"/>
              </w:rPr>
            </w:pPr>
          </w:p>
        </w:tc>
        <w:tc>
          <w:tcPr>
            <w:tcW w:w="3349" w:type="dxa"/>
            <w:tcBorders>
              <w:top w:val="nil"/>
              <w:left w:val="nil"/>
              <w:bottom w:val="nil"/>
              <w:right w:val="nil"/>
            </w:tcBorders>
          </w:tcPr>
          <w:p w14:paraId="6AA6F83E" w14:textId="760F8C69"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գամմա-ճառագայթման բաժնաչափի հզորությունը փաթեթվածքի մակեր</w:t>
            </w:r>
            <w:r w:rsidR="00F25DE5">
              <w:rPr>
                <w:rFonts w:ascii="Sylfaen" w:hAnsi="Sylfaen"/>
                <w:sz w:val="20"/>
                <w:szCs w:val="24"/>
              </w:rPr>
              <w:t>և</w:t>
            </w:r>
            <w:r w:rsidRPr="00BB7F50">
              <w:rPr>
                <w:rFonts w:ascii="Sylfaen" w:hAnsi="Sylfaen"/>
                <w:sz w:val="20"/>
                <w:szCs w:val="24"/>
              </w:rPr>
              <w:t>ույթին</w:t>
            </w:r>
          </w:p>
        </w:tc>
        <w:tc>
          <w:tcPr>
            <w:tcW w:w="2518" w:type="dxa"/>
            <w:tcBorders>
              <w:top w:val="nil"/>
              <w:left w:val="nil"/>
              <w:bottom w:val="nil"/>
              <w:right w:val="nil"/>
            </w:tcBorders>
          </w:tcPr>
          <w:p w14:paraId="228E6547"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0,5 մԶվ/ժ</w:t>
            </w:r>
          </w:p>
        </w:tc>
      </w:tr>
    </w:tbl>
    <w:p w14:paraId="06A37333" w14:textId="77777777" w:rsidR="004C6F1C" w:rsidRPr="00BB7F50" w:rsidRDefault="004C6F1C" w:rsidP="00BB7F50">
      <w:pPr>
        <w:widowControl w:val="0"/>
        <w:spacing w:after="160" w:line="360" w:lineRule="auto"/>
        <w:ind w:firstLine="709"/>
        <w:jc w:val="both"/>
        <w:rPr>
          <w:rFonts w:ascii="Sylfaen" w:eastAsia="Times New Roman" w:hAnsi="Sylfaen"/>
          <w:sz w:val="24"/>
          <w:szCs w:val="24"/>
        </w:rPr>
      </w:pPr>
    </w:p>
    <w:p w14:paraId="47872020" w14:textId="77777777" w:rsidR="004C6F1C" w:rsidRPr="00BB7F50" w:rsidRDefault="00743C0E" w:rsidP="00BB7F50">
      <w:pPr>
        <w:widowControl w:val="0"/>
        <w:spacing w:after="160" w:line="360" w:lineRule="auto"/>
        <w:jc w:val="center"/>
        <w:rPr>
          <w:rFonts w:ascii="Sylfaen" w:eastAsia="Times New Roman" w:hAnsi="Sylfaen"/>
          <w:sz w:val="24"/>
          <w:szCs w:val="24"/>
        </w:rPr>
      </w:pPr>
      <w:r w:rsidRPr="00BB7F50">
        <w:rPr>
          <w:rFonts w:ascii="Sylfaen" w:hAnsi="Sylfaen"/>
          <w:sz w:val="24"/>
          <w:szCs w:val="24"/>
        </w:rPr>
        <w:t>8.3. Ապարատներ՝ ճառագայթային թերապիայի համար</w:t>
      </w:r>
    </w:p>
    <w:p w14:paraId="25E85919" w14:textId="77777777" w:rsidR="004C6F1C" w:rsidRPr="00BB7F50" w:rsidRDefault="004C6F1C" w:rsidP="00BB7F50">
      <w:pPr>
        <w:widowControl w:val="0"/>
        <w:spacing w:after="160" w:line="360" w:lineRule="auto"/>
        <w:ind w:firstLine="709"/>
        <w:jc w:val="center"/>
        <w:rPr>
          <w:rFonts w:ascii="Sylfaen" w:eastAsia="Times New Roman" w:hAnsi="Sylfaen"/>
          <w:sz w:val="24"/>
          <w:szCs w:val="24"/>
        </w:rPr>
      </w:pPr>
    </w:p>
    <w:p w14:paraId="5DAED604" w14:textId="77777777" w:rsidR="004C6F1C" w:rsidRPr="00BB7F50" w:rsidRDefault="00743C0E" w:rsidP="005711BB">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ԵԱՏՄ ԱՏԳ ԱԱ ծածկագիրը</w:t>
      </w:r>
      <w:r w:rsidR="00BB7F50">
        <w:rPr>
          <w:rFonts w:ascii="Sylfaen" w:hAnsi="Times New Roman" w:cs="Times New Roman"/>
          <w:sz w:val="24"/>
          <w:szCs w:val="24"/>
          <w:lang w:val="en-GB"/>
        </w:rPr>
        <w:t xml:space="preserve"> </w:t>
      </w:r>
      <w:r w:rsidR="004C6F1C" w:rsidRPr="00BB7F50">
        <w:rPr>
          <w:rFonts w:ascii="Sylfaen" w:hAnsi="Sylfaen"/>
          <w:sz w:val="24"/>
          <w:szCs w:val="24"/>
        </w:rPr>
        <w:t>9022</w:t>
      </w:r>
      <w:r w:rsidRPr="00BB7F50">
        <w:rPr>
          <w:rFonts w:ascii="Sylfaen" w:hAnsi="Sylfaen"/>
          <w:sz w:val="24"/>
          <w:szCs w:val="24"/>
        </w:rPr>
        <w:t>։</w:t>
      </w:r>
    </w:p>
    <w:p w14:paraId="175551AA" w14:textId="2B5E61D2" w:rsidR="004C6F1C" w:rsidRPr="00BB7F50" w:rsidRDefault="00743C0E" w:rsidP="005711BB">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Ճառագայթային թերապիայի համար նախատեսված ապարատների անվտանգությունն ապահովվում է տեխնիկապես հիմնավորված կոնստրուկտիվ </w:t>
      </w:r>
      <w:r w:rsidRPr="00BB7F50">
        <w:rPr>
          <w:rFonts w:ascii="Sylfaen" w:hAnsi="Sylfaen"/>
          <w:sz w:val="24"/>
          <w:szCs w:val="24"/>
        </w:rPr>
        <w:lastRenderedPageBreak/>
        <w:t xml:space="preserve">լուծումներով </w:t>
      </w:r>
      <w:r w:rsidR="00F25DE5">
        <w:rPr>
          <w:rFonts w:ascii="Sylfaen" w:hAnsi="Sylfaen"/>
          <w:sz w:val="24"/>
          <w:szCs w:val="24"/>
        </w:rPr>
        <w:t>և</w:t>
      </w:r>
      <w:r w:rsidRPr="00BB7F50">
        <w:rPr>
          <w:rFonts w:ascii="Sylfaen" w:hAnsi="Sylfaen"/>
          <w:sz w:val="24"/>
          <w:szCs w:val="24"/>
        </w:rPr>
        <w:t xml:space="preserve"> վտանգի մասին նախազգուշացնող միջոցների կիրառմամբ։ Ապարատների կառուցվածքով պետք է նախատեսվի պաշտպանություն էլեկտրահարումից, ռենտգենային ճառագայթման, բարձր ջերմաստիճանի ներգործությունից, շարժական մասերին դիպչելուց </w:t>
      </w:r>
      <w:r w:rsidR="00F25DE5">
        <w:rPr>
          <w:rFonts w:ascii="Sylfaen" w:hAnsi="Sylfaen"/>
          <w:sz w:val="24"/>
          <w:szCs w:val="24"/>
        </w:rPr>
        <w:t>և</w:t>
      </w:r>
      <w:r w:rsidRPr="00BB7F50">
        <w:rPr>
          <w:rFonts w:ascii="Sylfaen" w:hAnsi="Sylfaen"/>
          <w:sz w:val="24"/>
          <w:szCs w:val="24"/>
        </w:rPr>
        <w:t xml:space="preserve"> մեխանիկական անկայունությունից։</w:t>
      </w:r>
    </w:p>
    <w:p w14:paraId="3F2AA40D" w14:textId="2465A0D3" w:rsidR="004C6F1C" w:rsidRPr="00BB7F50" w:rsidRDefault="00743C0E" w:rsidP="005711BB">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Ճառագայթային թերապիայի համար նախատեսված ապարատները պետք է անվտանգ լինեն տեխնիկական փաստաթղթերում սահմանված ծառայության ժամկետի ընթացքում </w:t>
      </w:r>
      <w:r w:rsidR="00F25DE5">
        <w:rPr>
          <w:rFonts w:ascii="Sylfaen" w:hAnsi="Sylfaen"/>
          <w:sz w:val="24"/>
          <w:szCs w:val="24"/>
        </w:rPr>
        <w:t>և</w:t>
      </w:r>
      <w:r w:rsidRPr="00BB7F50">
        <w:rPr>
          <w:rFonts w:ascii="Sylfaen" w:hAnsi="Sylfaen"/>
          <w:sz w:val="24"/>
          <w:szCs w:val="24"/>
        </w:rPr>
        <w:t xml:space="preserve"> ապահովեն անձնակազմի ու բուժառուների ճառագայթումային անվտանգությունը։</w:t>
      </w:r>
    </w:p>
    <w:p w14:paraId="61E45086" w14:textId="62F07F0E" w:rsidR="004C6F1C" w:rsidRPr="00BB7F50" w:rsidRDefault="00743C0E" w:rsidP="005711BB">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Ճառագայթային թերապիայի համար նախատեսված ապարատները պետք է կառուցված լինեն այնպես, որ ապահովվի անձնակազմի </w:t>
      </w:r>
      <w:r w:rsidR="00F25DE5">
        <w:rPr>
          <w:rFonts w:ascii="Sylfaen" w:hAnsi="Sylfaen"/>
          <w:sz w:val="24"/>
          <w:szCs w:val="24"/>
        </w:rPr>
        <w:t>և</w:t>
      </w:r>
      <w:r w:rsidRPr="00BB7F50">
        <w:rPr>
          <w:rFonts w:ascii="Sylfaen" w:hAnsi="Sylfaen"/>
          <w:sz w:val="24"/>
          <w:szCs w:val="24"/>
        </w:rPr>
        <w:t xml:space="preserve"> բուժառուի ճառագայթումային պաշտպանությունը դրանց կանոնավոր օգտագործման, ինչպես նա</w:t>
      </w:r>
      <w:r w:rsidR="00F25DE5">
        <w:rPr>
          <w:rFonts w:ascii="Sylfaen" w:hAnsi="Sylfaen"/>
          <w:sz w:val="24"/>
          <w:szCs w:val="24"/>
        </w:rPr>
        <w:t>և</w:t>
      </w:r>
      <w:r w:rsidRPr="00BB7F50">
        <w:rPr>
          <w:rFonts w:ascii="Sylfaen" w:hAnsi="Sylfaen"/>
          <w:sz w:val="24"/>
          <w:szCs w:val="24"/>
        </w:rPr>
        <w:t xml:space="preserve"> եզակի խափանումների դեպքում։ </w:t>
      </w:r>
    </w:p>
    <w:p w14:paraId="0EF221AA" w14:textId="77777777" w:rsidR="004C6F1C" w:rsidRPr="00BB7F50" w:rsidRDefault="00743C0E" w:rsidP="005711BB">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Ճառագայթման փնջի արձակման կառավարումը պետք է լինի այնպիսին, որպեսզի ճառագայթման փնջի արձակման համակարգում բնականոն աշխատանքի ցանկացած խանգարման դեպքում արձակումն ավտոմատ դադարի։</w:t>
      </w:r>
    </w:p>
    <w:p w14:paraId="7A022955" w14:textId="0A936CCF" w:rsidR="004C6F1C" w:rsidRPr="00BB7F50" w:rsidRDefault="00743C0E" w:rsidP="005711BB">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Ճառագայթային թերապիայի համար նախատեսված ապարատների կառուցվածքով պետք է նախատեսվի այլ սրահում կառավարման վահանի՝ ապարատից առանձին տեղակայելու հնարավորությունը, ինչպես նա</w:t>
      </w:r>
      <w:r w:rsidR="00F25DE5">
        <w:rPr>
          <w:rFonts w:ascii="Sylfaen" w:hAnsi="Sylfaen"/>
          <w:sz w:val="24"/>
          <w:szCs w:val="24"/>
        </w:rPr>
        <w:t>և</w:t>
      </w:r>
      <w:r w:rsidRPr="00BB7F50">
        <w:rPr>
          <w:rFonts w:ascii="Sylfaen" w:hAnsi="Sylfaen"/>
          <w:sz w:val="24"/>
          <w:szCs w:val="24"/>
        </w:rPr>
        <w:t xml:space="preserve">՝ բլոկավորման </w:t>
      </w:r>
      <w:r w:rsidR="00F25DE5">
        <w:rPr>
          <w:rFonts w:ascii="Sylfaen" w:hAnsi="Sylfaen"/>
          <w:sz w:val="24"/>
          <w:szCs w:val="24"/>
        </w:rPr>
        <w:t>և</w:t>
      </w:r>
      <w:r w:rsidRPr="00BB7F50">
        <w:rPr>
          <w:rFonts w:ascii="Sylfaen" w:hAnsi="Sylfaen"/>
          <w:sz w:val="24"/>
          <w:szCs w:val="24"/>
        </w:rPr>
        <w:t xml:space="preserve"> ազդանշանման համակարգերի առկայությունը։</w:t>
      </w:r>
    </w:p>
    <w:p w14:paraId="3FF89305" w14:textId="465CFA64" w:rsidR="004C6F1C" w:rsidRPr="00BB7F50" w:rsidRDefault="00743C0E" w:rsidP="005711BB">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Ճառագայթային թերապիայի համար նախատեսված ապարատը պետք է հնարավոր լինի միացնել միայն ճառագայթահարման կառավարման վահանից։ Ճառագայթահարման </w:t>
      </w:r>
      <w:r w:rsidR="00F25DE5">
        <w:rPr>
          <w:rFonts w:ascii="Sylfaen" w:hAnsi="Sylfaen"/>
          <w:sz w:val="24"/>
          <w:szCs w:val="24"/>
        </w:rPr>
        <w:t>և</w:t>
      </w:r>
      <w:r w:rsidRPr="00BB7F50">
        <w:rPr>
          <w:rFonts w:ascii="Sylfaen" w:hAnsi="Sylfaen"/>
          <w:sz w:val="24"/>
          <w:szCs w:val="24"/>
        </w:rPr>
        <w:t xml:space="preserve"> ապարատի շարժումների դադարեցումը պետք է հնարավոր լինի ցանկացած պահին՝ ճառագայթահարման կառավարման վահանից, ինչպես նա</w:t>
      </w:r>
      <w:r w:rsidR="00F25DE5">
        <w:rPr>
          <w:rFonts w:ascii="Sylfaen" w:hAnsi="Sylfaen"/>
          <w:sz w:val="24"/>
          <w:szCs w:val="24"/>
        </w:rPr>
        <w:t>և</w:t>
      </w:r>
      <w:r w:rsidRPr="00BB7F50">
        <w:rPr>
          <w:rFonts w:ascii="Sylfaen" w:hAnsi="Sylfaen"/>
          <w:sz w:val="24"/>
          <w:szCs w:val="24"/>
        </w:rPr>
        <w:t>՝ կառավարման վահանից դուրս տեղակայված արտաքին բլոկավորող սարքվածքներից։</w:t>
      </w:r>
      <w:r w:rsidR="00BB7F50">
        <w:rPr>
          <w:rFonts w:ascii="Sylfaen" w:hAnsi="Sylfaen"/>
          <w:sz w:val="24"/>
          <w:szCs w:val="24"/>
        </w:rPr>
        <w:t xml:space="preserve"> </w:t>
      </w:r>
      <w:r w:rsidRPr="00BB7F50">
        <w:rPr>
          <w:rFonts w:ascii="Sylfaen" w:hAnsi="Sylfaen"/>
          <w:sz w:val="24"/>
          <w:szCs w:val="24"/>
        </w:rPr>
        <w:t>Չպլանավորված դադարից հետո ճառագայթահարման ավտոմատ վերականգնումը պետք է բացառվի։</w:t>
      </w:r>
    </w:p>
    <w:p w14:paraId="3E2D0B72" w14:textId="5E6843B9" w:rsidR="004C6F1C" w:rsidRPr="00BB7F50" w:rsidRDefault="00743C0E" w:rsidP="00BB7F50">
      <w:pPr>
        <w:widowControl w:val="0"/>
        <w:spacing w:after="160" w:line="360" w:lineRule="auto"/>
        <w:ind w:firstLine="709"/>
        <w:jc w:val="both"/>
        <w:rPr>
          <w:rFonts w:ascii="Sylfaen" w:eastAsia="Times New Roman" w:hAnsi="Sylfaen"/>
          <w:sz w:val="24"/>
          <w:szCs w:val="24"/>
        </w:rPr>
      </w:pPr>
      <w:r w:rsidRPr="00BB7F50">
        <w:rPr>
          <w:rFonts w:ascii="Sylfaen" w:hAnsi="Sylfaen"/>
          <w:sz w:val="24"/>
          <w:szCs w:val="24"/>
        </w:rPr>
        <w:lastRenderedPageBreak/>
        <w:t>Գամմա-թերապ</w:t>
      </w:r>
      <w:r w:rsidR="00F25DE5">
        <w:rPr>
          <w:rFonts w:ascii="Sylfaen" w:hAnsi="Sylfaen"/>
          <w:sz w:val="24"/>
          <w:szCs w:val="24"/>
        </w:rPr>
        <w:t>և</w:t>
      </w:r>
      <w:r w:rsidRPr="00BB7F50">
        <w:rPr>
          <w:rFonts w:ascii="Sylfaen" w:hAnsi="Sylfaen"/>
          <w:sz w:val="24"/>
          <w:szCs w:val="24"/>
        </w:rPr>
        <w:t>տիկ ապարատի կառավարման վահանին պետք է նախատեսվի փականակի դիրքի, ճառագայթման պարամետրերի ընթացիկ սահմանումների, ճառագայթման դաշտի չափերի, ճառագայթման փնջի օգտագործվող վերափոխիչների, մինչ</w:t>
      </w:r>
      <w:r w:rsidR="00F25DE5">
        <w:rPr>
          <w:rFonts w:ascii="Sylfaen" w:hAnsi="Sylfaen"/>
          <w:sz w:val="24"/>
          <w:szCs w:val="24"/>
        </w:rPr>
        <w:t>և</w:t>
      </w:r>
      <w:r w:rsidRPr="00BB7F50">
        <w:rPr>
          <w:rFonts w:ascii="Sylfaen" w:hAnsi="Sylfaen"/>
          <w:sz w:val="24"/>
          <w:szCs w:val="24"/>
        </w:rPr>
        <w:t xml:space="preserve"> բուժառուն հեռավորության, ճառագայթման փնջի կողմնորոշման, բուժառուի ճառագայթահարման ժամանակի </w:t>
      </w:r>
      <w:r w:rsidR="00F25DE5">
        <w:rPr>
          <w:rFonts w:ascii="Sylfaen" w:hAnsi="Sylfaen"/>
          <w:sz w:val="24"/>
          <w:szCs w:val="24"/>
        </w:rPr>
        <w:t>և</w:t>
      </w:r>
      <w:r w:rsidRPr="00BB7F50">
        <w:rPr>
          <w:rFonts w:ascii="Sylfaen" w:hAnsi="Sylfaen"/>
          <w:sz w:val="24"/>
          <w:szCs w:val="24"/>
        </w:rPr>
        <w:t xml:space="preserve"> տրված բաժնաչափի մասին տեղեկատվության արտածում։</w:t>
      </w:r>
      <w:r w:rsidR="00BB7F50">
        <w:rPr>
          <w:rFonts w:ascii="Sylfaen" w:hAnsi="Sylfaen"/>
          <w:sz w:val="24"/>
          <w:szCs w:val="24"/>
        </w:rPr>
        <w:t xml:space="preserve"> </w:t>
      </w:r>
    </w:p>
    <w:p w14:paraId="611CEC14" w14:textId="610E7EF0" w:rsidR="004C6F1C" w:rsidRPr="00BB7F50" w:rsidRDefault="00743C0E" w:rsidP="005711BB">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Գամմա-թերապ</w:t>
      </w:r>
      <w:r w:rsidR="00F25DE5">
        <w:rPr>
          <w:rFonts w:ascii="Sylfaen" w:hAnsi="Sylfaen"/>
          <w:sz w:val="24"/>
          <w:szCs w:val="24"/>
        </w:rPr>
        <w:t>և</w:t>
      </w:r>
      <w:r w:rsidRPr="00BB7F50">
        <w:rPr>
          <w:rFonts w:ascii="Sylfaen" w:hAnsi="Sylfaen"/>
          <w:sz w:val="24"/>
          <w:szCs w:val="24"/>
        </w:rPr>
        <w:t xml:space="preserve">տիկ ապարատի ճառագայթումային գլխիկը պետք է լրակազմվի 2 (կամ ավելին) անկախ </w:t>
      </w:r>
      <w:r w:rsidR="00F25DE5">
        <w:rPr>
          <w:rFonts w:ascii="Sylfaen" w:hAnsi="Sylfaen"/>
          <w:sz w:val="24"/>
          <w:szCs w:val="24"/>
        </w:rPr>
        <w:t>և</w:t>
      </w:r>
      <w:r w:rsidRPr="00BB7F50">
        <w:rPr>
          <w:rFonts w:ascii="Sylfaen" w:hAnsi="Sylfaen"/>
          <w:sz w:val="24"/>
          <w:szCs w:val="24"/>
        </w:rPr>
        <w:t xml:space="preserve"> ավտոմատ գործարկվող սարքվածքներով՝ ճառագայթման փնջի փակման կամ վթարային իրավիճակում ԻՃԱ-ն «պահպանում» դիրքի վերադարձնելու համար։ Բացի այդ՝ այն պետք է ունենա ձեռքի միջոցներ ԻՃԱ-ի բռնիչի կամ փականակի վրա՝ վթարային իրավիճակում ապարատը «փունջը փակ է» ռեժիմի փոխադրելու համար։</w:t>
      </w:r>
      <w:r w:rsidR="00BB7F50">
        <w:rPr>
          <w:rFonts w:ascii="Sylfaen" w:hAnsi="Sylfaen"/>
          <w:sz w:val="24"/>
          <w:szCs w:val="24"/>
        </w:rPr>
        <w:t xml:space="preserve"> </w:t>
      </w:r>
      <w:r w:rsidRPr="00BB7F50">
        <w:rPr>
          <w:rFonts w:ascii="Sylfaen" w:hAnsi="Sylfaen"/>
          <w:sz w:val="24"/>
          <w:szCs w:val="24"/>
        </w:rPr>
        <w:t>Այդ ընթացքում օպերատորը պետք է պաշտպանված լինի ճառագայթման փնջից։</w:t>
      </w:r>
    </w:p>
    <w:p w14:paraId="2D99A909" w14:textId="773D45A1" w:rsidR="004C6F1C" w:rsidRPr="00BB7F50" w:rsidRDefault="00743C0E" w:rsidP="005711BB">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Կոնտակտային ճառագայթահարման համար նախատեսված գամմա-թերապ</w:t>
      </w:r>
      <w:r w:rsidR="00F25DE5">
        <w:rPr>
          <w:rFonts w:ascii="Sylfaen" w:hAnsi="Sylfaen"/>
          <w:sz w:val="24"/>
          <w:szCs w:val="24"/>
        </w:rPr>
        <w:t>և</w:t>
      </w:r>
      <w:r w:rsidRPr="00BB7F50">
        <w:rPr>
          <w:rFonts w:ascii="Sylfaen" w:hAnsi="Sylfaen"/>
          <w:sz w:val="24"/>
          <w:szCs w:val="24"/>
        </w:rPr>
        <w:t>տիկ ապարատները պետք է կաթետերի կամ ապլիկատորի փողանցքի խցանման դեպքում սարքավորված լինեն ԻՃԱ-ի վերադարձի համակարգով, ինչպես նա</w:t>
      </w:r>
      <w:r w:rsidR="00F25DE5">
        <w:rPr>
          <w:rFonts w:ascii="Sylfaen" w:hAnsi="Sylfaen"/>
          <w:sz w:val="24"/>
          <w:szCs w:val="24"/>
        </w:rPr>
        <w:t>և</w:t>
      </w:r>
      <w:r w:rsidRPr="00BB7F50">
        <w:rPr>
          <w:rFonts w:ascii="Sylfaen" w:hAnsi="Sylfaen"/>
          <w:sz w:val="24"/>
          <w:szCs w:val="24"/>
        </w:rPr>
        <w:t>՝ պաշտպանական բլոկից ԻՃԱ-ի ելքի արգելման համակարգով՝ չմիացված ճկափողերի, ինտրաստատների, կաթետերների առկայությամբ։</w:t>
      </w:r>
    </w:p>
    <w:p w14:paraId="7AF69C14" w14:textId="4E8D3AC6" w:rsidR="004C6F1C" w:rsidRPr="00BB7F50" w:rsidRDefault="00743C0E" w:rsidP="00BB7F50">
      <w:pPr>
        <w:widowControl w:val="0"/>
        <w:spacing w:after="160" w:line="360" w:lineRule="auto"/>
        <w:ind w:firstLine="709"/>
        <w:jc w:val="both"/>
        <w:rPr>
          <w:rFonts w:ascii="Sylfaen" w:eastAsia="Times New Roman" w:hAnsi="Sylfaen"/>
          <w:sz w:val="24"/>
          <w:szCs w:val="24"/>
        </w:rPr>
      </w:pPr>
      <w:r w:rsidRPr="00BB7F50">
        <w:rPr>
          <w:rFonts w:ascii="Sylfaen" w:hAnsi="Sylfaen"/>
          <w:sz w:val="24"/>
          <w:szCs w:val="24"/>
        </w:rPr>
        <w:t>Կոնտակտային ճառագայթահարման համար նախատեսված գամմա-թերապ</w:t>
      </w:r>
      <w:r w:rsidR="00F25DE5">
        <w:rPr>
          <w:rFonts w:ascii="Sylfaen" w:hAnsi="Sylfaen"/>
          <w:sz w:val="24"/>
          <w:szCs w:val="24"/>
        </w:rPr>
        <w:t>և</w:t>
      </w:r>
      <w:r w:rsidRPr="00BB7F50">
        <w:rPr>
          <w:rFonts w:ascii="Sylfaen" w:hAnsi="Sylfaen"/>
          <w:sz w:val="24"/>
          <w:szCs w:val="24"/>
        </w:rPr>
        <w:t xml:space="preserve">տիկ ապարատները պետք է սարքավորված լինեն ԻՃԱ-ի դիրքավորման վերահսկման սարքվածքով։ </w:t>
      </w:r>
    </w:p>
    <w:p w14:paraId="61CE94FD" w14:textId="77777777" w:rsidR="004C6F1C" w:rsidRPr="00BB7F50" w:rsidRDefault="004C6F1C" w:rsidP="00BB7F50">
      <w:pPr>
        <w:widowControl w:val="0"/>
        <w:spacing w:after="160" w:line="360" w:lineRule="auto"/>
        <w:ind w:firstLine="709"/>
        <w:jc w:val="both"/>
        <w:rPr>
          <w:rFonts w:ascii="Sylfaen" w:eastAsia="Times New Roman" w:hAnsi="Sylfaen"/>
          <w:sz w:val="24"/>
          <w:szCs w:val="24"/>
        </w:rPr>
      </w:pPr>
    </w:p>
    <w:p w14:paraId="4D369323" w14:textId="77777777" w:rsidR="004C6F1C" w:rsidRPr="00BB7F50" w:rsidRDefault="004C6F1C" w:rsidP="00BB7F50">
      <w:pPr>
        <w:widowControl w:val="0"/>
        <w:spacing w:after="160" w:line="360" w:lineRule="auto"/>
        <w:ind w:firstLine="709"/>
        <w:jc w:val="right"/>
        <w:rPr>
          <w:rFonts w:ascii="Sylfaen" w:eastAsia="Times New Roman" w:hAnsi="Sylfaen"/>
          <w:sz w:val="24"/>
          <w:szCs w:val="24"/>
        </w:rPr>
      </w:pPr>
      <w:r w:rsidRPr="00BB7F50">
        <w:rPr>
          <w:rFonts w:ascii="Sylfaen" w:hAnsi="Sylfaen"/>
          <w:sz w:val="24"/>
          <w:szCs w:val="24"/>
        </w:rPr>
        <w:t>Աղյուսակ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26"/>
        <w:gridCol w:w="4352"/>
        <w:gridCol w:w="1549"/>
      </w:tblGrid>
      <w:tr w:rsidR="004C6F1C" w:rsidRPr="00BB7F50" w14:paraId="4ADB812C" w14:textId="77777777" w:rsidTr="00BB7F50">
        <w:trPr>
          <w:tblHeader/>
        </w:trPr>
        <w:tc>
          <w:tcPr>
            <w:tcW w:w="3226" w:type="dxa"/>
            <w:vMerge w:val="restart"/>
          </w:tcPr>
          <w:p w14:paraId="41B78EC4"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Արտադրանքի (ապրանքի) անվանումը</w:t>
            </w:r>
          </w:p>
        </w:tc>
        <w:tc>
          <w:tcPr>
            <w:tcW w:w="5901" w:type="dxa"/>
            <w:gridSpan w:val="2"/>
          </w:tcPr>
          <w:p w14:paraId="39ECC201"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Սանիտարահամաճարակաբանական պահանջները (ճառագայթումային անվտանգության պահանջները)</w:t>
            </w:r>
          </w:p>
        </w:tc>
      </w:tr>
      <w:tr w:rsidR="004C6F1C" w:rsidRPr="00BB7F50" w14:paraId="349C3C78" w14:textId="77777777" w:rsidTr="00BB7F50">
        <w:trPr>
          <w:tblHeader/>
        </w:trPr>
        <w:tc>
          <w:tcPr>
            <w:tcW w:w="3226" w:type="dxa"/>
            <w:vMerge/>
            <w:tcBorders>
              <w:bottom w:val="single" w:sz="4" w:space="0" w:color="auto"/>
            </w:tcBorders>
          </w:tcPr>
          <w:p w14:paraId="61F74289" w14:textId="77777777" w:rsidR="004C6F1C" w:rsidRPr="00BB7F50" w:rsidRDefault="004C6F1C" w:rsidP="00BB7F50">
            <w:pPr>
              <w:widowControl w:val="0"/>
              <w:spacing w:after="120" w:line="240" w:lineRule="auto"/>
              <w:jc w:val="center"/>
              <w:rPr>
                <w:rFonts w:ascii="Sylfaen" w:hAnsi="Sylfaen"/>
                <w:sz w:val="20"/>
                <w:szCs w:val="24"/>
              </w:rPr>
            </w:pPr>
          </w:p>
        </w:tc>
        <w:tc>
          <w:tcPr>
            <w:tcW w:w="4352" w:type="dxa"/>
            <w:tcBorders>
              <w:bottom w:val="single" w:sz="4" w:space="0" w:color="auto"/>
            </w:tcBorders>
          </w:tcPr>
          <w:p w14:paraId="65C05B88"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ցուցանիշը</w:t>
            </w:r>
          </w:p>
        </w:tc>
        <w:tc>
          <w:tcPr>
            <w:tcW w:w="1549" w:type="dxa"/>
            <w:tcBorders>
              <w:bottom w:val="single" w:sz="4" w:space="0" w:color="auto"/>
            </w:tcBorders>
          </w:tcPr>
          <w:p w14:paraId="1F84617A"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թույլատրելի մակարդակը</w:t>
            </w:r>
          </w:p>
        </w:tc>
      </w:tr>
      <w:tr w:rsidR="004C6F1C" w:rsidRPr="00BB7F50" w14:paraId="5301FA66" w14:textId="77777777" w:rsidTr="00BB7F50">
        <w:tc>
          <w:tcPr>
            <w:tcW w:w="3226" w:type="dxa"/>
            <w:tcBorders>
              <w:top w:val="single" w:sz="4" w:space="0" w:color="auto"/>
              <w:left w:val="nil"/>
              <w:bottom w:val="nil"/>
              <w:right w:val="nil"/>
            </w:tcBorders>
          </w:tcPr>
          <w:p w14:paraId="68C89571" w14:textId="014E43E3" w:rsidR="004C6F1C" w:rsidRPr="00BB7F50" w:rsidRDefault="004C6F1C" w:rsidP="00BB7F50">
            <w:pPr>
              <w:widowControl w:val="0"/>
              <w:spacing w:after="120" w:line="240" w:lineRule="auto"/>
              <w:rPr>
                <w:rFonts w:ascii="Sylfaen" w:hAnsi="Sylfaen"/>
                <w:sz w:val="20"/>
                <w:szCs w:val="24"/>
              </w:rPr>
            </w:pPr>
            <w:r w:rsidRPr="00BB7F50">
              <w:rPr>
                <w:rFonts w:ascii="Sylfaen" w:hAnsi="Sylfaen"/>
                <w:sz w:val="20"/>
                <w:szCs w:val="24"/>
              </w:rPr>
              <w:t xml:space="preserve">Ապարատներ՝ </w:t>
            </w:r>
            <w:r w:rsidR="00743C0E" w:rsidRPr="00BB7F50">
              <w:rPr>
                <w:rFonts w:ascii="Sylfaen" w:hAnsi="Sylfaen"/>
                <w:sz w:val="20"/>
                <w:szCs w:val="24"/>
              </w:rPr>
              <w:t>ռենտգենային բժշկական թերապ</w:t>
            </w:r>
            <w:r w:rsidR="00F25DE5">
              <w:rPr>
                <w:rFonts w:ascii="Sylfaen" w:hAnsi="Sylfaen"/>
                <w:sz w:val="20"/>
                <w:szCs w:val="24"/>
              </w:rPr>
              <w:t>և</w:t>
            </w:r>
            <w:r w:rsidR="00743C0E" w:rsidRPr="00BB7F50">
              <w:rPr>
                <w:rFonts w:ascii="Sylfaen" w:hAnsi="Sylfaen"/>
                <w:sz w:val="20"/>
                <w:szCs w:val="24"/>
              </w:rPr>
              <w:t>տիկ</w:t>
            </w:r>
          </w:p>
        </w:tc>
        <w:tc>
          <w:tcPr>
            <w:tcW w:w="4352" w:type="dxa"/>
            <w:tcBorders>
              <w:top w:val="single" w:sz="4" w:space="0" w:color="auto"/>
              <w:left w:val="nil"/>
              <w:bottom w:val="nil"/>
              <w:right w:val="nil"/>
            </w:tcBorders>
          </w:tcPr>
          <w:p w14:paraId="721A05AF" w14:textId="359BE0F5"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մինչ</w:t>
            </w:r>
            <w:r w:rsidR="00F25DE5">
              <w:rPr>
                <w:rFonts w:ascii="Sylfaen" w:hAnsi="Sylfaen"/>
                <w:sz w:val="20"/>
                <w:szCs w:val="24"/>
              </w:rPr>
              <w:t>և</w:t>
            </w:r>
            <w:r w:rsidRPr="00BB7F50">
              <w:rPr>
                <w:rFonts w:ascii="Sylfaen" w:hAnsi="Sylfaen"/>
                <w:sz w:val="20"/>
                <w:szCs w:val="24"/>
              </w:rPr>
              <w:t xml:space="preserve"> 150 կՎ անոդային լարմամբ ապարատների համար լրիվ փակ դիաֆրագմի դեպքում ռենտգենային ճառագայթման </w:t>
            </w:r>
            <w:r w:rsidRPr="00BB7F50">
              <w:rPr>
                <w:rFonts w:ascii="Sylfaen" w:hAnsi="Sylfaen"/>
                <w:sz w:val="20"/>
                <w:szCs w:val="24"/>
              </w:rPr>
              <w:lastRenderedPageBreak/>
              <w:t>կիզակետից 1,0 մ հեռավորության վրա ռենտգենային ճառագայթման բաժնաչափի հզորությունը</w:t>
            </w:r>
          </w:p>
        </w:tc>
        <w:tc>
          <w:tcPr>
            <w:tcW w:w="1549" w:type="dxa"/>
            <w:tcBorders>
              <w:top w:val="single" w:sz="4" w:space="0" w:color="auto"/>
              <w:left w:val="nil"/>
              <w:bottom w:val="nil"/>
              <w:right w:val="nil"/>
            </w:tcBorders>
          </w:tcPr>
          <w:p w14:paraId="6B591185"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lastRenderedPageBreak/>
              <w:t>1,0 մԶվ/ժ</w:t>
            </w:r>
          </w:p>
        </w:tc>
      </w:tr>
      <w:tr w:rsidR="004C6F1C" w:rsidRPr="00BB7F50" w14:paraId="7AD7C062" w14:textId="77777777" w:rsidTr="00BB7F50">
        <w:tc>
          <w:tcPr>
            <w:tcW w:w="3226" w:type="dxa"/>
            <w:tcBorders>
              <w:top w:val="nil"/>
              <w:left w:val="nil"/>
              <w:bottom w:val="nil"/>
              <w:right w:val="nil"/>
            </w:tcBorders>
          </w:tcPr>
          <w:p w14:paraId="0DF0083B" w14:textId="77777777" w:rsidR="004C6F1C" w:rsidRPr="00BB7F50" w:rsidRDefault="004C6F1C" w:rsidP="00BB7F50">
            <w:pPr>
              <w:widowControl w:val="0"/>
              <w:spacing w:after="120" w:line="240" w:lineRule="auto"/>
              <w:jc w:val="both"/>
              <w:rPr>
                <w:rFonts w:ascii="Sylfaen" w:hAnsi="Sylfaen"/>
                <w:sz w:val="20"/>
                <w:szCs w:val="24"/>
              </w:rPr>
            </w:pPr>
          </w:p>
        </w:tc>
        <w:tc>
          <w:tcPr>
            <w:tcW w:w="4352" w:type="dxa"/>
            <w:tcBorders>
              <w:top w:val="nil"/>
              <w:left w:val="nil"/>
              <w:bottom w:val="nil"/>
              <w:right w:val="nil"/>
            </w:tcBorders>
          </w:tcPr>
          <w:p w14:paraId="4C78657F" w14:textId="77777777" w:rsidR="004C6F1C" w:rsidRPr="00BB7F50" w:rsidRDefault="004C6F1C" w:rsidP="00BB7F50">
            <w:pPr>
              <w:widowControl w:val="0"/>
              <w:spacing w:after="120" w:line="240" w:lineRule="auto"/>
              <w:rPr>
                <w:rFonts w:ascii="Sylfaen" w:hAnsi="Sylfaen"/>
                <w:sz w:val="20"/>
                <w:szCs w:val="24"/>
              </w:rPr>
            </w:pPr>
            <w:r w:rsidRPr="00BB7F50">
              <w:rPr>
                <w:rFonts w:ascii="Sylfaen" w:hAnsi="Sylfaen"/>
                <w:sz w:val="20"/>
                <w:szCs w:val="24"/>
              </w:rPr>
              <w:t xml:space="preserve">150 </w:t>
            </w:r>
            <w:r w:rsidR="00743C0E" w:rsidRPr="00BB7F50">
              <w:rPr>
                <w:rFonts w:ascii="Sylfaen" w:hAnsi="Sylfaen"/>
                <w:sz w:val="20"/>
                <w:szCs w:val="24"/>
              </w:rPr>
              <w:t>կՎ-ից ավելի անոդային լարմամբ ապարատների համար լրիվ փակ դիաֆրագմի դեպքում ռենտգենային ճառագայթման կիզակետից 1,0 մ հեռավորության վրա ռենտգենային ճառագայթման բաժնաչափի հզորությունը</w:t>
            </w:r>
          </w:p>
        </w:tc>
        <w:tc>
          <w:tcPr>
            <w:tcW w:w="1549" w:type="dxa"/>
            <w:tcBorders>
              <w:top w:val="nil"/>
              <w:left w:val="nil"/>
              <w:bottom w:val="nil"/>
              <w:right w:val="nil"/>
            </w:tcBorders>
          </w:tcPr>
          <w:p w14:paraId="41DA9D77"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10 մԶվ/ժ</w:t>
            </w:r>
          </w:p>
        </w:tc>
      </w:tr>
      <w:tr w:rsidR="004C6F1C" w:rsidRPr="00BB7F50" w14:paraId="3EC49F3E" w14:textId="77777777" w:rsidTr="00BB7F50">
        <w:tc>
          <w:tcPr>
            <w:tcW w:w="3226" w:type="dxa"/>
            <w:tcBorders>
              <w:top w:val="nil"/>
              <w:left w:val="nil"/>
              <w:bottom w:val="nil"/>
              <w:right w:val="nil"/>
            </w:tcBorders>
          </w:tcPr>
          <w:p w14:paraId="41FC6DDB" w14:textId="21D7611D" w:rsidR="004C6F1C" w:rsidRPr="00BB7F50" w:rsidRDefault="004C6F1C" w:rsidP="00BB7F50">
            <w:pPr>
              <w:widowControl w:val="0"/>
              <w:spacing w:after="120" w:line="240" w:lineRule="auto"/>
              <w:rPr>
                <w:rFonts w:ascii="Sylfaen" w:hAnsi="Sylfaen"/>
                <w:sz w:val="20"/>
                <w:szCs w:val="24"/>
              </w:rPr>
            </w:pPr>
            <w:r w:rsidRPr="00BB7F50">
              <w:rPr>
                <w:rFonts w:ascii="Sylfaen" w:hAnsi="Sylfaen"/>
                <w:sz w:val="20"/>
                <w:szCs w:val="24"/>
              </w:rPr>
              <w:t>Գամմա-</w:t>
            </w:r>
            <w:r w:rsidR="00743C0E" w:rsidRPr="00BB7F50">
              <w:rPr>
                <w:rFonts w:ascii="Sylfaen" w:hAnsi="Sylfaen"/>
                <w:sz w:val="20"/>
                <w:szCs w:val="24"/>
              </w:rPr>
              <w:t>թերապ</w:t>
            </w:r>
            <w:r w:rsidR="00F25DE5">
              <w:rPr>
                <w:rFonts w:ascii="Sylfaen" w:hAnsi="Sylfaen"/>
                <w:sz w:val="20"/>
                <w:szCs w:val="24"/>
              </w:rPr>
              <w:t>և</w:t>
            </w:r>
            <w:r w:rsidR="00743C0E" w:rsidRPr="00BB7F50">
              <w:rPr>
                <w:rFonts w:ascii="Sylfaen" w:hAnsi="Sylfaen"/>
                <w:sz w:val="20"/>
                <w:szCs w:val="24"/>
              </w:rPr>
              <w:t xml:space="preserve">տիկ ապարատներ՝ փակ ռադիոնուկլիդային ԻՃԱ-ներով </w:t>
            </w:r>
          </w:p>
        </w:tc>
        <w:tc>
          <w:tcPr>
            <w:tcW w:w="4352" w:type="dxa"/>
            <w:tcBorders>
              <w:top w:val="nil"/>
              <w:left w:val="nil"/>
              <w:bottom w:val="nil"/>
              <w:right w:val="nil"/>
            </w:tcBorders>
          </w:tcPr>
          <w:p w14:paraId="0C0F46F3" w14:textId="49CEC32B"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«պահում» դիրքում գտնվող ԻՃԱ-ով պաշտպանիչ բլոկի մակեր</w:t>
            </w:r>
            <w:r w:rsidR="00F25DE5">
              <w:rPr>
                <w:rFonts w:ascii="Sylfaen" w:hAnsi="Sylfaen"/>
                <w:sz w:val="20"/>
                <w:szCs w:val="24"/>
              </w:rPr>
              <w:t>և</w:t>
            </w:r>
            <w:r w:rsidRPr="00BB7F50">
              <w:rPr>
                <w:rFonts w:ascii="Sylfaen" w:hAnsi="Sylfaen"/>
                <w:sz w:val="20"/>
                <w:szCs w:val="24"/>
              </w:rPr>
              <w:t xml:space="preserve">ույթից 1,0 մ հեռավորության վրա ռենտգենային </w:t>
            </w:r>
            <w:r w:rsidR="00F25DE5">
              <w:rPr>
                <w:rFonts w:ascii="Sylfaen" w:hAnsi="Sylfaen"/>
                <w:sz w:val="20"/>
                <w:szCs w:val="24"/>
              </w:rPr>
              <w:t>և</w:t>
            </w:r>
            <w:r w:rsidRPr="00BB7F50">
              <w:rPr>
                <w:rFonts w:ascii="Sylfaen" w:hAnsi="Sylfaen"/>
                <w:sz w:val="20"/>
                <w:szCs w:val="24"/>
              </w:rPr>
              <w:t xml:space="preserve"> գամմա-ճառագայթման բաժնաչափի հզորությունը </w:t>
            </w:r>
          </w:p>
        </w:tc>
        <w:tc>
          <w:tcPr>
            <w:tcW w:w="1549" w:type="dxa"/>
            <w:tcBorders>
              <w:top w:val="nil"/>
              <w:left w:val="nil"/>
              <w:bottom w:val="nil"/>
              <w:right w:val="nil"/>
            </w:tcBorders>
          </w:tcPr>
          <w:p w14:paraId="41218A54"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20 մկԶվ/ժ</w:t>
            </w:r>
          </w:p>
        </w:tc>
      </w:tr>
    </w:tbl>
    <w:p w14:paraId="181DE87D" w14:textId="77777777" w:rsidR="004C6F1C" w:rsidRPr="00BB7F50" w:rsidRDefault="004C6F1C" w:rsidP="00BB7F50">
      <w:pPr>
        <w:widowControl w:val="0"/>
        <w:spacing w:after="160" w:line="360" w:lineRule="auto"/>
        <w:ind w:firstLine="709"/>
        <w:jc w:val="both"/>
        <w:rPr>
          <w:rFonts w:ascii="Sylfaen" w:eastAsia="Times New Roman" w:hAnsi="Sylfaen"/>
          <w:sz w:val="24"/>
          <w:szCs w:val="24"/>
        </w:rPr>
      </w:pPr>
    </w:p>
    <w:p w14:paraId="4E6CCA84" w14:textId="77777777" w:rsidR="004C6F1C" w:rsidRPr="00BB7F50" w:rsidRDefault="00743C0E" w:rsidP="00BB7F50">
      <w:pPr>
        <w:widowControl w:val="0"/>
        <w:spacing w:after="160" w:line="360" w:lineRule="auto"/>
        <w:jc w:val="center"/>
        <w:rPr>
          <w:rFonts w:ascii="Sylfaen" w:eastAsia="Times New Roman" w:hAnsi="Sylfaen"/>
          <w:sz w:val="24"/>
          <w:szCs w:val="24"/>
        </w:rPr>
      </w:pPr>
      <w:r w:rsidRPr="00BB7F50">
        <w:rPr>
          <w:rFonts w:ascii="Sylfaen" w:hAnsi="Sylfaen"/>
          <w:sz w:val="24"/>
          <w:szCs w:val="24"/>
        </w:rPr>
        <w:t>9. Ճառագայթային զննման կայանքները</w:t>
      </w:r>
    </w:p>
    <w:p w14:paraId="3EA21241" w14:textId="77777777" w:rsidR="004C6F1C" w:rsidRPr="00BB7F50" w:rsidRDefault="004C6F1C" w:rsidP="00BB7F50">
      <w:pPr>
        <w:widowControl w:val="0"/>
        <w:spacing w:after="160" w:line="360" w:lineRule="auto"/>
        <w:ind w:firstLine="709"/>
        <w:jc w:val="center"/>
        <w:rPr>
          <w:rFonts w:ascii="Sylfaen" w:eastAsia="Times New Roman" w:hAnsi="Sylfaen"/>
          <w:sz w:val="24"/>
          <w:szCs w:val="24"/>
        </w:rPr>
      </w:pPr>
    </w:p>
    <w:p w14:paraId="6AA31B75" w14:textId="77777777"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ԵԱՏՄ ԱՏԳ ԱԱ ծածկագիրը</w:t>
      </w:r>
      <w:r w:rsidR="004C6F1C" w:rsidRPr="00BB7F50">
        <w:rPr>
          <w:rFonts w:ascii="Sylfaen" w:hAnsi="Sylfaen"/>
          <w:sz w:val="24"/>
          <w:szCs w:val="24"/>
        </w:rPr>
        <w:t xml:space="preserve"> 9022</w:t>
      </w:r>
      <w:r w:rsidRPr="00BB7F50">
        <w:rPr>
          <w:rFonts w:ascii="Sylfaen" w:hAnsi="Sylfaen"/>
          <w:sz w:val="24"/>
          <w:szCs w:val="24"/>
        </w:rPr>
        <w:t>։</w:t>
      </w:r>
    </w:p>
    <w:p w14:paraId="0E613B29" w14:textId="77777777" w:rsidR="00770EAD" w:rsidRPr="00BB7F50" w:rsidRDefault="00743C0E" w:rsidP="00BB7F50">
      <w:pPr>
        <w:widowControl w:val="0"/>
        <w:spacing w:after="160" w:line="360" w:lineRule="auto"/>
        <w:ind w:firstLine="567"/>
        <w:jc w:val="both"/>
        <w:rPr>
          <w:rFonts w:ascii="Sylfaen" w:hAnsi="Sylfaen" w:cs="Times New Roman"/>
          <w:sz w:val="24"/>
          <w:szCs w:val="24"/>
        </w:rPr>
      </w:pPr>
      <w:r w:rsidRPr="00BB7F50">
        <w:rPr>
          <w:rFonts w:ascii="Sylfaen" w:hAnsi="Sylfaen"/>
          <w:sz w:val="24"/>
          <w:szCs w:val="24"/>
        </w:rPr>
        <w:t>Ճառագայթային զննման կայանքները բաժանվում են 3 խմբի</w:t>
      </w:r>
      <w:r w:rsidRPr="00BB7F50">
        <w:rPr>
          <w:rFonts w:ascii="Sylfaen" w:hAnsi="Times New Roman" w:cs="Times New Roman"/>
          <w:sz w:val="24"/>
          <w:szCs w:val="24"/>
        </w:rPr>
        <w:t>․</w:t>
      </w:r>
      <w:r w:rsidRPr="00BB7F50">
        <w:rPr>
          <w:rFonts w:ascii="Sylfaen" w:hAnsi="Sylfaen" w:cs="Times New Roman"/>
          <w:sz w:val="24"/>
          <w:szCs w:val="24"/>
        </w:rPr>
        <w:t xml:space="preserve"> </w:t>
      </w:r>
    </w:p>
    <w:p w14:paraId="43275DB3" w14:textId="62EA4D8C" w:rsidR="004C6F1C" w:rsidRPr="00BB7F50" w:rsidRDefault="004C6F1C"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իրենց </w:t>
      </w:r>
      <w:r w:rsidR="00743C0E" w:rsidRPr="00BB7F50">
        <w:rPr>
          <w:rFonts w:ascii="Sylfaen" w:hAnsi="Sylfaen"/>
          <w:sz w:val="24"/>
          <w:szCs w:val="24"/>
        </w:rPr>
        <w:t xml:space="preserve">կազմում մեկ կամ մի քանի ռենտգենային խողովակներ ունեցող՝ ուղեբեռի </w:t>
      </w:r>
      <w:r w:rsidR="00F25DE5">
        <w:rPr>
          <w:rFonts w:ascii="Sylfaen" w:hAnsi="Sylfaen"/>
          <w:sz w:val="24"/>
          <w:szCs w:val="24"/>
        </w:rPr>
        <w:t>և</w:t>
      </w:r>
      <w:r w:rsidR="00743C0E" w:rsidRPr="00BB7F50">
        <w:rPr>
          <w:rFonts w:ascii="Sylfaen" w:hAnsi="Sylfaen"/>
          <w:sz w:val="24"/>
          <w:szCs w:val="24"/>
        </w:rPr>
        <w:t xml:space="preserve"> ապրանքների զննման համար նախատեսված ռենտգենային սարքվածքներ (այսուհետ՝ ՈՒԱԶՌՍ).</w:t>
      </w:r>
    </w:p>
    <w:p w14:paraId="584272A5" w14:textId="49C01900" w:rsidR="004C6F1C" w:rsidRPr="00BB7F50" w:rsidRDefault="00743C0E" w:rsidP="00BB7F50">
      <w:pPr>
        <w:widowControl w:val="0"/>
        <w:spacing w:after="160" w:line="360" w:lineRule="auto"/>
        <w:ind w:firstLine="567"/>
        <w:jc w:val="both"/>
        <w:rPr>
          <w:rFonts w:ascii="Sylfaen" w:eastAsia="Times New Roman" w:hAnsi="Sylfaen" w:cs="Times New Roman"/>
          <w:sz w:val="24"/>
          <w:szCs w:val="24"/>
        </w:rPr>
      </w:pPr>
      <w:r w:rsidRPr="00BB7F50">
        <w:rPr>
          <w:rFonts w:ascii="Sylfaen" w:hAnsi="Sylfaen"/>
          <w:sz w:val="24"/>
          <w:szCs w:val="24"/>
        </w:rPr>
        <w:t>ստուգիչ-զննիչ համալիրներ (այսուհետ՝ ՍԶՀ), որոնք իրենց կազմում ունեն մինչ</w:t>
      </w:r>
      <w:r w:rsidR="00F25DE5">
        <w:rPr>
          <w:rFonts w:ascii="Sylfaen" w:hAnsi="Sylfaen"/>
          <w:sz w:val="24"/>
          <w:szCs w:val="24"/>
        </w:rPr>
        <w:t>և</w:t>
      </w:r>
      <w:r w:rsidRPr="00BB7F50">
        <w:rPr>
          <w:rFonts w:ascii="Sylfaen" w:hAnsi="Sylfaen"/>
          <w:sz w:val="24"/>
          <w:szCs w:val="24"/>
        </w:rPr>
        <w:t xml:space="preserve"> 10 ՄէՎ էներգիայով էլեկտրոնների մեկ կամ մի քանի արագացուցիչներ </w:t>
      </w:r>
      <w:r w:rsidR="00F25DE5">
        <w:rPr>
          <w:rFonts w:ascii="Sylfaen" w:hAnsi="Sylfaen"/>
          <w:sz w:val="24"/>
          <w:szCs w:val="24"/>
        </w:rPr>
        <w:t>և</w:t>
      </w:r>
      <w:r w:rsidRPr="00BB7F50">
        <w:rPr>
          <w:rFonts w:ascii="Sylfaen" w:hAnsi="Sylfaen"/>
          <w:sz w:val="24"/>
          <w:szCs w:val="24"/>
        </w:rPr>
        <w:t xml:space="preserve"> (կամ) ռենտգենային ճառագայթման աղբյուրներ</w:t>
      </w:r>
      <w:r w:rsidRPr="00BB7F50">
        <w:rPr>
          <w:rFonts w:ascii="Sylfaen" w:hAnsi="Times New Roman" w:cs="Times New Roman"/>
          <w:sz w:val="24"/>
          <w:szCs w:val="24"/>
        </w:rPr>
        <w:t>․</w:t>
      </w:r>
    </w:p>
    <w:p w14:paraId="0834FCE3" w14:textId="385F1F64"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մինչ</w:t>
      </w:r>
      <w:r w:rsidR="00F25DE5">
        <w:rPr>
          <w:rFonts w:ascii="Sylfaen" w:hAnsi="Sylfaen"/>
          <w:sz w:val="24"/>
          <w:szCs w:val="24"/>
        </w:rPr>
        <w:t>և</w:t>
      </w:r>
      <w:r w:rsidRPr="00BB7F50">
        <w:rPr>
          <w:rFonts w:ascii="Sylfaen" w:hAnsi="Sylfaen"/>
          <w:sz w:val="24"/>
          <w:szCs w:val="24"/>
        </w:rPr>
        <w:t xml:space="preserve"> 15 ՄէՎ առավելագույն էներգիայով նեյտրոնների ռադիոնուկլիդային կամ գեներացնող աղբյուրներով կայանքներ (այսուհետ՝ ՆԼԴԿ)։</w:t>
      </w:r>
    </w:p>
    <w:p w14:paraId="73D634E1" w14:textId="77777777"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ՈԻԱԶՌՍ-ները լինում են երկու տիպի։</w:t>
      </w:r>
    </w:p>
    <w:p w14:paraId="7BB78037" w14:textId="6CCE24CF"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1-ին տիպի ՈՒԱԶՌՍ-ին դասվում են այն փակ զննման խցով </w:t>
      </w:r>
      <w:r w:rsidR="00F25DE5">
        <w:rPr>
          <w:rFonts w:ascii="Sylfaen" w:hAnsi="Sylfaen"/>
          <w:sz w:val="24"/>
          <w:szCs w:val="24"/>
        </w:rPr>
        <w:t>և</w:t>
      </w:r>
      <w:r w:rsidRPr="00BB7F50">
        <w:rPr>
          <w:rFonts w:ascii="Sylfaen" w:hAnsi="Sylfaen"/>
          <w:sz w:val="24"/>
          <w:szCs w:val="24"/>
        </w:rPr>
        <w:t xml:space="preserve"> վերահսկման շարժական օբյեկտով զննման ստացիոնար </w:t>
      </w:r>
      <w:r w:rsidR="00F25DE5">
        <w:rPr>
          <w:rFonts w:ascii="Sylfaen" w:hAnsi="Sylfaen"/>
          <w:sz w:val="24"/>
          <w:szCs w:val="24"/>
        </w:rPr>
        <w:t>և</w:t>
      </w:r>
      <w:r w:rsidRPr="00BB7F50">
        <w:rPr>
          <w:rFonts w:ascii="Sylfaen" w:hAnsi="Sylfaen"/>
          <w:sz w:val="24"/>
          <w:szCs w:val="24"/>
        </w:rPr>
        <w:t xml:space="preserve"> շարժական</w:t>
      </w:r>
      <w:r w:rsidR="00BB7F50">
        <w:rPr>
          <w:rFonts w:ascii="Sylfaen" w:hAnsi="Sylfaen"/>
          <w:sz w:val="24"/>
          <w:szCs w:val="24"/>
        </w:rPr>
        <w:t xml:space="preserve"> </w:t>
      </w:r>
      <w:r w:rsidRPr="00BB7F50">
        <w:rPr>
          <w:rFonts w:ascii="Sylfaen" w:hAnsi="Sylfaen"/>
          <w:sz w:val="24"/>
          <w:szCs w:val="24"/>
        </w:rPr>
        <w:t xml:space="preserve">կայանքները, որն </w:t>
      </w:r>
      <w:r w:rsidRPr="00BB7F50">
        <w:rPr>
          <w:rFonts w:ascii="Sylfaen" w:hAnsi="Sylfaen"/>
          <w:sz w:val="24"/>
          <w:szCs w:val="24"/>
        </w:rPr>
        <w:lastRenderedPageBreak/>
        <w:t xml:space="preserve">սկանավորվում է ռենտգենային ճառագայթման մեկ կամ մի քանի փնջերով։ Զննման խուցը պետք է շրջապատված լինի աշխատանքի անվտանգ պայմաններն ապահովող </w:t>
      </w:r>
      <w:r w:rsidR="00F25DE5">
        <w:rPr>
          <w:rFonts w:ascii="Sylfaen" w:hAnsi="Sylfaen"/>
          <w:sz w:val="24"/>
          <w:szCs w:val="24"/>
        </w:rPr>
        <w:t>և</w:t>
      </w:r>
      <w:r w:rsidRPr="00BB7F50">
        <w:rPr>
          <w:rFonts w:ascii="Sylfaen" w:hAnsi="Sylfaen"/>
          <w:sz w:val="24"/>
          <w:szCs w:val="24"/>
        </w:rPr>
        <w:t xml:space="preserve"> ճառագայթման ուղիղ փնջով մարդկանց ճառագայթահարման հավանականությունը բացառող ճառագայթումային պաշտպանությամբ։</w:t>
      </w:r>
    </w:p>
    <w:p w14:paraId="49BEAE26" w14:textId="13246550"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2-րդ տիպի ՈՒԱԶՌՍ-ին դասվում են զննման փակ խցով զննման ստացիոնար </w:t>
      </w:r>
      <w:r w:rsidR="00F25DE5">
        <w:rPr>
          <w:rFonts w:ascii="Sylfaen" w:hAnsi="Sylfaen"/>
          <w:sz w:val="24"/>
          <w:szCs w:val="24"/>
        </w:rPr>
        <w:t>և</w:t>
      </w:r>
      <w:r w:rsidRPr="00BB7F50">
        <w:rPr>
          <w:rFonts w:ascii="Sylfaen" w:hAnsi="Sylfaen"/>
          <w:sz w:val="24"/>
          <w:szCs w:val="24"/>
        </w:rPr>
        <w:t xml:space="preserve"> շարժական կայանքները, որտեղ տեղադրվում է վերահսկման օբյեկտը։</w:t>
      </w:r>
      <w:r w:rsidR="00BB7F50">
        <w:rPr>
          <w:rFonts w:ascii="Sylfaen" w:hAnsi="Sylfaen"/>
          <w:sz w:val="24"/>
          <w:szCs w:val="24"/>
        </w:rPr>
        <w:t xml:space="preserve"> </w:t>
      </w:r>
      <w:r w:rsidRPr="00BB7F50">
        <w:rPr>
          <w:rFonts w:ascii="Sylfaen" w:hAnsi="Sylfaen"/>
          <w:sz w:val="24"/>
          <w:szCs w:val="24"/>
        </w:rPr>
        <w:t xml:space="preserve">Այն լուսարկվում է ռենտգենային ճառագայթման փնջով։ Զննման խուցը պետք է շրջապատված լինի աշխատանքի անվտանգ պայմաններն ապահովող </w:t>
      </w:r>
      <w:r w:rsidR="00F25DE5">
        <w:rPr>
          <w:rFonts w:ascii="Sylfaen" w:hAnsi="Sylfaen"/>
          <w:sz w:val="24"/>
          <w:szCs w:val="24"/>
        </w:rPr>
        <w:t>և</w:t>
      </w:r>
      <w:r w:rsidRPr="00BB7F50">
        <w:rPr>
          <w:rFonts w:ascii="Sylfaen" w:hAnsi="Sylfaen"/>
          <w:sz w:val="24"/>
          <w:szCs w:val="24"/>
        </w:rPr>
        <w:t xml:space="preserve"> ճառագայթման ուղիղ փնջով մարդկանց ճառագայթահարման հավանականությունը բացառող ճառագայթումային պաշտպանությամբ։</w:t>
      </w:r>
    </w:p>
    <w:p w14:paraId="332BBE7F" w14:textId="77777777" w:rsidR="004C6F1C" w:rsidRPr="00BB7F50" w:rsidRDefault="00743C0E" w:rsidP="00BB7F50">
      <w:pPr>
        <w:widowControl w:val="0"/>
        <w:spacing w:after="160" w:line="336" w:lineRule="auto"/>
        <w:ind w:firstLine="567"/>
        <w:jc w:val="both"/>
        <w:rPr>
          <w:rFonts w:ascii="Sylfaen" w:eastAsia="Times New Roman" w:hAnsi="Sylfaen"/>
          <w:sz w:val="24"/>
          <w:szCs w:val="24"/>
        </w:rPr>
      </w:pPr>
      <w:r w:rsidRPr="00BB7F50">
        <w:rPr>
          <w:rFonts w:ascii="Sylfaen" w:hAnsi="Sylfaen"/>
          <w:sz w:val="24"/>
          <w:szCs w:val="24"/>
        </w:rPr>
        <w:t>ՍԶՀ–ները լինում են 2 տիպի.</w:t>
      </w:r>
    </w:p>
    <w:p w14:paraId="3037EE0C" w14:textId="5744E062" w:rsidR="004C6F1C" w:rsidRPr="00BB7F50" w:rsidRDefault="00743C0E" w:rsidP="00BB7F50">
      <w:pPr>
        <w:widowControl w:val="0"/>
        <w:spacing w:after="160" w:line="336" w:lineRule="auto"/>
        <w:ind w:firstLine="567"/>
        <w:jc w:val="both"/>
        <w:rPr>
          <w:rFonts w:ascii="Sylfaen" w:eastAsia="Times New Roman" w:hAnsi="Sylfaen"/>
          <w:sz w:val="24"/>
          <w:szCs w:val="24"/>
        </w:rPr>
      </w:pPr>
      <w:r w:rsidRPr="00BB7F50">
        <w:rPr>
          <w:rFonts w:ascii="Sylfaen" w:hAnsi="Sylfaen"/>
          <w:sz w:val="24"/>
          <w:szCs w:val="24"/>
        </w:rPr>
        <w:t xml:space="preserve">1-ին տիպի ՍԶՀ-ին դասվում են ոչ շարժական ԻՃԱ-ներով </w:t>
      </w:r>
      <w:r w:rsidR="00F25DE5">
        <w:rPr>
          <w:rFonts w:ascii="Sylfaen" w:hAnsi="Sylfaen"/>
          <w:sz w:val="24"/>
          <w:szCs w:val="24"/>
        </w:rPr>
        <w:t>և</w:t>
      </w:r>
      <w:r w:rsidRPr="00BB7F50">
        <w:rPr>
          <w:rFonts w:ascii="Sylfaen" w:hAnsi="Sylfaen"/>
          <w:sz w:val="24"/>
          <w:szCs w:val="24"/>
        </w:rPr>
        <w:t xml:space="preserve"> վերահսկման շարժական օբյեկտով ստացիոնար </w:t>
      </w:r>
      <w:r w:rsidR="00F25DE5">
        <w:rPr>
          <w:rFonts w:ascii="Sylfaen" w:hAnsi="Sylfaen"/>
          <w:sz w:val="24"/>
          <w:szCs w:val="24"/>
        </w:rPr>
        <w:t>և</w:t>
      </w:r>
      <w:r w:rsidRPr="00BB7F50">
        <w:rPr>
          <w:rFonts w:ascii="Sylfaen" w:hAnsi="Sylfaen"/>
          <w:sz w:val="24"/>
          <w:szCs w:val="24"/>
        </w:rPr>
        <w:t xml:space="preserve"> շարժական ՍԶՀ-ները։ </w:t>
      </w:r>
    </w:p>
    <w:p w14:paraId="6CB40904" w14:textId="03B7249E" w:rsidR="004C6F1C" w:rsidRPr="00BB7F50" w:rsidRDefault="00743C0E" w:rsidP="00BB7F50">
      <w:pPr>
        <w:widowControl w:val="0"/>
        <w:spacing w:after="160" w:line="336" w:lineRule="auto"/>
        <w:ind w:firstLine="567"/>
        <w:jc w:val="both"/>
        <w:rPr>
          <w:rFonts w:ascii="Sylfaen" w:eastAsia="Times New Roman" w:hAnsi="Sylfaen"/>
          <w:sz w:val="24"/>
          <w:szCs w:val="24"/>
        </w:rPr>
      </w:pPr>
      <w:r w:rsidRPr="00BB7F50">
        <w:rPr>
          <w:rFonts w:ascii="Sylfaen" w:hAnsi="Sylfaen"/>
          <w:sz w:val="24"/>
          <w:szCs w:val="24"/>
        </w:rPr>
        <w:t xml:space="preserve">Երկրորդ տիպի ՍԶՀ–ին են դասվում վերահսկման անշարժ օբյեկտով </w:t>
      </w:r>
      <w:r w:rsidR="00F25DE5">
        <w:rPr>
          <w:rFonts w:ascii="Sylfaen" w:hAnsi="Sylfaen"/>
          <w:sz w:val="24"/>
          <w:szCs w:val="24"/>
        </w:rPr>
        <w:t>և</w:t>
      </w:r>
      <w:r w:rsidRPr="00BB7F50">
        <w:rPr>
          <w:rFonts w:ascii="Sylfaen" w:hAnsi="Sylfaen"/>
          <w:sz w:val="24"/>
          <w:szCs w:val="24"/>
        </w:rPr>
        <w:t xml:space="preserve"> շարժական</w:t>
      </w:r>
      <w:r w:rsidR="00BB7F50">
        <w:rPr>
          <w:rFonts w:ascii="Sylfaen" w:hAnsi="Sylfaen"/>
          <w:sz w:val="24"/>
          <w:szCs w:val="24"/>
        </w:rPr>
        <w:t xml:space="preserve"> </w:t>
      </w:r>
      <w:r w:rsidRPr="00BB7F50">
        <w:rPr>
          <w:rFonts w:ascii="Sylfaen" w:hAnsi="Sylfaen"/>
          <w:sz w:val="24"/>
          <w:szCs w:val="24"/>
        </w:rPr>
        <w:t xml:space="preserve">ԻՃԱ–ով ստացիոնար </w:t>
      </w:r>
      <w:r w:rsidR="00F25DE5">
        <w:rPr>
          <w:rFonts w:ascii="Sylfaen" w:hAnsi="Sylfaen"/>
          <w:sz w:val="24"/>
          <w:szCs w:val="24"/>
        </w:rPr>
        <w:t>և</w:t>
      </w:r>
      <w:r w:rsidRPr="00BB7F50">
        <w:rPr>
          <w:rFonts w:ascii="Sylfaen" w:hAnsi="Sylfaen"/>
          <w:sz w:val="24"/>
          <w:szCs w:val="24"/>
        </w:rPr>
        <w:t xml:space="preserve"> շարժական ՍԶՀ–ները։</w:t>
      </w:r>
    </w:p>
    <w:p w14:paraId="51CAC34E" w14:textId="77777777" w:rsidR="004C6F1C" w:rsidRPr="00BB7F50" w:rsidRDefault="00743C0E" w:rsidP="00BB7F50">
      <w:pPr>
        <w:widowControl w:val="0"/>
        <w:spacing w:after="160" w:line="336" w:lineRule="auto"/>
        <w:ind w:firstLine="567"/>
        <w:jc w:val="both"/>
        <w:rPr>
          <w:rFonts w:ascii="Sylfaen" w:eastAsia="Times New Roman" w:hAnsi="Sylfaen"/>
          <w:sz w:val="24"/>
          <w:szCs w:val="24"/>
        </w:rPr>
      </w:pPr>
      <w:r w:rsidRPr="00BB7F50">
        <w:rPr>
          <w:rFonts w:ascii="Sylfaen" w:hAnsi="Sylfaen"/>
          <w:sz w:val="24"/>
          <w:szCs w:val="24"/>
        </w:rPr>
        <w:t>Երկրորդ տեսակի ՈՒԱԶՌՍ-ի համար պետք է նախատեսված լինեն բլոկավորվածքներ, որոնք բացառում են զննման բաց խցի պարագայում ռենտգենային խողովակի վրա անոդային լարման հաղորդման հավանականությունը։</w:t>
      </w:r>
    </w:p>
    <w:p w14:paraId="6AB3740E" w14:textId="3D23EA0F"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Առաջին </w:t>
      </w:r>
      <w:r w:rsidR="00F25DE5">
        <w:rPr>
          <w:rFonts w:ascii="Sylfaen" w:hAnsi="Sylfaen"/>
          <w:sz w:val="24"/>
          <w:szCs w:val="24"/>
        </w:rPr>
        <w:t>և</w:t>
      </w:r>
      <w:r w:rsidRPr="00BB7F50">
        <w:rPr>
          <w:rFonts w:ascii="Sylfaen" w:hAnsi="Sylfaen"/>
          <w:sz w:val="24"/>
          <w:szCs w:val="24"/>
        </w:rPr>
        <w:t xml:space="preserve"> երկրորդ տիպի ՈՒԱԶՌՍ-ի համար պետք է նախատեսված լինեն բլոկավորվածքներ, որոնք</w:t>
      </w:r>
      <w:r w:rsidR="00BB7F50">
        <w:rPr>
          <w:rFonts w:ascii="Sylfaen" w:hAnsi="Sylfaen"/>
          <w:sz w:val="24"/>
          <w:szCs w:val="24"/>
        </w:rPr>
        <w:t xml:space="preserve"> </w:t>
      </w:r>
      <w:r w:rsidRPr="00BB7F50">
        <w:rPr>
          <w:rFonts w:ascii="Sylfaen" w:hAnsi="Sylfaen"/>
          <w:sz w:val="24"/>
          <w:szCs w:val="24"/>
        </w:rPr>
        <w:t xml:space="preserve">բացառում են հանած կամ ոչ ճիշտ տեղակայված հանովի պաշտպանական բլոկների (առկայության դեպքում) պարագայում անոդային լարման հաղորդման հավանականությունը։ Բլոկավորվածքների կառուցվածքով պետք է բացառվի առանց արտադրողի կապարակնիքի խախտման՝ դրանք անջատելու հնարավորությունը։ Բլոկավորվածքների անսարքության դեպքում պետք է բացառվի կայանքը միացնելու հնարավորությունը։ Բլոկավորման </w:t>
      </w:r>
      <w:r w:rsidR="00F25DE5">
        <w:rPr>
          <w:rFonts w:ascii="Sylfaen" w:hAnsi="Sylfaen"/>
          <w:sz w:val="24"/>
          <w:szCs w:val="24"/>
        </w:rPr>
        <w:t>և</w:t>
      </w:r>
      <w:r w:rsidRPr="00BB7F50">
        <w:rPr>
          <w:rFonts w:ascii="Sylfaen" w:hAnsi="Sylfaen"/>
          <w:sz w:val="24"/>
          <w:szCs w:val="24"/>
        </w:rPr>
        <w:t xml:space="preserve"> ազդանշանման համակարգի անսարքության մասին տեղեկատվությունը պետք է հաղորդվի ղեկավարման վահանին։</w:t>
      </w:r>
    </w:p>
    <w:p w14:paraId="01782C6F" w14:textId="4A352779"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lastRenderedPageBreak/>
        <w:t xml:space="preserve">1-ին տիպի ՈՒԱԶՌՍ–ի զննման խցի մուտքը </w:t>
      </w:r>
      <w:r w:rsidR="00F25DE5">
        <w:rPr>
          <w:rFonts w:ascii="Sylfaen" w:hAnsi="Sylfaen"/>
          <w:sz w:val="24"/>
          <w:szCs w:val="24"/>
        </w:rPr>
        <w:t>և</w:t>
      </w:r>
      <w:r w:rsidRPr="00BB7F50">
        <w:rPr>
          <w:rFonts w:ascii="Sylfaen" w:hAnsi="Sylfaen"/>
          <w:sz w:val="24"/>
          <w:szCs w:val="24"/>
        </w:rPr>
        <w:t xml:space="preserve"> ելքը, ռենտգենային ճառագայթման գեներացման դեպքում, պետք է փակվեն էլաստիկ պաշտպանիչ վարագուրիկներով կամ դռնակներով, որոնք, մինչ</w:t>
      </w:r>
      <w:r w:rsidR="00F25DE5">
        <w:rPr>
          <w:rFonts w:ascii="Sylfaen" w:hAnsi="Sylfaen"/>
          <w:sz w:val="24"/>
          <w:szCs w:val="24"/>
        </w:rPr>
        <w:t>և</w:t>
      </w:r>
      <w:r w:rsidRPr="00BB7F50">
        <w:rPr>
          <w:rFonts w:ascii="Sylfaen" w:hAnsi="Sylfaen"/>
          <w:sz w:val="24"/>
          <w:szCs w:val="24"/>
        </w:rPr>
        <w:t xml:space="preserve"> թույլատրելի մեծությունը, թուլացնում են ցրված ճառագայթումը։ Ռենտգենային ճառագայթման գեներացումը պետք է կատարվի միայն վերահսկվող օբյեկտի՝ վերահսկման գոտին անցնելու ժամանակահատվածում։ Վերահսկման օբյեկտը տեղափոխող փոխակրիչի կանգ առնելու դեպքում ճառագայթման գեներացումը պետք է դադարեցվի։</w:t>
      </w:r>
    </w:p>
    <w:p w14:paraId="7A4D4EA6" w14:textId="2B181C0E"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2-րդ տիպի ՈՒԱԶՌՍ–ում վերահսկման օբյեկտը պետք է մատուցվի զննման խուց </w:t>
      </w:r>
      <w:r w:rsidR="00F25DE5">
        <w:rPr>
          <w:rFonts w:ascii="Sylfaen" w:hAnsi="Sylfaen"/>
          <w:sz w:val="24"/>
          <w:szCs w:val="24"/>
        </w:rPr>
        <w:t>և</w:t>
      </w:r>
      <w:r w:rsidRPr="00BB7F50">
        <w:rPr>
          <w:rFonts w:ascii="Sylfaen" w:hAnsi="Sylfaen"/>
          <w:sz w:val="24"/>
          <w:szCs w:val="24"/>
        </w:rPr>
        <w:t xml:space="preserve"> այնտեղից դուրս բերվի հատուկ պաշտպանիչ դռնակով։ Այն պետք է ունենա բլոկավորվածք, որը բացառում է ռենտգենային ճառագայթման գեներացման հավանականությունը ոչ լրիվ փակ դռնակի պարագայում։</w:t>
      </w:r>
    </w:p>
    <w:p w14:paraId="02CF3C95" w14:textId="2DD3BF64"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Շարժական ՍԶՀ–ները պետք է ունենան վարորդի </w:t>
      </w:r>
      <w:r w:rsidR="00F25DE5">
        <w:rPr>
          <w:rFonts w:ascii="Sylfaen" w:hAnsi="Sylfaen"/>
          <w:sz w:val="24"/>
          <w:szCs w:val="24"/>
        </w:rPr>
        <w:t>և</w:t>
      </w:r>
      <w:r w:rsidRPr="00BB7F50">
        <w:rPr>
          <w:rFonts w:ascii="Sylfaen" w:hAnsi="Sylfaen"/>
          <w:sz w:val="24"/>
          <w:szCs w:val="24"/>
        </w:rPr>
        <w:t xml:space="preserve"> օպերատորի համար հատուկ խցիկներ, որոնք ապահովում են ՍԶՀ–ի աշխատանքի ժամանակ դրանցում գտնվող անձնակազմի ճառագայթումային անվտանգությունը։</w:t>
      </w:r>
    </w:p>
    <w:p w14:paraId="6353CBF6" w14:textId="6632388D"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Շարժական ՍԶՀ-ները պետք է ունենան արագացուցչի աշխատանքն ազդանշանող լուսային </w:t>
      </w:r>
      <w:r w:rsidR="00F25DE5">
        <w:rPr>
          <w:rFonts w:ascii="Sylfaen" w:hAnsi="Sylfaen"/>
          <w:sz w:val="24"/>
          <w:szCs w:val="24"/>
        </w:rPr>
        <w:t>և</w:t>
      </w:r>
      <w:r w:rsidRPr="00BB7F50">
        <w:rPr>
          <w:rFonts w:ascii="Sylfaen" w:hAnsi="Sylfaen"/>
          <w:sz w:val="24"/>
          <w:szCs w:val="24"/>
        </w:rPr>
        <w:t xml:space="preserve"> ձայնային ազդարարման սարք, մուտքի սահմանափակման գոտու տեսահսկման համակարգ, վթարային իրավիճակներում ճառագայթման գեներացման դադարեցման միջոցներ։ </w:t>
      </w:r>
    </w:p>
    <w:p w14:paraId="20C4802D" w14:textId="77777777"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Շարժական ՍԶՀ-ները պետք է սարքավորվեն արագացուցչի միացման հավանականությունը բացառող կամ ճառագայթման գեներացումը դադարեցնող բլոկավորվածքներով՝</w:t>
      </w:r>
    </w:p>
    <w:p w14:paraId="2D7606BB" w14:textId="77777777"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վերահսկվող օբյեկտի սկանավորման պրոցեսի վաղաժամ կանգառքի,</w:t>
      </w:r>
    </w:p>
    <w:p w14:paraId="23ECF93F" w14:textId="77777777"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անձնակազմի՝ աշխատանքային վայրերում ճառագայթման հսկիչ մակարդակների գերազանցման,</w:t>
      </w:r>
    </w:p>
    <w:p w14:paraId="55229A09" w14:textId="1B9A5109" w:rsidR="004C6F1C" w:rsidRPr="005711BB"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որ</w:t>
      </w:r>
      <w:r w:rsidR="00F25DE5">
        <w:rPr>
          <w:rFonts w:ascii="Sylfaen" w:hAnsi="Sylfaen"/>
          <w:sz w:val="24"/>
          <w:szCs w:val="24"/>
        </w:rPr>
        <w:t>և</w:t>
      </w:r>
      <w:r w:rsidRPr="00BB7F50">
        <w:rPr>
          <w:rFonts w:ascii="Sylfaen" w:hAnsi="Sylfaen"/>
          <w:sz w:val="24"/>
          <w:szCs w:val="24"/>
        </w:rPr>
        <w:t>է օբյեկտի՝ մուտքի սահմանափակման գոտու սահմանի հատման դեպքում։</w:t>
      </w:r>
    </w:p>
    <w:p w14:paraId="2B7C354B" w14:textId="77777777" w:rsidR="004C6F1C" w:rsidRPr="00BB7F50" w:rsidRDefault="00743C0E" w:rsidP="00BB7F50">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Ստացիոնար ՍԶՀ-ները պետք է ապահովեն՝</w:t>
      </w:r>
    </w:p>
    <w:p w14:paraId="571558E9" w14:textId="77777777" w:rsidR="004C6F1C" w:rsidRPr="00BB7F50" w:rsidRDefault="00743C0E" w:rsidP="00BB7F50">
      <w:pPr>
        <w:widowControl w:val="0"/>
        <w:spacing w:after="160" w:line="360" w:lineRule="auto"/>
        <w:ind w:firstLine="709"/>
        <w:jc w:val="both"/>
        <w:rPr>
          <w:rFonts w:ascii="Sylfaen" w:eastAsia="Times New Roman" w:hAnsi="Sylfaen"/>
          <w:sz w:val="24"/>
          <w:szCs w:val="24"/>
        </w:rPr>
      </w:pPr>
      <w:r w:rsidRPr="00BB7F50">
        <w:rPr>
          <w:rFonts w:ascii="Sylfaen" w:hAnsi="Sylfaen"/>
          <w:sz w:val="24"/>
          <w:szCs w:val="24"/>
        </w:rPr>
        <w:lastRenderedPageBreak/>
        <w:t>կառավարման վահանի՝ զննման դահլիճից առանձին սրահում տեղադրման հնարավորությունը, ինչով էլ</w:t>
      </w:r>
      <w:r w:rsidR="00BB7F50">
        <w:rPr>
          <w:rFonts w:ascii="Sylfaen" w:hAnsi="Sylfaen"/>
          <w:sz w:val="24"/>
          <w:szCs w:val="24"/>
        </w:rPr>
        <w:t xml:space="preserve"> </w:t>
      </w:r>
      <w:r w:rsidRPr="00BB7F50">
        <w:rPr>
          <w:rFonts w:ascii="Sylfaen" w:hAnsi="Sylfaen"/>
          <w:sz w:val="24"/>
          <w:szCs w:val="24"/>
        </w:rPr>
        <w:t>ՍԶՀ-ի աշխատանքի ժամանակ կապահովվի անձնակազմի ճառագայթումային անվտանգությունը</w:t>
      </w:r>
      <w:r w:rsidR="004C6F1C" w:rsidRPr="00BB7F50">
        <w:rPr>
          <w:rFonts w:ascii="Sylfaen" w:hAnsi="Sylfaen"/>
          <w:sz w:val="24"/>
          <w:szCs w:val="24"/>
        </w:rPr>
        <w:t xml:space="preserve"> </w:t>
      </w:r>
    </w:p>
    <w:p w14:paraId="6900B43D" w14:textId="12B3F001" w:rsidR="004C6F1C" w:rsidRPr="00BB7F50" w:rsidRDefault="00743C0E" w:rsidP="006E20EF">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դեպի արագացուցչի միացման համակարգով զննման սրահ դռների </w:t>
      </w:r>
      <w:r w:rsidR="00F25DE5">
        <w:rPr>
          <w:rFonts w:ascii="Sylfaen" w:hAnsi="Sylfaen"/>
          <w:sz w:val="24"/>
          <w:szCs w:val="24"/>
        </w:rPr>
        <w:t>և</w:t>
      </w:r>
      <w:r w:rsidRPr="00BB7F50">
        <w:rPr>
          <w:rFonts w:ascii="Sylfaen" w:hAnsi="Sylfaen"/>
          <w:sz w:val="24"/>
          <w:szCs w:val="24"/>
        </w:rPr>
        <w:t xml:space="preserve"> դարպասների բացման բլոկավորման հնարավորությունը՝ անձնակազմի պատահական ճառագայթահարման հավանականությունը բացառելու համար</w:t>
      </w:r>
    </w:p>
    <w:p w14:paraId="5B0F80F1" w14:textId="77777777" w:rsidR="004C6F1C" w:rsidRPr="00BB7F50" w:rsidRDefault="00743C0E" w:rsidP="006E20EF">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ՍԶՀ-ի աշխատանքի ժամանակ անձնակազմի աշխատանքային վայրերում ճառագայթումային իրադրության անընդհատ վերահսկման հնարավորությունը</w:t>
      </w:r>
      <w:r w:rsidR="00BB7F50">
        <w:rPr>
          <w:rFonts w:ascii="Sylfaen" w:hAnsi="Sylfaen"/>
          <w:sz w:val="24"/>
          <w:szCs w:val="24"/>
        </w:rPr>
        <w:t xml:space="preserve"> </w:t>
      </w:r>
    </w:p>
    <w:p w14:paraId="7CD29642" w14:textId="77777777" w:rsidR="004C6F1C" w:rsidRPr="00BB7F50" w:rsidRDefault="00743C0E" w:rsidP="006E20EF">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զննման սրահի տեսահսկման համակարգի անընդհատ աշխատանքի հնարավորությունը՝ օպերատորի աշխատանքային վայր պատկերի արտածմամբ</w:t>
      </w:r>
    </w:p>
    <w:p w14:paraId="35DB53B8" w14:textId="77777777" w:rsidR="004C6F1C" w:rsidRPr="00BB7F50" w:rsidRDefault="00743C0E" w:rsidP="006E20EF">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վթարային իրավիճակներում ճառագայթման գեներացման անջատման միջոցների առկայության հնարավորությունը։</w:t>
      </w:r>
    </w:p>
    <w:p w14:paraId="3A27897E" w14:textId="6F03C916" w:rsidR="004C6F1C" w:rsidRPr="00BB7F50" w:rsidRDefault="00743C0E" w:rsidP="006E20EF">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Շարժական ՍԶՀ–ին առնչվող տեխնիկական փաստաթղթերը պետք է ներառեն համալիրի տեղադրման սխեմա (սխեմաներ), որում որոշված է համալիրի դիրքն աշխատանքի ժամանակ </w:t>
      </w:r>
      <w:r w:rsidR="00F25DE5">
        <w:rPr>
          <w:rFonts w:ascii="Sylfaen" w:hAnsi="Sylfaen"/>
          <w:sz w:val="24"/>
          <w:szCs w:val="24"/>
        </w:rPr>
        <w:t>և</w:t>
      </w:r>
      <w:r w:rsidRPr="00BB7F50">
        <w:rPr>
          <w:rFonts w:ascii="Sylfaen" w:hAnsi="Sylfaen"/>
          <w:sz w:val="24"/>
          <w:szCs w:val="24"/>
        </w:rPr>
        <w:t xml:space="preserve"> նշված են մուտքի սահմանափակման գոտու սահմանները։</w:t>
      </w:r>
    </w:p>
    <w:p w14:paraId="19D283D6" w14:textId="43672DCC" w:rsidR="004C6F1C" w:rsidRPr="005711BB" w:rsidRDefault="00743C0E" w:rsidP="006E20EF">
      <w:pPr>
        <w:widowControl w:val="0"/>
        <w:spacing w:after="160" w:line="360" w:lineRule="auto"/>
        <w:ind w:firstLine="567"/>
        <w:jc w:val="both"/>
        <w:rPr>
          <w:rFonts w:ascii="Sylfaen" w:hAnsi="Sylfaen"/>
          <w:sz w:val="24"/>
          <w:szCs w:val="24"/>
        </w:rPr>
      </w:pPr>
      <w:r w:rsidRPr="00BB7F50">
        <w:rPr>
          <w:rFonts w:ascii="Sylfaen" w:hAnsi="Sylfaen"/>
          <w:sz w:val="24"/>
          <w:szCs w:val="24"/>
        </w:rPr>
        <w:t xml:space="preserve">Շարժական ՆԼԴԿ-ի տեխնիկական փաստաթղթերում պետք է նշվեն մուտքի սահմանափակման գոտու չափերը </w:t>
      </w:r>
      <w:r w:rsidR="00F25DE5">
        <w:rPr>
          <w:rFonts w:ascii="Sylfaen" w:hAnsi="Sylfaen"/>
          <w:sz w:val="24"/>
          <w:szCs w:val="24"/>
        </w:rPr>
        <w:t>և</w:t>
      </w:r>
      <w:r w:rsidRPr="00BB7F50">
        <w:rPr>
          <w:rFonts w:ascii="Sylfaen" w:hAnsi="Sylfaen"/>
          <w:sz w:val="24"/>
          <w:szCs w:val="24"/>
        </w:rPr>
        <w:t xml:space="preserve"> օպերատորի համար անվտանգ հեռավորությունը՝ բաց տեղանքում աշխատանքի դեպքում։</w:t>
      </w:r>
    </w:p>
    <w:p w14:paraId="3C187326" w14:textId="77777777" w:rsidR="00BB7F50" w:rsidRPr="005711BB" w:rsidRDefault="00BB7F50" w:rsidP="00BB7F50">
      <w:pPr>
        <w:widowControl w:val="0"/>
        <w:spacing w:after="160" w:line="360" w:lineRule="auto"/>
        <w:ind w:firstLine="709"/>
        <w:jc w:val="both"/>
        <w:rPr>
          <w:rFonts w:ascii="Sylfaen" w:eastAsia="Times New Roman" w:hAnsi="Sylfaen"/>
          <w:sz w:val="24"/>
          <w:szCs w:val="24"/>
        </w:rPr>
      </w:pPr>
    </w:p>
    <w:p w14:paraId="11063A72" w14:textId="77777777" w:rsidR="004C6F1C" w:rsidRPr="00BB7F50" w:rsidRDefault="00743C0E" w:rsidP="00BB7F50">
      <w:pPr>
        <w:widowControl w:val="0"/>
        <w:spacing w:after="160" w:line="360" w:lineRule="auto"/>
        <w:ind w:firstLine="709"/>
        <w:jc w:val="right"/>
        <w:rPr>
          <w:rFonts w:ascii="Sylfaen" w:eastAsia="Times New Roman" w:hAnsi="Sylfaen"/>
          <w:sz w:val="24"/>
          <w:szCs w:val="24"/>
        </w:rPr>
      </w:pPr>
      <w:r w:rsidRPr="00BB7F50">
        <w:rPr>
          <w:rFonts w:ascii="Sylfaen" w:hAnsi="Sylfaen"/>
          <w:sz w:val="24"/>
          <w:szCs w:val="24"/>
        </w:rPr>
        <w:t>Աղյուսակ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4347"/>
        <w:gridCol w:w="1549"/>
      </w:tblGrid>
      <w:tr w:rsidR="004C6F1C" w:rsidRPr="00BB7F50" w14:paraId="4C938F54" w14:textId="77777777" w:rsidTr="00BB7F50">
        <w:trPr>
          <w:tblHeader/>
        </w:trPr>
        <w:tc>
          <w:tcPr>
            <w:tcW w:w="3231" w:type="dxa"/>
            <w:vMerge w:val="restart"/>
          </w:tcPr>
          <w:p w14:paraId="36FCDF63"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Արտադրանքի (ապրանքի) անվանումը</w:t>
            </w:r>
          </w:p>
        </w:tc>
        <w:tc>
          <w:tcPr>
            <w:tcW w:w="5896" w:type="dxa"/>
            <w:gridSpan w:val="2"/>
          </w:tcPr>
          <w:p w14:paraId="1E12A6BE"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Սանիտարահամաճարակաբանական պահանջները (ճառագայթումային անվտանգության պահանջները)</w:t>
            </w:r>
          </w:p>
        </w:tc>
      </w:tr>
      <w:tr w:rsidR="004C6F1C" w:rsidRPr="00BB7F50" w14:paraId="3DAEB1EE" w14:textId="77777777" w:rsidTr="00BB7F50">
        <w:trPr>
          <w:tblHeader/>
        </w:trPr>
        <w:tc>
          <w:tcPr>
            <w:tcW w:w="3231" w:type="dxa"/>
            <w:vMerge/>
            <w:tcBorders>
              <w:bottom w:val="single" w:sz="4" w:space="0" w:color="auto"/>
            </w:tcBorders>
          </w:tcPr>
          <w:p w14:paraId="53EE6E38" w14:textId="77777777" w:rsidR="004C6F1C" w:rsidRPr="00BB7F50" w:rsidRDefault="004C6F1C" w:rsidP="00BB7F50">
            <w:pPr>
              <w:widowControl w:val="0"/>
              <w:spacing w:after="120" w:line="240" w:lineRule="auto"/>
              <w:jc w:val="center"/>
              <w:rPr>
                <w:rFonts w:ascii="Sylfaen" w:hAnsi="Sylfaen"/>
                <w:sz w:val="20"/>
                <w:szCs w:val="24"/>
              </w:rPr>
            </w:pPr>
          </w:p>
        </w:tc>
        <w:tc>
          <w:tcPr>
            <w:tcW w:w="4347" w:type="dxa"/>
            <w:tcBorders>
              <w:bottom w:val="single" w:sz="4" w:space="0" w:color="auto"/>
            </w:tcBorders>
          </w:tcPr>
          <w:p w14:paraId="7D0738FA"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ցուցանիշը</w:t>
            </w:r>
          </w:p>
        </w:tc>
        <w:tc>
          <w:tcPr>
            <w:tcW w:w="1549" w:type="dxa"/>
            <w:tcBorders>
              <w:bottom w:val="single" w:sz="4" w:space="0" w:color="auto"/>
            </w:tcBorders>
          </w:tcPr>
          <w:p w14:paraId="1921B879"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թույլատրելի մակարդակը</w:t>
            </w:r>
          </w:p>
        </w:tc>
      </w:tr>
      <w:tr w:rsidR="004C6F1C" w:rsidRPr="00BB7F50" w14:paraId="1ECCE955" w14:textId="77777777" w:rsidTr="00BB7F50">
        <w:tc>
          <w:tcPr>
            <w:tcW w:w="3231" w:type="dxa"/>
            <w:tcBorders>
              <w:top w:val="single" w:sz="4" w:space="0" w:color="auto"/>
              <w:left w:val="nil"/>
              <w:bottom w:val="nil"/>
              <w:right w:val="nil"/>
            </w:tcBorders>
          </w:tcPr>
          <w:p w14:paraId="71ECC53C" w14:textId="77777777" w:rsidR="004C6F1C" w:rsidRPr="00BB7F50" w:rsidRDefault="004C6F1C" w:rsidP="00BB7F50">
            <w:pPr>
              <w:widowControl w:val="0"/>
              <w:spacing w:after="120" w:line="240" w:lineRule="auto"/>
              <w:jc w:val="both"/>
              <w:rPr>
                <w:rFonts w:ascii="Sylfaen" w:hAnsi="Sylfaen"/>
                <w:sz w:val="20"/>
                <w:szCs w:val="24"/>
              </w:rPr>
            </w:pPr>
            <w:r w:rsidRPr="00BB7F50">
              <w:rPr>
                <w:rFonts w:ascii="Sylfaen" w:hAnsi="Sylfaen"/>
                <w:sz w:val="20"/>
                <w:szCs w:val="24"/>
              </w:rPr>
              <w:t>ՈՒԱՀՌՍ</w:t>
            </w:r>
          </w:p>
        </w:tc>
        <w:tc>
          <w:tcPr>
            <w:tcW w:w="4347" w:type="dxa"/>
            <w:tcBorders>
              <w:top w:val="single" w:sz="4" w:space="0" w:color="auto"/>
              <w:left w:val="nil"/>
              <w:bottom w:val="nil"/>
              <w:right w:val="nil"/>
            </w:tcBorders>
          </w:tcPr>
          <w:p w14:paraId="23577D78" w14:textId="15CCBEB2"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կայանքի մակեր</w:t>
            </w:r>
            <w:r w:rsidR="00F25DE5">
              <w:rPr>
                <w:rFonts w:ascii="Sylfaen" w:hAnsi="Sylfaen"/>
                <w:sz w:val="20"/>
                <w:szCs w:val="24"/>
              </w:rPr>
              <w:t>և</w:t>
            </w:r>
            <w:r w:rsidRPr="00BB7F50">
              <w:rPr>
                <w:rFonts w:ascii="Sylfaen" w:hAnsi="Sylfaen"/>
                <w:sz w:val="20"/>
                <w:szCs w:val="24"/>
              </w:rPr>
              <w:t>ույթից</w:t>
            </w:r>
            <w:r w:rsidR="00BB7F50" w:rsidRPr="00BB7F50">
              <w:rPr>
                <w:rFonts w:ascii="Sylfaen" w:hAnsi="Sylfaen"/>
                <w:sz w:val="20"/>
                <w:szCs w:val="24"/>
              </w:rPr>
              <w:t xml:space="preserve"> </w:t>
            </w:r>
            <w:r w:rsidRPr="00BB7F50">
              <w:rPr>
                <w:rFonts w:ascii="Sylfaen" w:hAnsi="Sylfaen"/>
                <w:sz w:val="20"/>
                <w:szCs w:val="24"/>
              </w:rPr>
              <w:t>0,1 մ հեռավորության վրա ցանկացած հասանելի կետում ռենտգենյան ճառագայթման բաժնաչափի հզորությունը</w:t>
            </w:r>
          </w:p>
        </w:tc>
        <w:tc>
          <w:tcPr>
            <w:tcW w:w="1549" w:type="dxa"/>
            <w:tcBorders>
              <w:top w:val="single" w:sz="4" w:space="0" w:color="auto"/>
              <w:left w:val="nil"/>
              <w:bottom w:val="nil"/>
              <w:right w:val="nil"/>
            </w:tcBorders>
          </w:tcPr>
          <w:p w14:paraId="6E752302"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2,5 մկԶվ/ժ</w:t>
            </w:r>
          </w:p>
        </w:tc>
      </w:tr>
      <w:tr w:rsidR="004C6F1C" w:rsidRPr="00BB7F50" w14:paraId="55FE9E02" w14:textId="77777777" w:rsidTr="00BB7F50">
        <w:tc>
          <w:tcPr>
            <w:tcW w:w="3231" w:type="dxa"/>
            <w:tcBorders>
              <w:top w:val="nil"/>
              <w:left w:val="nil"/>
              <w:bottom w:val="nil"/>
              <w:right w:val="nil"/>
            </w:tcBorders>
          </w:tcPr>
          <w:p w14:paraId="3620210B" w14:textId="77777777" w:rsidR="004C6F1C" w:rsidRPr="00BB7F50" w:rsidRDefault="004C6F1C" w:rsidP="00BB7F50">
            <w:pPr>
              <w:widowControl w:val="0"/>
              <w:spacing w:after="120" w:line="240" w:lineRule="auto"/>
              <w:rPr>
                <w:rFonts w:ascii="Sylfaen" w:hAnsi="Sylfaen"/>
                <w:sz w:val="20"/>
                <w:szCs w:val="24"/>
              </w:rPr>
            </w:pPr>
            <w:r w:rsidRPr="00BB7F50">
              <w:rPr>
                <w:rFonts w:ascii="Sylfaen" w:hAnsi="Sylfaen"/>
                <w:sz w:val="20"/>
                <w:szCs w:val="24"/>
              </w:rPr>
              <w:lastRenderedPageBreak/>
              <w:t>1-ին</w:t>
            </w:r>
            <w:r w:rsidR="00743C0E" w:rsidRPr="00BB7F50">
              <w:rPr>
                <w:rFonts w:ascii="Sylfaen" w:hAnsi="Sylfaen"/>
                <w:sz w:val="20"/>
                <w:szCs w:val="24"/>
              </w:rPr>
              <w:t xml:space="preserve"> տիպի ՍԶՀ-ներ, որոնք թույլ են տալիս տրանսպորտային միջոցի սկանավորում վարորդի հետ միասին՝ վերջինիս կամավոր համաձայնությամբ</w:t>
            </w:r>
          </w:p>
        </w:tc>
        <w:tc>
          <w:tcPr>
            <w:tcW w:w="4347" w:type="dxa"/>
            <w:tcBorders>
              <w:top w:val="nil"/>
              <w:left w:val="nil"/>
              <w:bottom w:val="nil"/>
              <w:right w:val="nil"/>
            </w:tcBorders>
          </w:tcPr>
          <w:p w14:paraId="09A0818F" w14:textId="77777777"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 xml:space="preserve">վարորդի կողմից ստացվող արդյունարար բաժնաչափ՝ իր կողմից կառավարվող տրանսպորտային միջոցի վերահսկման անցկացման ժամանակ </w:t>
            </w:r>
          </w:p>
        </w:tc>
        <w:tc>
          <w:tcPr>
            <w:tcW w:w="1549" w:type="dxa"/>
            <w:tcBorders>
              <w:top w:val="nil"/>
              <w:left w:val="nil"/>
              <w:bottom w:val="nil"/>
              <w:right w:val="nil"/>
            </w:tcBorders>
          </w:tcPr>
          <w:p w14:paraId="6D970744"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0,3 մկԶվ</w:t>
            </w:r>
          </w:p>
        </w:tc>
      </w:tr>
      <w:tr w:rsidR="004C6F1C" w:rsidRPr="00BB7F50" w14:paraId="2F3662E0" w14:textId="77777777" w:rsidTr="00BB7F50">
        <w:tc>
          <w:tcPr>
            <w:tcW w:w="3231" w:type="dxa"/>
            <w:tcBorders>
              <w:top w:val="nil"/>
              <w:left w:val="nil"/>
              <w:bottom w:val="nil"/>
              <w:right w:val="nil"/>
            </w:tcBorders>
          </w:tcPr>
          <w:p w14:paraId="2400988E" w14:textId="5A00353B" w:rsidR="004C6F1C" w:rsidRPr="00BB7F50" w:rsidRDefault="004C6F1C" w:rsidP="00BB7F50">
            <w:pPr>
              <w:widowControl w:val="0"/>
              <w:spacing w:after="120" w:line="240" w:lineRule="auto"/>
              <w:rPr>
                <w:rFonts w:ascii="Sylfaen" w:hAnsi="Sylfaen"/>
                <w:sz w:val="20"/>
                <w:szCs w:val="24"/>
              </w:rPr>
            </w:pPr>
            <w:r w:rsidRPr="00BB7F50">
              <w:rPr>
                <w:rFonts w:ascii="Sylfaen" w:hAnsi="Sylfaen"/>
                <w:sz w:val="20"/>
                <w:szCs w:val="24"/>
              </w:rPr>
              <w:t xml:space="preserve">Շարժական </w:t>
            </w:r>
            <w:r w:rsidR="00743C0E" w:rsidRPr="00BB7F50">
              <w:rPr>
                <w:rFonts w:ascii="Sylfaen" w:hAnsi="Sylfaen"/>
                <w:sz w:val="20"/>
                <w:szCs w:val="24"/>
              </w:rPr>
              <w:t xml:space="preserve">ՍԶՀ-ներ </w:t>
            </w:r>
            <w:r w:rsidR="00F25DE5">
              <w:rPr>
                <w:rFonts w:ascii="Sylfaen" w:hAnsi="Sylfaen"/>
                <w:sz w:val="20"/>
                <w:szCs w:val="24"/>
              </w:rPr>
              <w:t>և</w:t>
            </w:r>
            <w:r w:rsidR="00743C0E" w:rsidRPr="00BB7F50">
              <w:rPr>
                <w:rFonts w:ascii="Sylfaen" w:hAnsi="Sylfaen"/>
                <w:sz w:val="20"/>
                <w:szCs w:val="24"/>
              </w:rPr>
              <w:t xml:space="preserve"> ստացիոնար ՍԶՀ-ներ, որոնց ստացիոնար ճառագայթումային պաշտպանությունը ոչ ամբողջությամբ է համապատասխանում անվտանգության պահանջներին</w:t>
            </w:r>
          </w:p>
        </w:tc>
        <w:tc>
          <w:tcPr>
            <w:tcW w:w="4347" w:type="dxa"/>
            <w:tcBorders>
              <w:top w:val="nil"/>
              <w:left w:val="nil"/>
              <w:bottom w:val="nil"/>
              <w:right w:val="nil"/>
            </w:tcBorders>
          </w:tcPr>
          <w:p w14:paraId="45E953A8" w14:textId="77777777" w:rsidR="004C6F1C" w:rsidRPr="00BB7F50" w:rsidRDefault="00743C0E" w:rsidP="00BB7F50">
            <w:pPr>
              <w:widowControl w:val="0"/>
              <w:spacing w:after="120" w:line="240" w:lineRule="auto"/>
              <w:rPr>
                <w:rFonts w:ascii="Sylfaen" w:hAnsi="Sylfaen"/>
                <w:sz w:val="20"/>
                <w:szCs w:val="24"/>
              </w:rPr>
            </w:pPr>
            <w:r w:rsidRPr="00BB7F50">
              <w:rPr>
                <w:rFonts w:ascii="Sylfaen" w:hAnsi="Sylfaen"/>
                <w:sz w:val="20"/>
                <w:szCs w:val="24"/>
              </w:rPr>
              <w:t>մուտքի սահմանափակման գոտու սահմանին առավելագույն բաժնաչափը՝ ՍԶՀ-ի աշխատանքի մեկ ժամվա ընթացքում</w:t>
            </w:r>
          </w:p>
        </w:tc>
        <w:tc>
          <w:tcPr>
            <w:tcW w:w="1549" w:type="dxa"/>
            <w:tcBorders>
              <w:top w:val="nil"/>
              <w:left w:val="nil"/>
              <w:bottom w:val="nil"/>
              <w:right w:val="nil"/>
            </w:tcBorders>
          </w:tcPr>
          <w:p w14:paraId="233B263B" w14:textId="77777777" w:rsidR="004C6F1C" w:rsidRPr="00BB7F50" w:rsidRDefault="00743C0E" w:rsidP="00BB7F50">
            <w:pPr>
              <w:widowControl w:val="0"/>
              <w:spacing w:after="120" w:line="240" w:lineRule="auto"/>
              <w:jc w:val="center"/>
              <w:rPr>
                <w:rFonts w:ascii="Sylfaen" w:hAnsi="Sylfaen"/>
                <w:sz w:val="20"/>
                <w:szCs w:val="24"/>
              </w:rPr>
            </w:pPr>
            <w:r w:rsidRPr="00BB7F50">
              <w:rPr>
                <w:rFonts w:ascii="Sylfaen" w:hAnsi="Sylfaen"/>
                <w:sz w:val="20"/>
                <w:szCs w:val="24"/>
              </w:rPr>
              <w:t>1,0 մկԶվ</w:t>
            </w:r>
          </w:p>
        </w:tc>
      </w:tr>
    </w:tbl>
    <w:p w14:paraId="547C031D" w14:textId="77777777" w:rsidR="00F5433E" w:rsidRDefault="00F5433E" w:rsidP="00BB7F50">
      <w:pPr>
        <w:widowControl w:val="0"/>
        <w:spacing w:after="160" w:line="360" w:lineRule="auto"/>
        <w:jc w:val="center"/>
        <w:rPr>
          <w:rFonts w:ascii="Sylfaen" w:hAnsi="Sylfaen"/>
          <w:sz w:val="24"/>
          <w:szCs w:val="24"/>
          <w:lang w:val="en-GB"/>
        </w:rPr>
      </w:pPr>
    </w:p>
    <w:p w14:paraId="34906446" w14:textId="77777777" w:rsidR="004C6F1C" w:rsidRPr="00BB7F50" w:rsidRDefault="004C6F1C" w:rsidP="00BB7F50">
      <w:pPr>
        <w:widowControl w:val="0"/>
        <w:spacing w:after="160" w:line="360" w:lineRule="auto"/>
        <w:jc w:val="center"/>
        <w:rPr>
          <w:rFonts w:ascii="Sylfaen" w:eastAsia="Times New Roman" w:hAnsi="Sylfaen"/>
          <w:sz w:val="24"/>
          <w:szCs w:val="24"/>
        </w:rPr>
      </w:pPr>
      <w:r w:rsidRPr="00BB7F50">
        <w:rPr>
          <w:rFonts w:ascii="Sylfaen" w:hAnsi="Sylfaen"/>
          <w:sz w:val="24"/>
          <w:szCs w:val="24"/>
        </w:rPr>
        <w:t>10. Մարդու</w:t>
      </w:r>
      <w:r w:rsidR="00743C0E" w:rsidRPr="00BB7F50">
        <w:rPr>
          <w:rFonts w:ascii="Sylfaen" w:hAnsi="Sylfaen"/>
          <w:sz w:val="24"/>
          <w:szCs w:val="24"/>
        </w:rPr>
        <w:t xml:space="preserve"> անձնական զննման համար նախատեսված ռենտգենյան սկաներները</w:t>
      </w:r>
    </w:p>
    <w:p w14:paraId="2263AB1F" w14:textId="77777777" w:rsidR="004C6F1C" w:rsidRPr="00BB7F50" w:rsidRDefault="004C6F1C" w:rsidP="00BB7F50">
      <w:pPr>
        <w:widowControl w:val="0"/>
        <w:spacing w:after="160" w:line="360" w:lineRule="auto"/>
        <w:jc w:val="center"/>
        <w:rPr>
          <w:rFonts w:ascii="Sylfaen" w:eastAsia="Times New Roman" w:hAnsi="Sylfaen"/>
          <w:sz w:val="24"/>
          <w:szCs w:val="24"/>
        </w:rPr>
      </w:pPr>
    </w:p>
    <w:p w14:paraId="64A887FF" w14:textId="77777777" w:rsidR="004C6F1C" w:rsidRPr="00BB7F50" w:rsidRDefault="00743C0E" w:rsidP="00F5433E">
      <w:pPr>
        <w:widowControl w:val="0"/>
        <w:spacing w:after="160" w:line="341" w:lineRule="auto"/>
        <w:ind w:firstLine="567"/>
        <w:jc w:val="both"/>
        <w:rPr>
          <w:rFonts w:ascii="Sylfaen" w:eastAsia="Times New Roman" w:hAnsi="Sylfaen"/>
          <w:sz w:val="24"/>
          <w:szCs w:val="24"/>
        </w:rPr>
      </w:pPr>
      <w:r w:rsidRPr="00BB7F50">
        <w:rPr>
          <w:rFonts w:ascii="Sylfaen" w:hAnsi="Sylfaen"/>
          <w:sz w:val="24"/>
          <w:szCs w:val="24"/>
        </w:rPr>
        <w:t>ԵԱՏՄ ԱՏԳ ԱԱ ծածկագիրը</w:t>
      </w:r>
      <w:r w:rsidR="004C6F1C" w:rsidRPr="00BB7F50">
        <w:rPr>
          <w:rFonts w:ascii="Sylfaen" w:hAnsi="Sylfaen"/>
          <w:sz w:val="24"/>
          <w:szCs w:val="24"/>
        </w:rPr>
        <w:t xml:space="preserve"> 9022</w:t>
      </w:r>
      <w:r w:rsidRPr="00BB7F50">
        <w:rPr>
          <w:rFonts w:ascii="Sylfaen" w:hAnsi="Sylfaen"/>
          <w:sz w:val="24"/>
          <w:szCs w:val="24"/>
        </w:rPr>
        <w:t>։</w:t>
      </w:r>
    </w:p>
    <w:p w14:paraId="30762345" w14:textId="77777777" w:rsidR="004C6F1C" w:rsidRPr="00BB7F50" w:rsidRDefault="00743C0E" w:rsidP="00F5433E">
      <w:pPr>
        <w:widowControl w:val="0"/>
        <w:spacing w:after="160" w:line="341" w:lineRule="auto"/>
        <w:ind w:firstLine="567"/>
        <w:jc w:val="both"/>
        <w:rPr>
          <w:rFonts w:ascii="Sylfaen" w:eastAsia="Times New Roman" w:hAnsi="Sylfaen"/>
          <w:sz w:val="24"/>
          <w:szCs w:val="24"/>
        </w:rPr>
      </w:pPr>
      <w:r w:rsidRPr="00BB7F50">
        <w:rPr>
          <w:rFonts w:ascii="Sylfaen" w:hAnsi="Sylfaen"/>
          <w:sz w:val="24"/>
          <w:szCs w:val="24"/>
        </w:rPr>
        <w:t>Մարդու անձնական զննման համար նախատեսված ռենտգենյան սկաներներին (այսուհետ՝ ՄՌՍ) դասվում են հատուկ կայանքներ, որոնք նախատեսված են մարդկանց անձնական զննման համար` մարդու մարմնի միջով անցած կամ նրանից անդրադարձած այն ռենտգենյան ճառագայթման վերլուծության մեթոդով, որի աղբյուրն է ռենտգենյան խողովակը։</w:t>
      </w:r>
      <w:r w:rsidR="00BB7F50">
        <w:rPr>
          <w:rFonts w:ascii="Sylfaen" w:hAnsi="Sylfaen"/>
          <w:sz w:val="24"/>
          <w:szCs w:val="24"/>
        </w:rPr>
        <w:t xml:space="preserve"> </w:t>
      </w:r>
    </w:p>
    <w:p w14:paraId="3F33DB8B" w14:textId="0718F2A4" w:rsidR="004C6F1C" w:rsidRPr="00BB7F50" w:rsidRDefault="00743C0E" w:rsidP="00F5433E">
      <w:pPr>
        <w:widowControl w:val="0"/>
        <w:spacing w:after="160" w:line="341" w:lineRule="auto"/>
        <w:ind w:firstLine="567"/>
        <w:jc w:val="both"/>
        <w:rPr>
          <w:rFonts w:ascii="Sylfaen" w:eastAsia="Times New Roman" w:hAnsi="Sylfaen"/>
          <w:sz w:val="24"/>
          <w:szCs w:val="24"/>
        </w:rPr>
      </w:pPr>
      <w:r w:rsidRPr="00BB7F50">
        <w:rPr>
          <w:rFonts w:ascii="Sylfaen" w:hAnsi="Sylfaen"/>
          <w:sz w:val="24"/>
          <w:szCs w:val="24"/>
        </w:rPr>
        <w:t xml:space="preserve">ՄՌՍ-ները, որոնց համար վերահսկվող մարդու ճառագայթահարման բաժնաչափը գերազանցում է մեկ սկանավորման համար 0,3 մկԶվ/ժ-ը, պետք է սարքավորվեն սկանավորում անցնող բոլոր մարդկանց ճառագայթահարման բաժնաչափերի անձնական վերահսկման </w:t>
      </w:r>
      <w:r w:rsidR="00F25DE5">
        <w:rPr>
          <w:rFonts w:ascii="Sylfaen" w:hAnsi="Sylfaen"/>
          <w:sz w:val="24"/>
          <w:szCs w:val="24"/>
        </w:rPr>
        <w:t>և</w:t>
      </w:r>
      <w:r w:rsidRPr="00BB7F50">
        <w:rPr>
          <w:rFonts w:ascii="Sylfaen" w:hAnsi="Sylfaen"/>
          <w:sz w:val="24"/>
          <w:szCs w:val="24"/>
        </w:rPr>
        <w:t xml:space="preserve"> հաշվառման միջոցներով՝ տարվա ընթացքում բոլոր սկանավորումների հաշվին ճառագայթահարման տարեկան կուտակված բաժնաչափերի վերահսկման հնարավորությամբ։</w:t>
      </w:r>
      <w:r w:rsidR="00BB7F50">
        <w:rPr>
          <w:rFonts w:ascii="Sylfaen" w:hAnsi="Sylfaen"/>
          <w:sz w:val="24"/>
          <w:szCs w:val="24"/>
        </w:rPr>
        <w:t xml:space="preserve"> </w:t>
      </w:r>
    </w:p>
    <w:p w14:paraId="437A364B" w14:textId="0930511C" w:rsidR="004C6F1C" w:rsidRPr="00BB7F50" w:rsidRDefault="00743C0E" w:rsidP="00F5433E">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ՄՌՍ-ի միացումը պետք է ուղեկցվի դրա վիճակի մասին ձայնային </w:t>
      </w:r>
      <w:r w:rsidR="00F25DE5">
        <w:rPr>
          <w:rFonts w:ascii="Sylfaen" w:hAnsi="Sylfaen"/>
          <w:sz w:val="24"/>
          <w:szCs w:val="24"/>
        </w:rPr>
        <w:t>և</w:t>
      </w:r>
      <w:r w:rsidRPr="00BB7F50">
        <w:rPr>
          <w:rFonts w:ascii="Sylfaen" w:hAnsi="Sylfaen"/>
          <w:sz w:val="24"/>
          <w:szCs w:val="24"/>
        </w:rPr>
        <w:t xml:space="preserve"> (կամ) լուսային ազդանշանմամբ (միացված է, գեներացվում</w:t>
      </w:r>
      <w:r w:rsidR="00BB7F50">
        <w:rPr>
          <w:rFonts w:ascii="Sylfaen" w:hAnsi="Sylfaen"/>
          <w:sz w:val="24"/>
          <w:szCs w:val="24"/>
        </w:rPr>
        <w:t xml:space="preserve"> </w:t>
      </w:r>
      <w:r w:rsidRPr="00BB7F50">
        <w:rPr>
          <w:rFonts w:ascii="Sylfaen" w:hAnsi="Sylfaen"/>
          <w:sz w:val="24"/>
          <w:szCs w:val="24"/>
        </w:rPr>
        <w:t>է ռենտգենյան ճառագայթում, անջատված է)։</w:t>
      </w:r>
    </w:p>
    <w:p w14:paraId="4281AA12" w14:textId="77777777" w:rsidR="004C6F1C" w:rsidRPr="00BB7F50" w:rsidRDefault="00743C0E" w:rsidP="00F5433E">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lastRenderedPageBreak/>
        <w:t>ՄՌՍ-ների կառավարման վահանի սարքվածքը պետք է բացառի կողմնակի անձանց կողմից դրա չարտոնված միացման հավանականությունը (բանալիով կողպեքային սարքվածքի առկայությունը, միացումը հատուկ գաղտնաբառի ներմուծումից հետո):</w:t>
      </w:r>
    </w:p>
    <w:p w14:paraId="036651AE" w14:textId="4442B922" w:rsidR="004C6F1C" w:rsidRPr="00BB7F50" w:rsidRDefault="00743C0E" w:rsidP="00F5433E">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ՄՌՍ-ները պետք է ունենան բլոկավորվածքներ, որոնք բացառում են ռենտգենյան ճառագայթման գեներացման միացման հավանականությունը հանած կամ ոչ ճիշտ տեղակայված հանովի պաշտպանական բլոկների (դրանց առկայության դեպքում) դեպքում, ինչպես նա</w:t>
      </w:r>
      <w:r w:rsidR="00F25DE5">
        <w:rPr>
          <w:rFonts w:ascii="Sylfaen" w:hAnsi="Sylfaen"/>
          <w:sz w:val="24"/>
          <w:szCs w:val="24"/>
        </w:rPr>
        <w:t>և</w:t>
      </w:r>
      <w:r w:rsidRPr="00BB7F50">
        <w:rPr>
          <w:rFonts w:ascii="Sylfaen" w:hAnsi="Sylfaen"/>
          <w:sz w:val="24"/>
          <w:szCs w:val="24"/>
        </w:rPr>
        <w:t xml:space="preserve"> մարդկանց ճառագայթահարման վրա ներգործող՝ ՄՌՍ-ի ցանկացած անսարքության դեպքում։ Բլոկավորվածքների տեղադրման տեղը պետք է կապարակնքվի այնպես, որ դրանց անջատումը հնարավոր չլինի առանց արտադրողի կապարակնիքների խախտման։ ՄՌՍ-ի միացնելը բլոկավորվածքների կամ ազդանշանման համակարգերի անսարքության դեպքում պետք է անհնարին լինի։</w:t>
      </w:r>
      <w:r w:rsidR="00BB7F50">
        <w:rPr>
          <w:rFonts w:ascii="Sylfaen" w:hAnsi="Sylfaen"/>
          <w:sz w:val="24"/>
          <w:szCs w:val="24"/>
        </w:rPr>
        <w:t xml:space="preserve"> </w:t>
      </w:r>
      <w:r w:rsidRPr="00BB7F50">
        <w:rPr>
          <w:rFonts w:ascii="Sylfaen" w:hAnsi="Sylfaen"/>
          <w:sz w:val="24"/>
          <w:szCs w:val="24"/>
        </w:rPr>
        <w:t xml:space="preserve">Անսարքության մասին տեղեկատվությունը պետք է արտածվի ՄՌՍ-ի կառավարման վահանին։ </w:t>
      </w:r>
    </w:p>
    <w:p w14:paraId="07582B39" w14:textId="77777777" w:rsidR="004C6F1C" w:rsidRPr="005711BB" w:rsidRDefault="00743C0E" w:rsidP="00F5433E">
      <w:pPr>
        <w:widowControl w:val="0"/>
        <w:spacing w:after="160" w:line="360" w:lineRule="auto"/>
        <w:ind w:firstLine="567"/>
        <w:jc w:val="both"/>
        <w:rPr>
          <w:rFonts w:ascii="Sylfaen" w:hAnsi="Sylfaen"/>
          <w:sz w:val="24"/>
          <w:szCs w:val="24"/>
        </w:rPr>
      </w:pPr>
      <w:r w:rsidRPr="00BB7F50">
        <w:rPr>
          <w:rFonts w:ascii="Sylfaen" w:hAnsi="Sylfaen"/>
          <w:sz w:val="24"/>
          <w:szCs w:val="24"/>
        </w:rPr>
        <w:t>Սկանավորումը դադարեցնելիս վերահսկման ընթացքում պետք է ապահովվի ռենտգենյան ճառագայթման գեներացման դադարեցումը։</w:t>
      </w:r>
    </w:p>
    <w:p w14:paraId="5C7EE739" w14:textId="77777777" w:rsidR="00F5433E" w:rsidRPr="005711BB" w:rsidRDefault="00F5433E" w:rsidP="00F5433E">
      <w:pPr>
        <w:widowControl w:val="0"/>
        <w:spacing w:after="160" w:line="360" w:lineRule="auto"/>
        <w:ind w:firstLine="567"/>
        <w:jc w:val="both"/>
        <w:rPr>
          <w:rFonts w:ascii="Sylfaen" w:eastAsia="Times New Roman" w:hAnsi="Sylfaen"/>
          <w:sz w:val="24"/>
          <w:szCs w:val="24"/>
        </w:rPr>
      </w:pPr>
    </w:p>
    <w:p w14:paraId="0B79546C" w14:textId="77777777" w:rsidR="004C6F1C" w:rsidRPr="00BB7F50" w:rsidRDefault="00743C0E" w:rsidP="00BB7F50">
      <w:pPr>
        <w:widowControl w:val="0"/>
        <w:spacing w:after="160" w:line="360" w:lineRule="auto"/>
        <w:ind w:firstLine="709"/>
        <w:jc w:val="right"/>
        <w:rPr>
          <w:rFonts w:ascii="Sylfaen" w:eastAsia="Times New Roman" w:hAnsi="Sylfaen"/>
          <w:sz w:val="24"/>
          <w:szCs w:val="24"/>
        </w:rPr>
      </w:pPr>
      <w:r w:rsidRPr="00BB7F50">
        <w:rPr>
          <w:rFonts w:ascii="Sylfaen" w:hAnsi="Sylfaen"/>
          <w:sz w:val="24"/>
          <w:szCs w:val="24"/>
        </w:rPr>
        <w:t>Աղյուսակ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5197"/>
        <w:gridCol w:w="2113"/>
      </w:tblGrid>
      <w:tr w:rsidR="004C6F1C" w:rsidRPr="00F5433E" w14:paraId="4C758684" w14:textId="77777777" w:rsidTr="00F5433E">
        <w:tc>
          <w:tcPr>
            <w:tcW w:w="1977" w:type="dxa"/>
            <w:vMerge w:val="restart"/>
          </w:tcPr>
          <w:p w14:paraId="48A85720" w14:textId="77777777" w:rsidR="004C6F1C" w:rsidRPr="00F5433E" w:rsidRDefault="00743C0E" w:rsidP="00F5433E">
            <w:pPr>
              <w:pStyle w:val="Default"/>
              <w:widowControl w:val="0"/>
              <w:spacing w:after="120"/>
              <w:jc w:val="center"/>
              <w:rPr>
                <w:rFonts w:ascii="Sylfaen" w:hAnsi="Sylfaen"/>
                <w:sz w:val="20"/>
              </w:rPr>
            </w:pPr>
            <w:r w:rsidRPr="00F5433E">
              <w:rPr>
                <w:rFonts w:ascii="Sylfaen" w:hAnsi="Sylfaen"/>
                <w:sz w:val="20"/>
              </w:rPr>
              <w:t>Արտադրանքի (ապրանքի) անվանումը</w:t>
            </w:r>
          </w:p>
        </w:tc>
        <w:tc>
          <w:tcPr>
            <w:tcW w:w="7310" w:type="dxa"/>
            <w:gridSpan w:val="2"/>
          </w:tcPr>
          <w:p w14:paraId="7D2340AF" w14:textId="77777777" w:rsidR="004C6F1C" w:rsidRPr="00F5433E" w:rsidRDefault="00743C0E" w:rsidP="00F5433E">
            <w:pPr>
              <w:pStyle w:val="Default"/>
              <w:widowControl w:val="0"/>
              <w:spacing w:after="120"/>
              <w:jc w:val="center"/>
              <w:rPr>
                <w:rFonts w:ascii="Sylfaen" w:hAnsi="Sylfaen"/>
                <w:sz w:val="20"/>
              </w:rPr>
            </w:pPr>
            <w:r w:rsidRPr="00F5433E">
              <w:rPr>
                <w:rFonts w:ascii="Sylfaen" w:hAnsi="Sylfaen"/>
                <w:sz w:val="20"/>
              </w:rPr>
              <w:t>Սանիտարահամաճարակաբանական պահանջները (ճառագայթումային անվտանգության պահանջները)</w:t>
            </w:r>
          </w:p>
        </w:tc>
      </w:tr>
      <w:tr w:rsidR="004C6F1C" w:rsidRPr="00F5433E" w14:paraId="7EB72017" w14:textId="77777777" w:rsidTr="00F5433E">
        <w:tc>
          <w:tcPr>
            <w:tcW w:w="1977" w:type="dxa"/>
            <w:vMerge/>
            <w:tcBorders>
              <w:bottom w:val="single" w:sz="4" w:space="0" w:color="auto"/>
            </w:tcBorders>
          </w:tcPr>
          <w:p w14:paraId="53B6430E" w14:textId="77777777" w:rsidR="004C6F1C" w:rsidRPr="00F5433E" w:rsidRDefault="004C6F1C" w:rsidP="00F5433E">
            <w:pPr>
              <w:pStyle w:val="Default"/>
              <w:widowControl w:val="0"/>
              <w:spacing w:after="120"/>
              <w:jc w:val="center"/>
              <w:rPr>
                <w:rFonts w:ascii="Sylfaen" w:hAnsi="Sylfaen"/>
                <w:sz w:val="20"/>
              </w:rPr>
            </w:pPr>
          </w:p>
        </w:tc>
        <w:tc>
          <w:tcPr>
            <w:tcW w:w="5197" w:type="dxa"/>
            <w:tcBorders>
              <w:bottom w:val="single" w:sz="4" w:space="0" w:color="auto"/>
            </w:tcBorders>
          </w:tcPr>
          <w:p w14:paraId="12374668" w14:textId="77777777" w:rsidR="004C6F1C" w:rsidRPr="00F5433E" w:rsidRDefault="00743C0E" w:rsidP="00F5433E">
            <w:pPr>
              <w:pStyle w:val="Default"/>
              <w:widowControl w:val="0"/>
              <w:spacing w:after="120"/>
              <w:jc w:val="center"/>
              <w:rPr>
                <w:rFonts w:ascii="Sylfaen" w:hAnsi="Sylfaen"/>
                <w:sz w:val="20"/>
              </w:rPr>
            </w:pPr>
            <w:r w:rsidRPr="00F5433E">
              <w:rPr>
                <w:rFonts w:ascii="Sylfaen" w:hAnsi="Sylfaen"/>
                <w:sz w:val="20"/>
              </w:rPr>
              <w:t>ցուցանիշը</w:t>
            </w:r>
          </w:p>
        </w:tc>
        <w:tc>
          <w:tcPr>
            <w:tcW w:w="2113" w:type="dxa"/>
            <w:tcBorders>
              <w:bottom w:val="single" w:sz="4" w:space="0" w:color="auto"/>
            </w:tcBorders>
          </w:tcPr>
          <w:p w14:paraId="6D94C0D8" w14:textId="77777777" w:rsidR="004C6F1C" w:rsidRPr="00F5433E" w:rsidRDefault="00743C0E" w:rsidP="00F5433E">
            <w:pPr>
              <w:pStyle w:val="Default"/>
              <w:widowControl w:val="0"/>
              <w:spacing w:after="120"/>
              <w:jc w:val="center"/>
              <w:rPr>
                <w:rFonts w:ascii="Sylfaen" w:hAnsi="Sylfaen"/>
                <w:sz w:val="20"/>
              </w:rPr>
            </w:pPr>
            <w:r w:rsidRPr="00F5433E">
              <w:rPr>
                <w:rFonts w:ascii="Sylfaen" w:hAnsi="Sylfaen"/>
                <w:sz w:val="20"/>
              </w:rPr>
              <w:t>թույլատրելի մակարդակը</w:t>
            </w:r>
          </w:p>
        </w:tc>
      </w:tr>
      <w:tr w:rsidR="004C6F1C" w:rsidRPr="00F5433E" w14:paraId="7F7A9393" w14:textId="77777777" w:rsidTr="00F5433E">
        <w:tc>
          <w:tcPr>
            <w:tcW w:w="1977" w:type="dxa"/>
            <w:vMerge w:val="restart"/>
            <w:tcBorders>
              <w:top w:val="single" w:sz="4" w:space="0" w:color="auto"/>
              <w:left w:val="nil"/>
              <w:bottom w:val="nil"/>
              <w:right w:val="nil"/>
            </w:tcBorders>
          </w:tcPr>
          <w:p w14:paraId="52571BD9" w14:textId="77777777" w:rsidR="004C6F1C" w:rsidRPr="00F5433E" w:rsidRDefault="004C6F1C" w:rsidP="00F5433E">
            <w:pPr>
              <w:pStyle w:val="Default"/>
              <w:widowControl w:val="0"/>
              <w:spacing w:after="120"/>
              <w:jc w:val="both"/>
              <w:rPr>
                <w:rFonts w:ascii="Sylfaen" w:hAnsi="Sylfaen"/>
                <w:sz w:val="20"/>
              </w:rPr>
            </w:pPr>
            <w:r w:rsidRPr="00F5433E">
              <w:rPr>
                <w:rFonts w:ascii="Sylfaen" w:hAnsi="Sylfaen"/>
                <w:sz w:val="20"/>
              </w:rPr>
              <w:t>ՄՌՍ</w:t>
            </w:r>
          </w:p>
        </w:tc>
        <w:tc>
          <w:tcPr>
            <w:tcW w:w="5197" w:type="dxa"/>
            <w:tcBorders>
              <w:top w:val="single" w:sz="4" w:space="0" w:color="auto"/>
              <w:left w:val="nil"/>
              <w:bottom w:val="nil"/>
              <w:right w:val="nil"/>
            </w:tcBorders>
          </w:tcPr>
          <w:p w14:paraId="72D439A8" w14:textId="77777777" w:rsidR="004C6F1C" w:rsidRPr="00F5433E" w:rsidRDefault="00743C0E" w:rsidP="00F5433E">
            <w:pPr>
              <w:pStyle w:val="Default"/>
              <w:widowControl w:val="0"/>
              <w:spacing w:after="120"/>
              <w:rPr>
                <w:rFonts w:ascii="Sylfaen" w:hAnsi="Sylfaen"/>
                <w:sz w:val="20"/>
              </w:rPr>
            </w:pPr>
            <w:r w:rsidRPr="00F5433E">
              <w:rPr>
                <w:rFonts w:ascii="Sylfaen" w:hAnsi="Sylfaen"/>
                <w:sz w:val="20"/>
              </w:rPr>
              <w:t>մեկ սկանավորման համար անհատական արդյունարար բաժնաչափը</w:t>
            </w:r>
          </w:p>
        </w:tc>
        <w:tc>
          <w:tcPr>
            <w:tcW w:w="2113" w:type="dxa"/>
            <w:tcBorders>
              <w:top w:val="single" w:sz="4" w:space="0" w:color="auto"/>
              <w:left w:val="nil"/>
              <w:bottom w:val="nil"/>
              <w:right w:val="nil"/>
            </w:tcBorders>
          </w:tcPr>
          <w:p w14:paraId="52B4DC77" w14:textId="77777777" w:rsidR="004C6F1C" w:rsidRPr="00F5433E" w:rsidRDefault="00743C0E" w:rsidP="00F5433E">
            <w:pPr>
              <w:pStyle w:val="Default"/>
              <w:widowControl w:val="0"/>
              <w:spacing w:after="120"/>
              <w:jc w:val="center"/>
              <w:rPr>
                <w:rFonts w:ascii="Sylfaen" w:hAnsi="Sylfaen"/>
                <w:sz w:val="20"/>
              </w:rPr>
            </w:pPr>
            <w:r w:rsidRPr="00F5433E">
              <w:rPr>
                <w:rFonts w:ascii="Sylfaen" w:hAnsi="Sylfaen"/>
                <w:sz w:val="20"/>
              </w:rPr>
              <w:t>0,3 մկԶվ</w:t>
            </w:r>
          </w:p>
        </w:tc>
      </w:tr>
      <w:tr w:rsidR="004C6F1C" w:rsidRPr="00F5433E" w14:paraId="68C9D946" w14:textId="77777777" w:rsidTr="00F5433E">
        <w:tc>
          <w:tcPr>
            <w:tcW w:w="1977" w:type="dxa"/>
            <w:vMerge/>
            <w:tcBorders>
              <w:top w:val="nil"/>
              <w:left w:val="nil"/>
              <w:bottom w:val="nil"/>
              <w:right w:val="nil"/>
            </w:tcBorders>
          </w:tcPr>
          <w:p w14:paraId="1C7C6025" w14:textId="77777777" w:rsidR="004C6F1C" w:rsidRPr="00F5433E" w:rsidRDefault="004C6F1C" w:rsidP="00F5433E">
            <w:pPr>
              <w:pStyle w:val="Default"/>
              <w:widowControl w:val="0"/>
              <w:spacing w:after="120"/>
              <w:jc w:val="both"/>
              <w:rPr>
                <w:rFonts w:ascii="Sylfaen" w:hAnsi="Sylfaen"/>
                <w:sz w:val="20"/>
              </w:rPr>
            </w:pPr>
          </w:p>
        </w:tc>
        <w:tc>
          <w:tcPr>
            <w:tcW w:w="5197" w:type="dxa"/>
            <w:tcBorders>
              <w:top w:val="nil"/>
              <w:left w:val="nil"/>
              <w:bottom w:val="nil"/>
              <w:right w:val="nil"/>
            </w:tcBorders>
          </w:tcPr>
          <w:p w14:paraId="6A813B17" w14:textId="06CC20B4" w:rsidR="004C6F1C" w:rsidRPr="00F5433E" w:rsidRDefault="00743C0E" w:rsidP="00F5433E">
            <w:pPr>
              <w:pStyle w:val="Default"/>
              <w:widowControl w:val="0"/>
              <w:spacing w:after="120"/>
              <w:rPr>
                <w:rFonts w:ascii="Sylfaen" w:hAnsi="Sylfaen"/>
                <w:sz w:val="20"/>
              </w:rPr>
            </w:pPr>
            <w:r w:rsidRPr="00F5433E">
              <w:rPr>
                <w:rFonts w:ascii="Sylfaen" w:hAnsi="Sylfaen"/>
                <w:sz w:val="20"/>
              </w:rPr>
              <w:t>ՄՌՍ-ի աշխատանքի 1 ժամվա համար բաժնաչափի առավելագույն արժեքն իր արտաքին մակեր</w:t>
            </w:r>
            <w:r w:rsidR="00F25DE5">
              <w:rPr>
                <w:rFonts w:ascii="Sylfaen" w:hAnsi="Sylfaen"/>
                <w:sz w:val="20"/>
              </w:rPr>
              <w:t>և</w:t>
            </w:r>
            <w:r w:rsidRPr="00F5433E">
              <w:rPr>
                <w:rFonts w:ascii="Sylfaen" w:hAnsi="Sylfaen"/>
                <w:sz w:val="20"/>
              </w:rPr>
              <w:t>ույթից կամ մարդկանց մուտքը բացառող լրացուցիչ պաշտպանակի արտաքին մակեր</w:t>
            </w:r>
            <w:r w:rsidR="00F25DE5">
              <w:rPr>
                <w:rFonts w:ascii="Sylfaen" w:hAnsi="Sylfaen"/>
                <w:sz w:val="20"/>
              </w:rPr>
              <w:t>և</w:t>
            </w:r>
            <w:r w:rsidRPr="00F5433E">
              <w:rPr>
                <w:rFonts w:ascii="Sylfaen" w:hAnsi="Sylfaen"/>
                <w:sz w:val="20"/>
              </w:rPr>
              <w:t>ույթից 0,1 մ հեռավորության վրա ցանկացած հասանելի կետում</w:t>
            </w:r>
          </w:p>
        </w:tc>
        <w:tc>
          <w:tcPr>
            <w:tcW w:w="2113" w:type="dxa"/>
            <w:tcBorders>
              <w:top w:val="nil"/>
              <w:left w:val="nil"/>
              <w:bottom w:val="nil"/>
              <w:right w:val="nil"/>
            </w:tcBorders>
          </w:tcPr>
          <w:p w14:paraId="7AC4BE6A" w14:textId="77777777" w:rsidR="004C6F1C" w:rsidRPr="00F5433E" w:rsidRDefault="00743C0E" w:rsidP="00F5433E">
            <w:pPr>
              <w:pStyle w:val="Default"/>
              <w:widowControl w:val="0"/>
              <w:spacing w:after="120"/>
              <w:jc w:val="center"/>
              <w:rPr>
                <w:rFonts w:ascii="Sylfaen" w:hAnsi="Sylfaen"/>
                <w:sz w:val="20"/>
              </w:rPr>
            </w:pPr>
            <w:r w:rsidRPr="00F5433E">
              <w:rPr>
                <w:rFonts w:ascii="Sylfaen" w:hAnsi="Sylfaen"/>
                <w:sz w:val="20"/>
              </w:rPr>
              <w:t>1,0 մկԶվ</w:t>
            </w:r>
          </w:p>
        </w:tc>
      </w:tr>
    </w:tbl>
    <w:p w14:paraId="22A13A82" w14:textId="77777777" w:rsidR="004C6F1C" w:rsidRDefault="004C6F1C" w:rsidP="00BB7F50">
      <w:pPr>
        <w:widowControl w:val="0"/>
        <w:spacing w:after="160" w:line="360" w:lineRule="auto"/>
        <w:ind w:firstLine="709"/>
        <w:jc w:val="both"/>
        <w:rPr>
          <w:rFonts w:ascii="Sylfaen" w:eastAsia="Times New Roman" w:hAnsi="Sylfaen"/>
          <w:sz w:val="24"/>
          <w:szCs w:val="24"/>
          <w:lang w:val="en-GB"/>
        </w:rPr>
      </w:pPr>
    </w:p>
    <w:p w14:paraId="1E4E4C2B" w14:textId="77777777" w:rsidR="00F5433E" w:rsidRPr="00F5433E" w:rsidRDefault="00F5433E" w:rsidP="00BB7F50">
      <w:pPr>
        <w:widowControl w:val="0"/>
        <w:spacing w:after="160" w:line="360" w:lineRule="auto"/>
        <w:ind w:firstLine="709"/>
        <w:jc w:val="both"/>
        <w:rPr>
          <w:rFonts w:ascii="Sylfaen" w:eastAsia="Times New Roman" w:hAnsi="Sylfaen"/>
          <w:sz w:val="24"/>
          <w:szCs w:val="24"/>
          <w:lang w:val="en-GB"/>
        </w:rPr>
      </w:pPr>
    </w:p>
    <w:p w14:paraId="3CCCD747" w14:textId="488B7539" w:rsidR="004C6F1C" w:rsidRPr="00BB7F50" w:rsidRDefault="00743C0E" w:rsidP="00BB7F50">
      <w:pPr>
        <w:widowControl w:val="0"/>
        <w:spacing w:after="160" w:line="360" w:lineRule="auto"/>
        <w:jc w:val="center"/>
        <w:rPr>
          <w:rFonts w:ascii="Sylfaen" w:eastAsia="Times New Roman" w:hAnsi="Sylfaen"/>
          <w:sz w:val="24"/>
          <w:szCs w:val="24"/>
        </w:rPr>
      </w:pPr>
      <w:r w:rsidRPr="00BB7F50">
        <w:rPr>
          <w:rFonts w:ascii="Sylfaen" w:hAnsi="Sylfaen"/>
          <w:sz w:val="24"/>
          <w:szCs w:val="24"/>
        </w:rPr>
        <w:lastRenderedPageBreak/>
        <w:t xml:space="preserve">11. Լիցքավորված մասնիկների արագացուցիչներով </w:t>
      </w:r>
      <w:r w:rsidR="00F25DE5">
        <w:rPr>
          <w:rFonts w:ascii="Sylfaen" w:hAnsi="Sylfaen"/>
          <w:sz w:val="24"/>
          <w:szCs w:val="24"/>
        </w:rPr>
        <w:t>և</w:t>
      </w:r>
      <w:r w:rsidRPr="00BB7F50">
        <w:rPr>
          <w:rFonts w:ascii="Sylfaen" w:hAnsi="Sylfaen"/>
          <w:sz w:val="24"/>
          <w:szCs w:val="24"/>
        </w:rPr>
        <w:t xml:space="preserve"> նեյտրոնային գեներատորներով կայանքները</w:t>
      </w:r>
    </w:p>
    <w:p w14:paraId="196B877A" w14:textId="77777777" w:rsidR="004C6F1C" w:rsidRPr="00BB7F50" w:rsidRDefault="004C6F1C" w:rsidP="00BB7F50">
      <w:pPr>
        <w:widowControl w:val="0"/>
        <w:spacing w:after="160" w:line="360" w:lineRule="auto"/>
        <w:jc w:val="center"/>
        <w:rPr>
          <w:rFonts w:ascii="Sylfaen" w:eastAsia="Times New Roman" w:hAnsi="Sylfaen"/>
          <w:sz w:val="24"/>
          <w:szCs w:val="24"/>
        </w:rPr>
      </w:pPr>
    </w:p>
    <w:p w14:paraId="4D390E23" w14:textId="77777777" w:rsidR="004C6F1C" w:rsidRPr="00BB7F50" w:rsidRDefault="00743C0E" w:rsidP="00F5433E">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ԵԱՏՄ ԱՏԳ ԱԱ ծածկագիրը</w:t>
      </w:r>
      <w:r w:rsidR="004C6F1C" w:rsidRPr="00BB7F50">
        <w:rPr>
          <w:rFonts w:ascii="Sylfaen" w:hAnsi="Sylfaen"/>
          <w:sz w:val="24"/>
          <w:szCs w:val="24"/>
        </w:rPr>
        <w:t xml:space="preserve"> 9022</w:t>
      </w:r>
      <w:r w:rsidRPr="00BB7F50">
        <w:rPr>
          <w:rFonts w:ascii="Sylfaen" w:hAnsi="Sylfaen"/>
          <w:sz w:val="24"/>
          <w:szCs w:val="24"/>
        </w:rPr>
        <w:t>։</w:t>
      </w:r>
    </w:p>
    <w:p w14:paraId="20E0451C" w14:textId="5393A98F" w:rsidR="004C6F1C" w:rsidRPr="00BB7F50" w:rsidRDefault="00743C0E" w:rsidP="00F5433E">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Արդյունաբերական նշանակության՝ էլեկտրոնների արագացուցիչներով կայանքների, նեյտրոնային գեներատորներով կայանքների, ծանր լիցքավորված մասնիկների արագացուցիչների հիմքով կայանքների (այսուհետ՝ կայանքներ) մասով տեխնիկական փաստաթղթերում պետք է բերվի կայանքի տեղադրման առաջարկվող սխեման՝ ճառագայթումային պաշտպանության հաստության (ստացիոնար կայանքների համար) կամ մուտքի սահմանափակման գոտու չափերի </w:t>
      </w:r>
      <w:r w:rsidR="00F25DE5">
        <w:rPr>
          <w:rFonts w:ascii="Sylfaen" w:hAnsi="Sylfaen"/>
          <w:sz w:val="24"/>
          <w:szCs w:val="24"/>
        </w:rPr>
        <w:t>և</w:t>
      </w:r>
      <w:r w:rsidRPr="00BB7F50">
        <w:rPr>
          <w:rFonts w:ascii="Sylfaen" w:hAnsi="Sylfaen"/>
          <w:sz w:val="24"/>
          <w:szCs w:val="24"/>
        </w:rPr>
        <w:t xml:space="preserve"> օպերատորի համար անվտանգ հեռավորության (շարժական կայանքների համար) նշմամբ։ </w:t>
      </w:r>
    </w:p>
    <w:p w14:paraId="56C80854" w14:textId="69B0F950" w:rsidR="004C6F1C" w:rsidRPr="00BB7F50" w:rsidRDefault="00743C0E" w:rsidP="00F5433E">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Կայանքի կառուցվածքով պետք է ապահովվի անձնակազմի </w:t>
      </w:r>
      <w:r w:rsidR="00F25DE5">
        <w:rPr>
          <w:rFonts w:ascii="Sylfaen" w:hAnsi="Sylfaen"/>
          <w:sz w:val="24"/>
          <w:szCs w:val="24"/>
        </w:rPr>
        <w:t>և</w:t>
      </w:r>
      <w:r w:rsidRPr="00BB7F50">
        <w:rPr>
          <w:rFonts w:ascii="Sylfaen" w:hAnsi="Sylfaen"/>
          <w:sz w:val="24"/>
          <w:szCs w:val="24"/>
        </w:rPr>
        <w:t xml:space="preserve"> բնակչության ճառագայթումային անվտանգությունը՝ տեղադրման սխեմայի հիման վրա </w:t>
      </w:r>
      <w:r w:rsidR="00F25DE5">
        <w:rPr>
          <w:rFonts w:ascii="Sylfaen" w:hAnsi="Sylfaen"/>
          <w:sz w:val="24"/>
          <w:szCs w:val="24"/>
        </w:rPr>
        <w:t>և</w:t>
      </w:r>
      <w:r w:rsidRPr="00BB7F50">
        <w:rPr>
          <w:rFonts w:ascii="Sylfaen" w:hAnsi="Sylfaen"/>
          <w:sz w:val="24"/>
          <w:szCs w:val="24"/>
        </w:rPr>
        <w:t xml:space="preserve"> կայանքի մասով տեխնիկական փաստաթղթերում բերված պահանջների կատարմամբ։ </w:t>
      </w:r>
    </w:p>
    <w:p w14:paraId="52F47174" w14:textId="0A1F8DF0" w:rsidR="004C6F1C" w:rsidRPr="00BB7F50" w:rsidRDefault="00743C0E" w:rsidP="00F5433E">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Ստացիոնար կայանքների կառուցվածքով պետք է նախատեսվի կառավարման վահանի՝ հար</w:t>
      </w:r>
      <w:r w:rsidR="00F25DE5">
        <w:rPr>
          <w:rFonts w:ascii="Sylfaen" w:hAnsi="Sylfaen"/>
          <w:sz w:val="24"/>
          <w:szCs w:val="24"/>
        </w:rPr>
        <w:t>և</w:t>
      </w:r>
      <w:r w:rsidRPr="00BB7F50">
        <w:rPr>
          <w:rFonts w:ascii="Sylfaen" w:hAnsi="Sylfaen"/>
          <w:sz w:val="24"/>
          <w:szCs w:val="24"/>
        </w:rPr>
        <w:t>ան սրահ դուրս բերելու հնարավորությունը, ինչն ապահովում է անձնակազմի ճառագայթումային անվտանգությունը, ինչպես նա</w:t>
      </w:r>
      <w:r w:rsidR="00F25DE5">
        <w:rPr>
          <w:rFonts w:ascii="Sylfaen" w:hAnsi="Sylfaen"/>
          <w:sz w:val="24"/>
          <w:szCs w:val="24"/>
        </w:rPr>
        <w:t>և</w:t>
      </w:r>
      <w:r w:rsidRPr="00BB7F50">
        <w:rPr>
          <w:rFonts w:ascii="Sylfaen" w:hAnsi="Sylfaen"/>
          <w:sz w:val="24"/>
          <w:szCs w:val="24"/>
        </w:rPr>
        <w:t xml:space="preserve">՝ սրահում տեղադրման հնարավորությունը, որտեղ դրանք տեղադրվում են (այսուհետ՝ բոքս), </w:t>
      </w:r>
      <w:r w:rsidR="00F25DE5">
        <w:rPr>
          <w:rFonts w:ascii="Sylfaen" w:hAnsi="Sylfaen"/>
          <w:sz w:val="24"/>
          <w:szCs w:val="24"/>
        </w:rPr>
        <w:t>և</w:t>
      </w:r>
      <w:r w:rsidRPr="00BB7F50">
        <w:rPr>
          <w:rFonts w:ascii="Sylfaen" w:hAnsi="Sylfaen"/>
          <w:sz w:val="24"/>
          <w:szCs w:val="24"/>
        </w:rPr>
        <w:t xml:space="preserve"> ճառագայթման գեներացման վթարային անջատման կոճակների կայանքների կառավարման վահանին, կայանքի աշխատանքի մասին ձայնային </w:t>
      </w:r>
      <w:r w:rsidR="00F25DE5">
        <w:rPr>
          <w:rFonts w:ascii="Sylfaen" w:hAnsi="Sylfaen"/>
          <w:sz w:val="24"/>
          <w:szCs w:val="24"/>
        </w:rPr>
        <w:t>և</w:t>
      </w:r>
      <w:r w:rsidRPr="00BB7F50">
        <w:rPr>
          <w:rFonts w:ascii="Sylfaen" w:hAnsi="Sylfaen"/>
          <w:sz w:val="24"/>
          <w:szCs w:val="24"/>
        </w:rPr>
        <w:t xml:space="preserve"> լուսային ազդարարման տեխնիկական միջոցների միացման, ինչպես նա</w:t>
      </w:r>
      <w:r w:rsidR="00F25DE5">
        <w:rPr>
          <w:rFonts w:ascii="Sylfaen" w:hAnsi="Sylfaen"/>
          <w:sz w:val="24"/>
          <w:szCs w:val="24"/>
        </w:rPr>
        <w:t>և</w:t>
      </w:r>
      <w:r w:rsidRPr="00BB7F50">
        <w:rPr>
          <w:rFonts w:ascii="Sylfaen" w:hAnsi="Sylfaen"/>
          <w:sz w:val="24"/>
          <w:szCs w:val="24"/>
        </w:rPr>
        <w:t xml:space="preserve"> բլոկավորվածքների միացման հնարավորությունը, որոնք թույլ են տալիս բացառել`</w:t>
      </w:r>
      <w:r w:rsidR="00BB7F50">
        <w:rPr>
          <w:rFonts w:ascii="Sylfaen" w:hAnsi="Sylfaen"/>
          <w:sz w:val="24"/>
          <w:szCs w:val="24"/>
        </w:rPr>
        <w:t xml:space="preserve"> </w:t>
      </w:r>
    </w:p>
    <w:p w14:paraId="06B16169" w14:textId="77777777" w:rsidR="004C6F1C" w:rsidRPr="00BB7F50" w:rsidRDefault="00743C0E" w:rsidP="00F5433E">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դեպի բոքս ոչ լրիվ փակ դռան պարագայում կայանքի միացման հնարավորությունը,</w:t>
      </w:r>
    </w:p>
    <w:p w14:paraId="5DF2ACB2" w14:textId="77777777" w:rsidR="004C6F1C" w:rsidRPr="00BB7F50" w:rsidRDefault="00743C0E" w:rsidP="00F5433E">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lastRenderedPageBreak/>
        <w:t>կայանքի աշխատանքի ժամանակ դեպի բոքս դուռը դրսից բացելու հնարավորությունը՝ չխոչընդոտելով այն ներսից բացելու հնարավորությունը՝ իոնացնող ճառագայթման գեներացման միաժամանակյա դադարեցման պարագայում,</w:t>
      </w:r>
    </w:p>
    <w:p w14:paraId="41D8014E" w14:textId="67BCE2E5" w:rsidR="004C6F1C" w:rsidRPr="005711BB" w:rsidRDefault="00743C0E" w:rsidP="00F5433E">
      <w:pPr>
        <w:widowControl w:val="0"/>
        <w:spacing w:after="160" w:line="360" w:lineRule="auto"/>
        <w:ind w:firstLine="567"/>
        <w:jc w:val="both"/>
        <w:rPr>
          <w:rFonts w:ascii="Sylfaen" w:hAnsi="Sylfaen"/>
          <w:sz w:val="24"/>
          <w:szCs w:val="24"/>
        </w:rPr>
      </w:pPr>
      <w:r w:rsidRPr="00BB7F50">
        <w:rPr>
          <w:rFonts w:ascii="Sylfaen" w:hAnsi="Sylfaen"/>
          <w:sz w:val="24"/>
          <w:szCs w:val="24"/>
        </w:rPr>
        <w:t xml:space="preserve">օզոնի կոնցենտրացիայի </w:t>
      </w:r>
      <w:r w:rsidR="00F25DE5">
        <w:rPr>
          <w:rFonts w:ascii="Sylfaen" w:hAnsi="Sylfaen"/>
          <w:sz w:val="24"/>
          <w:szCs w:val="24"/>
        </w:rPr>
        <w:t>և</w:t>
      </w:r>
      <w:r w:rsidRPr="00BB7F50">
        <w:rPr>
          <w:rFonts w:ascii="Sylfaen" w:hAnsi="Sylfaen"/>
          <w:sz w:val="24"/>
          <w:szCs w:val="24"/>
        </w:rPr>
        <w:t xml:space="preserve"> ակտիվացիոն գամմա-ճառագայթման բաժնաչափի հզորության նվազեցման համար իոնացնող ճառագայթման գեներացման դադարեցումից հետո մինչ</w:t>
      </w:r>
      <w:r w:rsidR="00F25DE5">
        <w:rPr>
          <w:rFonts w:ascii="Sylfaen" w:hAnsi="Sylfaen"/>
          <w:sz w:val="24"/>
          <w:szCs w:val="24"/>
        </w:rPr>
        <w:t>և</w:t>
      </w:r>
      <w:r w:rsidRPr="00BB7F50">
        <w:rPr>
          <w:rFonts w:ascii="Sylfaen" w:hAnsi="Sylfaen"/>
          <w:sz w:val="24"/>
          <w:szCs w:val="24"/>
        </w:rPr>
        <w:t xml:space="preserve"> արգելված ժամանակահատվածի ավարտը դեպի բոքս դռան բացման հնարավորությունը։ </w:t>
      </w:r>
    </w:p>
    <w:p w14:paraId="16B6E29B" w14:textId="77777777" w:rsidR="00F5433E" w:rsidRPr="005711BB" w:rsidRDefault="00F5433E" w:rsidP="00F5433E">
      <w:pPr>
        <w:widowControl w:val="0"/>
        <w:spacing w:after="160" w:line="360" w:lineRule="auto"/>
        <w:ind w:firstLine="567"/>
        <w:jc w:val="both"/>
        <w:rPr>
          <w:rFonts w:ascii="Sylfaen" w:eastAsia="Times New Roman" w:hAnsi="Sylfaen"/>
          <w:sz w:val="24"/>
          <w:szCs w:val="24"/>
        </w:rPr>
      </w:pPr>
    </w:p>
    <w:p w14:paraId="012022EA" w14:textId="77777777" w:rsidR="004C6F1C" w:rsidRPr="00BB7F50" w:rsidRDefault="00743C0E" w:rsidP="00BB7F50">
      <w:pPr>
        <w:widowControl w:val="0"/>
        <w:spacing w:after="160" w:line="360" w:lineRule="auto"/>
        <w:ind w:firstLine="709"/>
        <w:jc w:val="right"/>
        <w:rPr>
          <w:rFonts w:ascii="Sylfaen" w:eastAsia="Times New Roman" w:hAnsi="Sylfaen"/>
          <w:sz w:val="24"/>
          <w:szCs w:val="24"/>
        </w:rPr>
      </w:pPr>
      <w:r w:rsidRPr="00BB7F50">
        <w:rPr>
          <w:rFonts w:ascii="Sylfaen" w:hAnsi="Sylfaen"/>
          <w:sz w:val="24"/>
          <w:szCs w:val="24"/>
        </w:rPr>
        <w:t>Աղյուսակ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90"/>
        <w:gridCol w:w="4417"/>
        <w:gridCol w:w="1820"/>
      </w:tblGrid>
      <w:tr w:rsidR="004C6F1C" w:rsidRPr="00F5433E" w14:paraId="6276DF64" w14:textId="77777777" w:rsidTr="00F5433E">
        <w:trPr>
          <w:tblHeader/>
        </w:trPr>
        <w:tc>
          <w:tcPr>
            <w:tcW w:w="2890" w:type="dxa"/>
            <w:vMerge w:val="restart"/>
          </w:tcPr>
          <w:p w14:paraId="48E80CE0" w14:textId="77777777" w:rsidR="004C6F1C" w:rsidRPr="00F5433E" w:rsidRDefault="00743C0E" w:rsidP="00F5433E">
            <w:pPr>
              <w:widowControl w:val="0"/>
              <w:spacing w:after="120" w:line="240" w:lineRule="auto"/>
              <w:jc w:val="center"/>
              <w:rPr>
                <w:rFonts w:ascii="Sylfaen" w:hAnsi="Sylfaen"/>
                <w:sz w:val="20"/>
                <w:szCs w:val="24"/>
              </w:rPr>
            </w:pPr>
            <w:r w:rsidRPr="00F5433E">
              <w:rPr>
                <w:rFonts w:ascii="Sylfaen" w:hAnsi="Sylfaen"/>
                <w:sz w:val="20"/>
                <w:szCs w:val="24"/>
              </w:rPr>
              <w:t>Արտադրանքի (ապրանքի) անվանումը</w:t>
            </w:r>
          </w:p>
        </w:tc>
        <w:tc>
          <w:tcPr>
            <w:tcW w:w="6237" w:type="dxa"/>
            <w:gridSpan w:val="2"/>
          </w:tcPr>
          <w:p w14:paraId="0942CB1D" w14:textId="77777777" w:rsidR="004C6F1C" w:rsidRPr="00F5433E" w:rsidRDefault="00743C0E" w:rsidP="00F5433E">
            <w:pPr>
              <w:widowControl w:val="0"/>
              <w:spacing w:after="120" w:line="240" w:lineRule="auto"/>
              <w:jc w:val="center"/>
              <w:rPr>
                <w:rFonts w:ascii="Sylfaen" w:hAnsi="Sylfaen"/>
                <w:sz w:val="20"/>
                <w:szCs w:val="24"/>
              </w:rPr>
            </w:pPr>
            <w:r w:rsidRPr="00F5433E">
              <w:rPr>
                <w:rFonts w:ascii="Sylfaen" w:hAnsi="Sylfaen"/>
                <w:sz w:val="20"/>
                <w:szCs w:val="24"/>
              </w:rPr>
              <w:t>Սանիտարահամաճարակաբանական պահանջները (ճառագայթումային անվտանգության պահանջները)</w:t>
            </w:r>
          </w:p>
        </w:tc>
      </w:tr>
      <w:tr w:rsidR="004C6F1C" w:rsidRPr="00F5433E" w14:paraId="03C31585" w14:textId="77777777" w:rsidTr="00F5433E">
        <w:tc>
          <w:tcPr>
            <w:tcW w:w="2890" w:type="dxa"/>
            <w:vMerge/>
            <w:tcBorders>
              <w:bottom w:val="single" w:sz="4" w:space="0" w:color="auto"/>
            </w:tcBorders>
          </w:tcPr>
          <w:p w14:paraId="0564E097" w14:textId="77777777" w:rsidR="004C6F1C" w:rsidRPr="00F5433E" w:rsidRDefault="004C6F1C" w:rsidP="00F5433E">
            <w:pPr>
              <w:widowControl w:val="0"/>
              <w:spacing w:after="120" w:line="240" w:lineRule="auto"/>
              <w:jc w:val="center"/>
              <w:rPr>
                <w:rFonts w:ascii="Sylfaen" w:hAnsi="Sylfaen"/>
                <w:sz w:val="20"/>
                <w:szCs w:val="24"/>
              </w:rPr>
            </w:pPr>
          </w:p>
        </w:tc>
        <w:tc>
          <w:tcPr>
            <w:tcW w:w="4417" w:type="dxa"/>
            <w:tcBorders>
              <w:bottom w:val="single" w:sz="4" w:space="0" w:color="auto"/>
            </w:tcBorders>
          </w:tcPr>
          <w:p w14:paraId="0A08AB7E" w14:textId="77777777" w:rsidR="004C6F1C" w:rsidRPr="00F5433E" w:rsidRDefault="00743C0E" w:rsidP="00F5433E">
            <w:pPr>
              <w:widowControl w:val="0"/>
              <w:spacing w:after="120" w:line="240" w:lineRule="auto"/>
              <w:jc w:val="center"/>
              <w:rPr>
                <w:rFonts w:ascii="Sylfaen" w:hAnsi="Sylfaen"/>
                <w:sz w:val="20"/>
                <w:szCs w:val="24"/>
              </w:rPr>
            </w:pPr>
            <w:r w:rsidRPr="00F5433E">
              <w:rPr>
                <w:rFonts w:ascii="Sylfaen" w:hAnsi="Sylfaen"/>
                <w:sz w:val="20"/>
                <w:szCs w:val="24"/>
              </w:rPr>
              <w:t>ցուցանիշը</w:t>
            </w:r>
          </w:p>
        </w:tc>
        <w:tc>
          <w:tcPr>
            <w:tcW w:w="1820" w:type="dxa"/>
            <w:tcBorders>
              <w:bottom w:val="single" w:sz="4" w:space="0" w:color="auto"/>
            </w:tcBorders>
          </w:tcPr>
          <w:p w14:paraId="09A7C1D1" w14:textId="77777777" w:rsidR="004C6F1C" w:rsidRPr="00F5433E" w:rsidRDefault="00743C0E" w:rsidP="00F5433E">
            <w:pPr>
              <w:widowControl w:val="0"/>
              <w:spacing w:after="120" w:line="240" w:lineRule="auto"/>
              <w:jc w:val="center"/>
              <w:rPr>
                <w:rFonts w:ascii="Sylfaen" w:hAnsi="Sylfaen"/>
                <w:sz w:val="20"/>
                <w:szCs w:val="24"/>
              </w:rPr>
            </w:pPr>
            <w:r w:rsidRPr="00F5433E">
              <w:rPr>
                <w:rFonts w:ascii="Sylfaen" w:hAnsi="Sylfaen"/>
                <w:sz w:val="20"/>
                <w:szCs w:val="24"/>
              </w:rPr>
              <w:t>թույլատրելի մակարդակը</w:t>
            </w:r>
          </w:p>
        </w:tc>
      </w:tr>
      <w:tr w:rsidR="004C6F1C" w:rsidRPr="00F5433E" w14:paraId="69CD0244" w14:textId="77777777" w:rsidTr="00F5433E">
        <w:tc>
          <w:tcPr>
            <w:tcW w:w="2890" w:type="dxa"/>
            <w:tcBorders>
              <w:top w:val="single" w:sz="4" w:space="0" w:color="auto"/>
              <w:left w:val="nil"/>
              <w:bottom w:val="nil"/>
              <w:right w:val="nil"/>
            </w:tcBorders>
          </w:tcPr>
          <w:p w14:paraId="6E1D3155" w14:textId="77777777" w:rsidR="004C6F1C" w:rsidRPr="00F5433E" w:rsidRDefault="004C6F1C" w:rsidP="00F5433E">
            <w:pPr>
              <w:widowControl w:val="0"/>
              <w:spacing w:after="120" w:line="240" w:lineRule="auto"/>
              <w:jc w:val="both"/>
              <w:rPr>
                <w:rFonts w:ascii="Sylfaen" w:hAnsi="Sylfaen"/>
                <w:sz w:val="20"/>
                <w:szCs w:val="24"/>
              </w:rPr>
            </w:pPr>
            <w:r w:rsidRPr="00F5433E">
              <w:rPr>
                <w:rFonts w:ascii="Sylfaen" w:hAnsi="Sylfaen"/>
                <w:sz w:val="20"/>
                <w:szCs w:val="24"/>
              </w:rPr>
              <w:t xml:space="preserve">Ստացիոնար </w:t>
            </w:r>
            <w:r w:rsidR="00743C0E" w:rsidRPr="00F5433E">
              <w:rPr>
                <w:rFonts w:ascii="Sylfaen" w:hAnsi="Sylfaen"/>
                <w:sz w:val="20"/>
                <w:szCs w:val="24"/>
              </w:rPr>
              <w:t xml:space="preserve">կայանքները </w:t>
            </w:r>
          </w:p>
        </w:tc>
        <w:tc>
          <w:tcPr>
            <w:tcW w:w="4417" w:type="dxa"/>
            <w:tcBorders>
              <w:top w:val="single" w:sz="4" w:space="0" w:color="auto"/>
              <w:left w:val="nil"/>
              <w:bottom w:val="nil"/>
              <w:right w:val="nil"/>
            </w:tcBorders>
          </w:tcPr>
          <w:p w14:paraId="70FA758C" w14:textId="02D371E3" w:rsidR="004C6F1C" w:rsidRPr="00F5433E" w:rsidRDefault="00743C0E" w:rsidP="00F5433E">
            <w:pPr>
              <w:widowControl w:val="0"/>
              <w:spacing w:after="120" w:line="240" w:lineRule="auto"/>
              <w:rPr>
                <w:rFonts w:ascii="Sylfaen" w:hAnsi="Sylfaen"/>
                <w:sz w:val="20"/>
                <w:szCs w:val="24"/>
              </w:rPr>
            </w:pPr>
            <w:r w:rsidRPr="00F5433E">
              <w:rPr>
                <w:rFonts w:ascii="Sylfaen" w:hAnsi="Sylfaen"/>
                <w:sz w:val="20"/>
                <w:szCs w:val="24"/>
              </w:rPr>
              <w:t>կայանքի կոնստրուկցիայի մեջ մտնող՝ ՉՌՃԱ-ի աղբյուրներով բլոկների արտաքին մակեր</w:t>
            </w:r>
            <w:r w:rsidR="00F25DE5">
              <w:rPr>
                <w:rFonts w:ascii="Sylfaen" w:hAnsi="Sylfaen"/>
                <w:sz w:val="20"/>
                <w:szCs w:val="24"/>
              </w:rPr>
              <w:t>և</w:t>
            </w:r>
            <w:r w:rsidRPr="00F5433E">
              <w:rPr>
                <w:rFonts w:ascii="Sylfaen" w:hAnsi="Sylfaen"/>
                <w:sz w:val="20"/>
                <w:szCs w:val="24"/>
              </w:rPr>
              <w:t xml:space="preserve">ույթից 0,1 մ հեռավորության վրա ռենտգենյան ճառագայթման բաժնաչափի հզորությունը </w:t>
            </w:r>
          </w:p>
        </w:tc>
        <w:tc>
          <w:tcPr>
            <w:tcW w:w="1820" w:type="dxa"/>
            <w:tcBorders>
              <w:top w:val="single" w:sz="4" w:space="0" w:color="auto"/>
              <w:left w:val="nil"/>
              <w:bottom w:val="nil"/>
              <w:right w:val="nil"/>
            </w:tcBorders>
          </w:tcPr>
          <w:p w14:paraId="537C7CCF" w14:textId="77777777" w:rsidR="004C6F1C" w:rsidRPr="00F5433E" w:rsidRDefault="00743C0E" w:rsidP="00F5433E">
            <w:pPr>
              <w:widowControl w:val="0"/>
              <w:spacing w:after="120" w:line="240" w:lineRule="auto"/>
              <w:jc w:val="center"/>
              <w:rPr>
                <w:rFonts w:ascii="Sylfaen" w:hAnsi="Sylfaen"/>
                <w:sz w:val="20"/>
                <w:szCs w:val="24"/>
              </w:rPr>
            </w:pPr>
            <w:r w:rsidRPr="00F5433E">
              <w:rPr>
                <w:rFonts w:ascii="Sylfaen" w:hAnsi="Sylfaen"/>
                <w:sz w:val="20"/>
                <w:szCs w:val="24"/>
              </w:rPr>
              <w:t>1,0 մկԶվ/ժ</w:t>
            </w:r>
          </w:p>
        </w:tc>
      </w:tr>
      <w:tr w:rsidR="004C6F1C" w:rsidRPr="00F5433E" w14:paraId="5038E41F" w14:textId="77777777" w:rsidTr="00F5433E">
        <w:tc>
          <w:tcPr>
            <w:tcW w:w="2890" w:type="dxa"/>
            <w:vMerge w:val="restart"/>
            <w:tcBorders>
              <w:top w:val="nil"/>
              <w:left w:val="nil"/>
              <w:bottom w:val="nil"/>
              <w:right w:val="nil"/>
            </w:tcBorders>
          </w:tcPr>
          <w:p w14:paraId="78DCC836" w14:textId="77777777" w:rsidR="004C6F1C" w:rsidRPr="00F5433E" w:rsidRDefault="004C6F1C" w:rsidP="00F5433E">
            <w:pPr>
              <w:widowControl w:val="0"/>
              <w:spacing w:after="120" w:line="240" w:lineRule="auto"/>
              <w:jc w:val="both"/>
              <w:rPr>
                <w:rFonts w:ascii="Sylfaen" w:hAnsi="Sylfaen"/>
                <w:sz w:val="20"/>
                <w:szCs w:val="24"/>
              </w:rPr>
            </w:pPr>
            <w:r w:rsidRPr="00F5433E">
              <w:rPr>
                <w:rFonts w:ascii="Sylfaen" w:hAnsi="Sylfaen"/>
                <w:sz w:val="20"/>
                <w:szCs w:val="24"/>
              </w:rPr>
              <w:t xml:space="preserve">Շարժական </w:t>
            </w:r>
            <w:r w:rsidR="00743C0E" w:rsidRPr="00F5433E">
              <w:rPr>
                <w:rFonts w:ascii="Sylfaen" w:hAnsi="Sylfaen"/>
                <w:sz w:val="20"/>
                <w:szCs w:val="24"/>
              </w:rPr>
              <w:t xml:space="preserve">կայանքները </w:t>
            </w:r>
          </w:p>
        </w:tc>
        <w:tc>
          <w:tcPr>
            <w:tcW w:w="4417" w:type="dxa"/>
            <w:tcBorders>
              <w:top w:val="nil"/>
              <w:left w:val="nil"/>
              <w:bottom w:val="nil"/>
              <w:right w:val="nil"/>
            </w:tcBorders>
          </w:tcPr>
          <w:p w14:paraId="48F9B3D5" w14:textId="77777777" w:rsidR="004C6F1C" w:rsidRPr="00F5433E" w:rsidRDefault="00743C0E" w:rsidP="00F5433E">
            <w:pPr>
              <w:widowControl w:val="0"/>
              <w:spacing w:after="120" w:line="240" w:lineRule="auto"/>
              <w:rPr>
                <w:rFonts w:ascii="Sylfaen" w:hAnsi="Sylfaen"/>
                <w:sz w:val="20"/>
                <w:szCs w:val="24"/>
              </w:rPr>
            </w:pPr>
            <w:r w:rsidRPr="00F5433E">
              <w:rPr>
                <w:rFonts w:ascii="Sylfaen" w:hAnsi="Sylfaen"/>
                <w:sz w:val="20"/>
                <w:szCs w:val="24"/>
              </w:rPr>
              <w:t>մուտքի սահմանափակման գոտու սահմանին բաժնաչափի հզորությունը</w:t>
            </w:r>
          </w:p>
        </w:tc>
        <w:tc>
          <w:tcPr>
            <w:tcW w:w="1820" w:type="dxa"/>
            <w:tcBorders>
              <w:top w:val="nil"/>
              <w:left w:val="nil"/>
              <w:bottom w:val="nil"/>
              <w:right w:val="nil"/>
            </w:tcBorders>
          </w:tcPr>
          <w:p w14:paraId="2E74C1BB" w14:textId="77777777" w:rsidR="004C6F1C" w:rsidRPr="00F5433E" w:rsidRDefault="00743C0E" w:rsidP="00F5433E">
            <w:pPr>
              <w:widowControl w:val="0"/>
              <w:spacing w:after="120" w:line="240" w:lineRule="auto"/>
              <w:jc w:val="center"/>
              <w:rPr>
                <w:rFonts w:ascii="Sylfaen" w:hAnsi="Sylfaen"/>
                <w:sz w:val="20"/>
                <w:szCs w:val="24"/>
              </w:rPr>
            </w:pPr>
            <w:r w:rsidRPr="00F5433E">
              <w:rPr>
                <w:rFonts w:ascii="Sylfaen" w:hAnsi="Sylfaen"/>
                <w:sz w:val="20"/>
                <w:szCs w:val="24"/>
              </w:rPr>
              <w:t>1,0 մկԶվ/ժ</w:t>
            </w:r>
          </w:p>
        </w:tc>
      </w:tr>
      <w:tr w:rsidR="004C6F1C" w:rsidRPr="00F5433E" w14:paraId="13998DF3" w14:textId="77777777" w:rsidTr="00F5433E">
        <w:tc>
          <w:tcPr>
            <w:tcW w:w="2890" w:type="dxa"/>
            <w:vMerge/>
            <w:tcBorders>
              <w:top w:val="nil"/>
              <w:left w:val="nil"/>
              <w:bottom w:val="nil"/>
              <w:right w:val="nil"/>
            </w:tcBorders>
          </w:tcPr>
          <w:p w14:paraId="31945427" w14:textId="77777777" w:rsidR="004C6F1C" w:rsidRPr="00F5433E" w:rsidRDefault="004C6F1C" w:rsidP="00F5433E">
            <w:pPr>
              <w:widowControl w:val="0"/>
              <w:spacing w:after="120" w:line="240" w:lineRule="auto"/>
              <w:jc w:val="both"/>
              <w:rPr>
                <w:rFonts w:ascii="Sylfaen" w:hAnsi="Sylfaen"/>
                <w:sz w:val="20"/>
                <w:szCs w:val="24"/>
              </w:rPr>
            </w:pPr>
          </w:p>
        </w:tc>
        <w:tc>
          <w:tcPr>
            <w:tcW w:w="4417" w:type="dxa"/>
            <w:tcBorders>
              <w:top w:val="nil"/>
              <w:left w:val="nil"/>
              <w:bottom w:val="nil"/>
              <w:right w:val="nil"/>
            </w:tcBorders>
          </w:tcPr>
          <w:p w14:paraId="226D1C4F" w14:textId="77777777" w:rsidR="004C6F1C" w:rsidRPr="00F5433E" w:rsidRDefault="00743C0E" w:rsidP="00F5433E">
            <w:pPr>
              <w:widowControl w:val="0"/>
              <w:spacing w:after="120" w:line="240" w:lineRule="auto"/>
              <w:rPr>
                <w:rFonts w:ascii="Sylfaen" w:hAnsi="Sylfaen"/>
                <w:sz w:val="20"/>
                <w:szCs w:val="24"/>
              </w:rPr>
            </w:pPr>
            <w:r w:rsidRPr="00F5433E">
              <w:rPr>
                <w:rFonts w:ascii="Sylfaen" w:hAnsi="Sylfaen"/>
                <w:sz w:val="20"/>
                <w:szCs w:val="24"/>
              </w:rPr>
              <w:t>օպերատորի համար անվտանգ հեռավորության վրա բաժնաչափի հզորությունը</w:t>
            </w:r>
          </w:p>
        </w:tc>
        <w:tc>
          <w:tcPr>
            <w:tcW w:w="1820" w:type="dxa"/>
            <w:tcBorders>
              <w:top w:val="nil"/>
              <w:left w:val="nil"/>
              <w:bottom w:val="nil"/>
              <w:right w:val="nil"/>
            </w:tcBorders>
          </w:tcPr>
          <w:p w14:paraId="4EE3C8C2" w14:textId="77777777" w:rsidR="004C6F1C" w:rsidRPr="00F5433E" w:rsidRDefault="00743C0E" w:rsidP="00F5433E">
            <w:pPr>
              <w:widowControl w:val="0"/>
              <w:spacing w:after="120" w:line="240" w:lineRule="auto"/>
              <w:jc w:val="center"/>
              <w:rPr>
                <w:rFonts w:ascii="Sylfaen" w:hAnsi="Sylfaen"/>
                <w:sz w:val="20"/>
                <w:szCs w:val="24"/>
              </w:rPr>
            </w:pPr>
            <w:r w:rsidRPr="00F5433E">
              <w:rPr>
                <w:rFonts w:ascii="Sylfaen" w:hAnsi="Sylfaen"/>
                <w:sz w:val="20"/>
                <w:szCs w:val="24"/>
              </w:rPr>
              <w:t>12 մկԶվ/ժ</w:t>
            </w:r>
          </w:p>
        </w:tc>
      </w:tr>
    </w:tbl>
    <w:p w14:paraId="04E76418" w14:textId="77777777" w:rsidR="004C6F1C" w:rsidRPr="00F5433E" w:rsidRDefault="004C6F1C" w:rsidP="00F5433E">
      <w:pPr>
        <w:widowControl w:val="0"/>
        <w:spacing w:after="0" w:line="240" w:lineRule="auto"/>
        <w:ind w:firstLine="709"/>
        <w:jc w:val="both"/>
        <w:rPr>
          <w:rFonts w:ascii="Sylfaen" w:eastAsia="Times New Roman" w:hAnsi="Sylfaen"/>
          <w:sz w:val="20"/>
          <w:szCs w:val="24"/>
        </w:rPr>
      </w:pPr>
    </w:p>
    <w:p w14:paraId="3BF7A4C4" w14:textId="0DB84CBA" w:rsidR="004C6F1C" w:rsidRPr="00BB7F50" w:rsidRDefault="00743C0E" w:rsidP="00BB7F50">
      <w:pPr>
        <w:widowControl w:val="0"/>
        <w:spacing w:after="160" w:line="360" w:lineRule="auto"/>
        <w:jc w:val="center"/>
        <w:rPr>
          <w:rFonts w:ascii="Sylfaen" w:eastAsia="Times New Roman" w:hAnsi="Sylfaen"/>
          <w:sz w:val="24"/>
          <w:szCs w:val="24"/>
        </w:rPr>
      </w:pPr>
      <w:r w:rsidRPr="00BB7F50">
        <w:rPr>
          <w:rFonts w:ascii="Sylfaen" w:hAnsi="Sylfaen"/>
          <w:sz w:val="24"/>
          <w:szCs w:val="24"/>
        </w:rPr>
        <w:t xml:space="preserve">12. Մետաղաջարդոն, մետաղներ </w:t>
      </w:r>
      <w:r w:rsidR="00F25DE5">
        <w:rPr>
          <w:rFonts w:ascii="Sylfaen" w:hAnsi="Sylfaen"/>
          <w:sz w:val="24"/>
          <w:szCs w:val="24"/>
        </w:rPr>
        <w:t>և</w:t>
      </w:r>
      <w:r w:rsidRPr="00BB7F50">
        <w:rPr>
          <w:rFonts w:ascii="Sylfaen" w:hAnsi="Sylfaen"/>
          <w:sz w:val="24"/>
          <w:szCs w:val="24"/>
        </w:rPr>
        <w:t xml:space="preserve"> ռադիոնուկլիդներ պարունակող այլ նյութեր</w:t>
      </w:r>
    </w:p>
    <w:p w14:paraId="2678C7F3" w14:textId="77777777" w:rsidR="004C6F1C" w:rsidRPr="00F5433E" w:rsidRDefault="004C6F1C" w:rsidP="00BB7F50">
      <w:pPr>
        <w:widowControl w:val="0"/>
        <w:spacing w:after="160" w:line="360" w:lineRule="auto"/>
        <w:jc w:val="center"/>
        <w:rPr>
          <w:rFonts w:ascii="Sylfaen" w:eastAsia="Times New Roman" w:hAnsi="Sylfaen"/>
          <w:sz w:val="20"/>
          <w:szCs w:val="24"/>
        </w:rPr>
      </w:pPr>
    </w:p>
    <w:p w14:paraId="029B7977" w14:textId="77777777" w:rsidR="004C6F1C" w:rsidRPr="00BB7F50" w:rsidRDefault="00743C0E" w:rsidP="00F5433E">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ԵԱՏՄ ԱՏԳ ԱԱ ծածկագրեր</w:t>
      </w:r>
      <w:r w:rsidR="00F5433E" w:rsidRPr="005711BB">
        <w:rPr>
          <w:rFonts w:ascii="Sylfaen" w:hAnsi="Times New Roman" w:cs="Times New Roman"/>
          <w:sz w:val="24"/>
          <w:szCs w:val="24"/>
        </w:rPr>
        <w:t xml:space="preserve"> </w:t>
      </w:r>
      <w:r w:rsidRPr="00BB7F50">
        <w:rPr>
          <w:rFonts w:ascii="Sylfaen" w:hAnsi="Sylfaen"/>
          <w:sz w:val="24"/>
          <w:szCs w:val="24"/>
        </w:rPr>
        <w:t>7204, 7404 00, 7503 00, 7602 00, 7802 00 000 0, 7902 00 000 0, 8002 00 000 0։</w:t>
      </w:r>
    </w:p>
    <w:p w14:paraId="218F88F3" w14:textId="5911F3BB" w:rsidR="004C6F1C" w:rsidRPr="00BB7F50" w:rsidRDefault="00743C0E" w:rsidP="00F5433E">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Տեղական ԻՃԱ </w:t>
      </w:r>
      <w:r w:rsidR="00F25DE5">
        <w:rPr>
          <w:rFonts w:ascii="Sylfaen" w:hAnsi="Sylfaen"/>
          <w:sz w:val="24"/>
          <w:szCs w:val="24"/>
        </w:rPr>
        <w:t>և</w:t>
      </w:r>
      <w:r w:rsidRPr="00BB7F50">
        <w:rPr>
          <w:rFonts w:ascii="Sylfaen" w:hAnsi="Sylfaen"/>
          <w:sz w:val="24"/>
          <w:szCs w:val="24"/>
        </w:rPr>
        <w:t xml:space="preserve"> 13-րդ աղյուսակում բերված թույլատրելի մակարդակները գերազանցող հանվող մակեր</w:t>
      </w:r>
      <w:r w:rsidR="00F25DE5">
        <w:rPr>
          <w:rFonts w:ascii="Sylfaen" w:hAnsi="Sylfaen"/>
          <w:sz w:val="24"/>
          <w:szCs w:val="24"/>
        </w:rPr>
        <w:t>և</w:t>
      </w:r>
      <w:r w:rsidRPr="00BB7F50">
        <w:rPr>
          <w:rFonts w:ascii="Sylfaen" w:hAnsi="Sylfaen"/>
          <w:sz w:val="24"/>
          <w:szCs w:val="24"/>
        </w:rPr>
        <w:t>ութային ռադիոակտիվ աղտոտում չպարունակող մետաղաջարդոնի հետ կարելի է վարվել առանց ճառագայթումային անվտանգության որ</w:t>
      </w:r>
      <w:r w:rsidR="00F25DE5">
        <w:rPr>
          <w:rFonts w:ascii="Sylfaen" w:hAnsi="Sylfaen"/>
          <w:sz w:val="24"/>
          <w:szCs w:val="24"/>
        </w:rPr>
        <w:t>և</w:t>
      </w:r>
      <w:r w:rsidRPr="00BB7F50">
        <w:rPr>
          <w:rFonts w:ascii="Sylfaen" w:hAnsi="Sylfaen"/>
          <w:sz w:val="24"/>
          <w:szCs w:val="24"/>
        </w:rPr>
        <w:t>է սահմանափակման։</w:t>
      </w:r>
      <w:r w:rsidR="00BB7F50">
        <w:rPr>
          <w:rFonts w:ascii="Sylfaen" w:hAnsi="Sylfaen"/>
          <w:sz w:val="24"/>
          <w:szCs w:val="24"/>
        </w:rPr>
        <w:t xml:space="preserve"> </w:t>
      </w:r>
    </w:p>
    <w:p w14:paraId="1A858708" w14:textId="271311F8" w:rsidR="004C6F1C" w:rsidRPr="005711BB" w:rsidRDefault="00743C0E" w:rsidP="00F5433E">
      <w:pPr>
        <w:widowControl w:val="0"/>
        <w:spacing w:after="160" w:line="360" w:lineRule="auto"/>
        <w:ind w:firstLine="567"/>
        <w:jc w:val="both"/>
        <w:rPr>
          <w:rFonts w:ascii="Sylfaen" w:hAnsi="Sylfaen"/>
          <w:sz w:val="24"/>
          <w:szCs w:val="24"/>
        </w:rPr>
      </w:pPr>
      <w:r w:rsidRPr="00BB7F50">
        <w:rPr>
          <w:rFonts w:ascii="Sylfaen" w:hAnsi="Sylfaen"/>
          <w:sz w:val="24"/>
          <w:szCs w:val="24"/>
        </w:rPr>
        <w:lastRenderedPageBreak/>
        <w:t xml:space="preserve">Այն մետաղները </w:t>
      </w:r>
      <w:r w:rsidR="00F25DE5">
        <w:rPr>
          <w:rFonts w:ascii="Sylfaen" w:hAnsi="Sylfaen"/>
          <w:sz w:val="24"/>
          <w:szCs w:val="24"/>
        </w:rPr>
        <w:t>և</w:t>
      </w:r>
      <w:r w:rsidRPr="00BB7F50">
        <w:rPr>
          <w:rFonts w:ascii="Sylfaen" w:hAnsi="Sylfaen"/>
          <w:sz w:val="24"/>
          <w:szCs w:val="24"/>
        </w:rPr>
        <w:t xml:space="preserve"> արտադրատեսակները, որոնց տեսակարար ակտիվությունը չի գերազանցում սույն բաժնի թիվ 6 հավելվածում բերված արժեքները, կարող են օգտագործվել տնտեսական գործունեության մեջ առանց ճառագայթումային գործոնով պայմանավորված սահմանափակումների։ Առանձին ռադիոնուկլիդների համար մետաղների անսահմանափակ օգտագործումը թույլատրվում է առավել մեծ տեսակարար ակտիվության պարագայում, քան սույն բաժնի թիվ 6 հավելվածում բերված ակտիվությունը, որի արժեքները բերված են սույն բաժնի թիվ 7 հավելվածում։ Անսահմանափակ օգտագործման համար թույլատրվող արտադրատեսակների հանվող մակեր</w:t>
      </w:r>
      <w:r w:rsidR="00F25DE5">
        <w:rPr>
          <w:rFonts w:ascii="Sylfaen" w:hAnsi="Sylfaen"/>
          <w:sz w:val="24"/>
          <w:szCs w:val="24"/>
        </w:rPr>
        <w:t>և</w:t>
      </w:r>
      <w:r w:rsidRPr="00BB7F50">
        <w:rPr>
          <w:rFonts w:ascii="Sylfaen" w:hAnsi="Sylfaen"/>
          <w:sz w:val="24"/>
          <w:szCs w:val="24"/>
        </w:rPr>
        <w:t xml:space="preserve">ութային ռադիոակտիվ աղտոտումը չպետք է գերազանցի 13-րդ աղյուսակում բերված արժեքները։ </w:t>
      </w:r>
    </w:p>
    <w:p w14:paraId="0F9A0398" w14:textId="77777777" w:rsidR="00F5433E" w:rsidRPr="005711BB" w:rsidRDefault="00F5433E" w:rsidP="00F5433E">
      <w:pPr>
        <w:widowControl w:val="0"/>
        <w:spacing w:after="160" w:line="360" w:lineRule="auto"/>
        <w:ind w:firstLine="567"/>
        <w:jc w:val="both"/>
        <w:rPr>
          <w:rFonts w:ascii="Sylfaen" w:eastAsia="Times New Roman" w:hAnsi="Sylfaen"/>
          <w:sz w:val="24"/>
          <w:szCs w:val="24"/>
        </w:rPr>
      </w:pPr>
    </w:p>
    <w:p w14:paraId="22888ED9" w14:textId="77777777" w:rsidR="004C6F1C" w:rsidRPr="00BB7F50" w:rsidRDefault="00743C0E" w:rsidP="00BB7F50">
      <w:pPr>
        <w:widowControl w:val="0"/>
        <w:spacing w:after="160" w:line="360" w:lineRule="auto"/>
        <w:ind w:firstLine="709"/>
        <w:jc w:val="right"/>
        <w:rPr>
          <w:rFonts w:ascii="Sylfaen" w:eastAsia="Times New Roman" w:hAnsi="Sylfaen"/>
          <w:sz w:val="24"/>
          <w:szCs w:val="24"/>
        </w:rPr>
      </w:pPr>
      <w:r w:rsidRPr="00BB7F50">
        <w:rPr>
          <w:rFonts w:ascii="Sylfaen" w:hAnsi="Sylfaen"/>
          <w:sz w:val="24"/>
          <w:szCs w:val="24"/>
        </w:rPr>
        <w:t>Աղյուսակ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89"/>
        <w:gridCol w:w="3378"/>
        <w:gridCol w:w="2960"/>
      </w:tblGrid>
      <w:tr w:rsidR="004C6F1C" w:rsidRPr="00F5433E" w14:paraId="250D3C73" w14:textId="77777777" w:rsidTr="008C6A8A">
        <w:tc>
          <w:tcPr>
            <w:tcW w:w="2830" w:type="dxa"/>
            <w:vMerge w:val="restart"/>
          </w:tcPr>
          <w:p w14:paraId="6BDCF03F" w14:textId="77777777" w:rsidR="004C6F1C" w:rsidRPr="00F5433E" w:rsidRDefault="00743C0E" w:rsidP="00F5433E">
            <w:pPr>
              <w:widowControl w:val="0"/>
              <w:spacing w:after="120" w:line="240" w:lineRule="auto"/>
              <w:jc w:val="center"/>
              <w:rPr>
                <w:rFonts w:ascii="Sylfaen" w:hAnsi="Sylfaen"/>
                <w:sz w:val="20"/>
                <w:szCs w:val="24"/>
              </w:rPr>
            </w:pPr>
            <w:r w:rsidRPr="00F5433E">
              <w:rPr>
                <w:rFonts w:ascii="Sylfaen" w:hAnsi="Sylfaen"/>
                <w:sz w:val="20"/>
                <w:szCs w:val="24"/>
              </w:rPr>
              <w:t>Արտադրանքի (ապրանքի) անվանումը</w:t>
            </w:r>
          </w:p>
        </w:tc>
        <w:tc>
          <w:tcPr>
            <w:tcW w:w="6514" w:type="dxa"/>
            <w:gridSpan w:val="2"/>
          </w:tcPr>
          <w:p w14:paraId="15F9A3CA" w14:textId="77777777" w:rsidR="004C6F1C" w:rsidRPr="00F5433E" w:rsidRDefault="00743C0E" w:rsidP="00F5433E">
            <w:pPr>
              <w:widowControl w:val="0"/>
              <w:spacing w:after="120" w:line="240" w:lineRule="auto"/>
              <w:jc w:val="center"/>
              <w:rPr>
                <w:rFonts w:ascii="Sylfaen" w:hAnsi="Sylfaen"/>
                <w:sz w:val="20"/>
                <w:szCs w:val="24"/>
              </w:rPr>
            </w:pPr>
            <w:r w:rsidRPr="00F5433E">
              <w:rPr>
                <w:rFonts w:ascii="Sylfaen" w:hAnsi="Sylfaen"/>
                <w:sz w:val="20"/>
                <w:szCs w:val="24"/>
              </w:rPr>
              <w:t>Սանիտարահամաճարակաբանական պահանջները (ճառագայթումային անվտանգության պահանջները)</w:t>
            </w:r>
          </w:p>
        </w:tc>
      </w:tr>
      <w:tr w:rsidR="004C6F1C" w:rsidRPr="00F5433E" w14:paraId="11673B4D" w14:textId="77777777" w:rsidTr="008C6A8A">
        <w:tc>
          <w:tcPr>
            <w:tcW w:w="2830" w:type="dxa"/>
            <w:vMerge/>
            <w:tcBorders>
              <w:bottom w:val="single" w:sz="4" w:space="0" w:color="auto"/>
            </w:tcBorders>
          </w:tcPr>
          <w:p w14:paraId="07D4C6DF" w14:textId="77777777" w:rsidR="004C6F1C" w:rsidRPr="00F5433E" w:rsidRDefault="004C6F1C" w:rsidP="00F5433E">
            <w:pPr>
              <w:widowControl w:val="0"/>
              <w:spacing w:after="120" w:line="240" w:lineRule="auto"/>
              <w:jc w:val="center"/>
              <w:rPr>
                <w:rFonts w:ascii="Sylfaen" w:hAnsi="Sylfaen"/>
                <w:sz w:val="20"/>
                <w:szCs w:val="24"/>
              </w:rPr>
            </w:pPr>
          </w:p>
        </w:tc>
        <w:tc>
          <w:tcPr>
            <w:tcW w:w="3478" w:type="dxa"/>
            <w:tcBorders>
              <w:bottom w:val="single" w:sz="4" w:space="0" w:color="auto"/>
            </w:tcBorders>
          </w:tcPr>
          <w:p w14:paraId="08DE0A3E" w14:textId="77777777" w:rsidR="004C6F1C" w:rsidRPr="00F5433E" w:rsidRDefault="00743C0E" w:rsidP="00F5433E">
            <w:pPr>
              <w:widowControl w:val="0"/>
              <w:spacing w:after="120" w:line="240" w:lineRule="auto"/>
              <w:jc w:val="center"/>
              <w:rPr>
                <w:rFonts w:ascii="Sylfaen" w:hAnsi="Sylfaen"/>
                <w:sz w:val="20"/>
                <w:szCs w:val="24"/>
              </w:rPr>
            </w:pPr>
            <w:r w:rsidRPr="00F5433E">
              <w:rPr>
                <w:rFonts w:ascii="Sylfaen" w:hAnsi="Sylfaen"/>
                <w:sz w:val="20"/>
                <w:szCs w:val="24"/>
              </w:rPr>
              <w:t>ցուցանիշը</w:t>
            </w:r>
          </w:p>
        </w:tc>
        <w:tc>
          <w:tcPr>
            <w:tcW w:w="3036" w:type="dxa"/>
            <w:tcBorders>
              <w:bottom w:val="single" w:sz="4" w:space="0" w:color="auto"/>
            </w:tcBorders>
          </w:tcPr>
          <w:p w14:paraId="493BACF6" w14:textId="77777777" w:rsidR="004C6F1C" w:rsidRPr="00F5433E" w:rsidRDefault="00743C0E" w:rsidP="00F5433E">
            <w:pPr>
              <w:widowControl w:val="0"/>
              <w:spacing w:after="120" w:line="240" w:lineRule="auto"/>
              <w:jc w:val="center"/>
              <w:rPr>
                <w:rFonts w:ascii="Sylfaen" w:hAnsi="Sylfaen"/>
                <w:sz w:val="20"/>
                <w:szCs w:val="24"/>
              </w:rPr>
            </w:pPr>
            <w:r w:rsidRPr="00F5433E">
              <w:rPr>
                <w:rFonts w:ascii="Sylfaen" w:hAnsi="Sylfaen"/>
                <w:sz w:val="20"/>
                <w:szCs w:val="24"/>
              </w:rPr>
              <w:t>թույլատրելի մակարդակը</w:t>
            </w:r>
          </w:p>
        </w:tc>
      </w:tr>
      <w:tr w:rsidR="004C6F1C" w:rsidRPr="00F5433E" w14:paraId="202A4BD2" w14:textId="77777777" w:rsidTr="008C6A8A">
        <w:tc>
          <w:tcPr>
            <w:tcW w:w="2830" w:type="dxa"/>
            <w:vMerge w:val="restart"/>
            <w:tcBorders>
              <w:top w:val="single" w:sz="4" w:space="0" w:color="auto"/>
              <w:left w:val="nil"/>
              <w:bottom w:val="nil"/>
              <w:right w:val="nil"/>
            </w:tcBorders>
          </w:tcPr>
          <w:p w14:paraId="405ABBF5" w14:textId="54344D78" w:rsidR="004C6F1C" w:rsidRPr="00F5433E" w:rsidRDefault="004C6F1C" w:rsidP="00F5433E">
            <w:pPr>
              <w:widowControl w:val="0"/>
              <w:spacing w:after="120" w:line="240" w:lineRule="auto"/>
              <w:rPr>
                <w:rFonts w:ascii="Sylfaen" w:hAnsi="Sylfaen"/>
                <w:sz w:val="20"/>
                <w:szCs w:val="24"/>
              </w:rPr>
            </w:pPr>
            <w:r w:rsidRPr="00F5433E">
              <w:rPr>
                <w:rFonts w:ascii="Sylfaen" w:hAnsi="Sylfaen"/>
                <w:sz w:val="20"/>
                <w:szCs w:val="24"/>
              </w:rPr>
              <w:t xml:space="preserve">Մետաղաջարդոն </w:t>
            </w:r>
            <w:r w:rsidR="00F25DE5">
              <w:rPr>
                <w:rFonts w:ascii="Sylfaen" w:hAnsi="Sylfaen"/>
                <w:sz w:val="20"/>
                <w:szCs w:val="24"/>
              </w:rPr>
              <w:t>և</w:t>
            </w:r>
            <w:r w:rsidR="00743C0E" w:rsidRPr="00F5433E">
              <w:rPr>
                <w:rFonts w:ascii="Sylfaen" w:hAnsi="Sylfaen"/>
                <w:sz w:val="20"/>
                <w:szCs w:val="24"/>
              </w:rPr>
              <w:t xml:space="preserve"> արտադրատեսակներ, որոնց հետ կարելի է վարվել առանց ճառագայթումային անվտանգության սահմանափակումների</w:t>
            </w:r>
            <w:r w:rsidR="00BB7F50" w:rsidRPr="00F5433E">
              <w:rPr>
                <w:rFonts w:ascii="Sylfaen" w:hAnsi="Sylfaen"/>
                <w:sz w:val="20"/>
                <w:szCs w:val="24"/>
              </w:rPr>
              <w:t xml:space="preserve"> </w:t>
            </w:r>
          </w:p>
        </w:tc>
        <w:tc>
          <w:tcPr>
            <w:tcW w:w="3478" w:type="dxa"/>
            <w:tcBorders>
              <w:top w:val="single" w:sz="4" w:space="0" w:color="auto"/>
              <w:left w:val="nil"/>
              <w:bottom w:val="nil"/>
              <w:right w:val="nil"/>
            </w:tcBorders>
          </w:tcPr>
          <w:p w14:paraId="73E98EAD" w14:textId="35B00BCF" w:rsidR="004C6F1C" w:rsidRPr="00F5433E" w:rsidRDefault="00743C0E" w:rsidP="00F5433E">
            <w:pPr>
              <w:widowControl w:val="0"/>
              <w:spacing w:after="120" w:line="240" w:lineRule="auto"/>
              <w:rPr>
                <w:rFonts w:ascii="Sylfaen" w:hAnsi="Sylfaen"/>
                <w:sz w:val="20"/>
                <w:szCs w:val="24"/>
              </w:rPr>
            </w:pPr>
            <w:r w:rsidRPr="00F5433E">
              <w:rPr>
                <w:rFonts w:ascii="Sylfaen" w:hAnsi="Sylfaen"/>
                <w:sz w:val="20"/>
                <w:szCs w:val="24"/>
              </w:rPr>
              <w:t>հեռացնող մակեր</w:t>
            </w:r>
            <w:r w:rsidR="00F25DE5">
              <w:rPr>
                <w:rFonts w:ascii="Sylfaen" w:hAnsi="Sylfaen"/>
                <w:sz w:val="20"/>
                <w:szCs w:val="24"/>
              </w:rPr>
              <w:t>և</w:t>
            </w:r>
            <w:r w:rsidRPr="00F5433E">
              <w:rPr>
                <w:rFonts w:ascii="Sylfaen" w:hAnsi="Sylfaen"/>
                <w:sz w:val="20"/>
                <w:szCs w:val="24"/>
              </w:rPr>
              <w:t>ութային ռադիոակտիվ աղտոտում</w:t>
            </w:r>
            <w:r w:rsidRPr="00F5433E">
              <w:rPr>
                <w:rFonts w:ascii="Sylfaen" w:hAnsi="Times New Roman" w:cs="Times New Roman"/>
                <w:sz w:val="20"/>
                <w:szCs w:val="24"/>
              </w:rPr>
              <w:t>․</w:t>
            </w:r>
          </w:p>
        </w:tc>
        <w:tc>
          <w:tcPr>
            <w:tcW w:w="3036" w:type="dxa"/>
            <w:tcBorders>
              <w:top w:val="single" w:sz="4" w:space="0" w:color="auto"/>
              <w:left w:val="nil"/>
              <w:bottom w:val="nil"/>
              <w:right w:val="nil"/>
            </w:tcBorders>
          </w:tcPr>
          <w:p w14:paraId="62137988" w14:textId="77777777" w:rsidR="004C6F1C" w:rsidRPr="00F5433E" w:rsidRDefault="004C6F1C" w:rsidP="00F5433E">
            <w:pPr>
              <w:widowControl w:val="0"/>
              <w:spacing w:after="120" w:line="240" w:lineRule="auto"/>
              <w:jc w:val="center"/>
              <w:rPr>
                <w:rFonts w:ascii="Sylfaen" w:hAnsi="Sylfaen"/>
                <w:sz w:val="20"/>
                <w:szCs w:val="24"/>
              </w:rPr>
            </w:pPr>
          </w:p>
        </w:tc>
      </w:tr>
      <w:tr w:rsidR="004C6F1C" w:rsidRPr="00F5433E" w14:paraId="7CAB10E5" w14:textId="77777777" w:rsidTr="008C6A8A">
        <w:tc>
          <w:tcPr>
            <w:tcW w:w="2830" w:type="dxa"/>
            <w:vMerge/>
            <w:tcBorders>
              <w:top w:val="nil"/>
              <w:left w:val="nil"/>
              <w:bottom w:val="nil"/>
              <w:right w:val="nil"/>
            </w:tcBorders>
          </w:tcPr>
          <w:p w14:paraId="11AB82F8" w14:textId="77777777" w:rsidR="004C6F1C" w:rsidRPr="00F5433E" w:rsidRDefault="004C6F1C" w:rsidP="00F5433E">
            <w:pPr>
              <w:widowControl w:val="0"/>
              <w:spacing w:after="120" w:line="240" w:lineRule="auto"/>
              <w:jc w:val="both"/>
              <w:rPr>
                <w:rFonts w:ascii="Sylfaen" w:hAnsi="Sylfaen"/>
                <w:sz w:val="20"/>
                <w:szCs w:val="24"/>
              </w:rPr>
            </w:pPr>
          </w:p>
        </w:tc>
        <w:tc>
          <w:tcPr>
            <w:tcW w:w="3478" w:type="dxa"/>
            <w:tcBorders>
              <w:top w:val="nil"/>
              <w:left w:val="nil"/>
              <w:bottom w:val="nil"/>
              <w:right w:val="nil"/>
            </w:tcBorders>
          </w:tcPr>
          <w:p w14:paraId="7BCC2919" w14:textId="77777777" w:rsidR="004C6F1C" w:rsidRPr="00F5433E" w:rsidRDefault="00743C0E" w:rsidP="00F5433E">
            <w:pPr>
              <w:widowControl w:val="0"/>
              <w:spacing w:after="120" w:line="240" w:lineRule="auto"/>
              <w:rPr>
                <w:rFonts w:ascii="Sylfaen" w:hAnsi="Sylfaen"/>
                <w:sz w:val="20"/>
                <w:szCs w:val="24"/>
              </w:rPr>
            </w:pPr>
            <w:r w:rsidRPr="00F5433E">
              <w:rPr>
                <w:rFonts w:ascii="Sylfaen" w:hAnsi="Sylfaen"/>
                <w:sz w:val="20"/>
                <w:szCs w:val="24"/>
              </w:rPr>
              <w:t>ալֆա-ճառագայթող ռադիոնուկլիդներով</w:t>
            </w:r>
          </w:p>
        </w:tc>
        <w:tc>
          <w:tcPr>
            <w:tcW w:w="3036" w:type="dxa"/>
            <w:tcBorders>
              <w:top w:val="nil"/>
              <w:left w:val="nil"/>
              <w:bottom w:val="nil"/>
              <w:right w:val="nil"/>
            </w:tcBorders>
          </w:tcPr>
          <w:p w14:paraId="6251AF72" w14:textId="77777777" w:rsidR="004C6F1C" w:rsidRPr="00F5433E" w:rsidRDefault="00743C0E" w:rsidP="00F5433E">
            <w:pPr>
              <w:widowControl w:val="0"/>
              <w:spacing w:after="120" w:line="240" w:lineRule="auto"/>
              <w:jc w:val="center"/>
              <w:rPr>
                <w:rFonts w:ascii="Sylfaen" w:hAnsi="Sylfaen"/>
                <w:sz w:val="20"/>
                <w:szCs w:val="24"/>
              </w:rPr>
            </w:pPr>
            <w:r w:rsidRPr="00F5433E">
              <w:rPr>
                <w:rFonts w:ascii="Sylfaen" w:hAnsi="Sylfaen"/>
                <w:sz w:val="20"/>
                <w:szCs w:val="24"/>
              </w:rPr>
              <w:t>0,04 Բք/սմ2</w:t>
            </w:r>
          </w:p>
          <w:p w14:paraId="72C4A2EB" w14:textId="77777777" w:rsidR="004C6F1C" w:rsidRPr="00F5433E" w:rsidRDefault="00743C0E" w:rsidP="00F5433E">
            <w:pPr>
              <w:widowControl w:val="0"/>
              <w:spacing w:after="120" w:line="240" w:lineRule="auto"/>
              <w:jc w:val="center"/>
              <w:rPr>
                <w:rFonts w:ascii="Sylfaen" w:hAnsi="Sylfaen"/>
                <w:sz w:val="20"/>
                <w:szCs w:val="24"/>
              </w:rPr>
            </w:pPr>
            <w:r w:rsidRPr="00F5433E">
              <w:rPr>
                <w:rFonts w:ascii="Sylfaen" w:hAnsi="Sylfaen"/>
                <w:sz w:val="20"/>
                <w:szCs w:val="24"/>
              </w:rPr>
              <w:t>1 ալֆա-մասնիկ/(սմ2·րոպե)</w:t>
            </w:r>
          </w:p>
        </w:tc>
      </w:tr>
      <w:tr w:rsidR="004C6F1C" w:rsidRPr="00F5433E" w14:paraId="3282D2E1" w14:textId="77777777" w:rsidTr="008C6A8A">
        <w:tc>
          <w:tcPr>
            <w:tcW w:w="2830" w:type="dxa"/>
            <w:vMerge/>
            <w:tcBorders>
              <w:top w:val="nil"/>
              <w:left w:val="nil"/>
              <w:bottom w:val="nil"/>
              <w:right w:val="nil"/>
            </w:tcBorders>
          </w:tcPr>
          <w:p w14:paraId="49B42763" w14:textId="77777777" w:rsidR="004C6F1C" w:rsidRPr="00F5433E" w:rsidRDefault="004C6F1C" w:rsidP="00F5433E">
            <w:pPr>
              <w:widowControl w:val="0"/>
              <w:spacing w:after="120" w:line="240" w:lineRule="auto"/>
              <w:jc w:val="both"/>
              <w:rPr>
                <w:rFonts w:ascii="Sylfaen" w:hAnsi="Sylfaen"/>
                <w:sz w:val="20"/>
                <w:szCs w:val="24"/>
              </w:rPr>
            </w:pPr>
          </w:p>
        </w:tc>
        <w:tc>
          <w:tcPr>
            <w:tcW w:w="3478" w:type="dxa"/>
            <w:tcBorders>
              <w:top w:val="nil"/>
              <w:left w:val="nil"/>
              <w:bottom w:val="nil"/>
              <w:right w:val="nil"/>
            </w:tcBorders>
          </w:tcPr>
          <w:p w14:paraId="1F57E718" w14:textId="77777777" w:rsidR="004C6F1C" w:rsidRPr="00F5433E" w:rsidRDefault="00743C0E" w:rsidP="00F5433E">
            <w:pPr>
              <w:widowControl w:val="0"/>
              <w:spacing w:after="120" w:line="240" w:lineRule="auto"/>
              <w:rPr>
                <w:rFonts w:ascii="Sylfaen" w:hAnsi="Sylfaen"/>
                <w:sz w:val="20"/>
                <w:szCs w:val="24"/>
              </w:rPr>
            </w:pPr>
            <w:r w:rsidRPr="00F5433E">
              <w:rPr>
                <w:rFonts w:ascii="Sylfaen" w:hAnsi="Sylfaen"/>
                <w:sz w:val="20"/>
                <w:szCs w:val="24"/>
              </w:rPr>
              <w:t>բետա-ճառագայթող ռադիոնուկլիդներով</w:t>
            </w:r>
          </w:p>
        </w:tc>
        <w:tc>
          <w:tcPr>
            <w:tcW w:w="3036" w:type="dxa"/>
            <w:tcBorders>
              <w:top w:val="nil"/>
              <w:left w:val="nil"/>
              <w:bottom w:val="nil"/>
              <w:right w:val="nil"/>
            </w:tcBorders>
          </w:tcPr>
          <w:p w14:paraId="0A494D4D" w14:textId="77777777" w:rsidR="004C6F1C" w:rsidRPr="00F5433E" w:rsidRDefault="00743C0E" w:rsidP="00F5433E">
            <w:pPr>
              <w:widowControl w:val="0"/>
              <w:spacing w:after="120" w:line="240" w:lineRule="auto"/>
              <w:jc w:val="center"/>
              <w:rPr>
                <w:rFonts w:ascii="Sylfaen" w:hAnsi="Sylfaen"/>
                <w:sz w:val="20"/>
                <w:szCs w:val="24"/>
              </w:rPr>
            </w:pPr>
            <w:r w:rsidRPr="00F5433E">
              <w:rPr>
                <w:rFonts w:ascii="Sylfaen" w:hAnsi="Sylfaen"/>
                <w:sz w:val="20"/>
                <w:szCs w:val="24"/>
              </w:rPr>
              <w:t>0,4 Բք/սմ2</w:t>
            </w:r>
          </w:p>
          <w:p w14:paraId="392744AF" w14:textId="77777777" w:rsidR="004C6F1C" w:rsidRPr="00F5433E" w:rsidRDefault="00743C0E" w:rsidP="00F5433E">
            <w:pPr>
              <w:widowControl w:val="0"/>
              <w:spacing w:after="120" w:line="240" w:lineRule="auto"/>
              <w:jc w:val="center"/>
              <w:rPr>
                <w:rFonts w:ascii="Sylfaen" w:hAnsi="Sylfaen"/>
                <w:sz w:val="20"/>
                <w:szCs w:val="24"/>
              </w:rPr>
            </w:pPr>
            <w:r w:rsidRPr="00F5433E">
              <w:rPr>
                <w:rFonts w:ascii="Sylfaen" w:hAnsi="Sylfaen"/>
                <w:sz w:val="20"/>
                <w:szCs w:val="24"/>
              </w:rPr>
              <w:t>10 բետա-մասնիկ/(սմ2·րոպե)</w:t>
            </w:r>
          </w:p>
        </w:tc>
      </w:tr>
    </w:tbl>
    <w:p w14:paraId="5FE0CB64" w14:textId="77777777" w:rsidR="004C6F1C" w:rsidRPr="00BB7F50" w:rsidRDefault="004C6F1C" w:rsidP="00BB7F50">
      <w:pPr>
        <w:widowControl w:val="0"/>
        <w:spacing w:after="160" w:line="360" w:lineRule="auto"/>
        <w:ind w:firstLine="709"/>
        <w:jc w:val="both"/>
        <w:rPr>
          <w:rFonts w:ascii="Sylfaen" w:eastAsia="Times New Roman" w:hAnsi="Sylfaen"/>
          <w:sz w:val="24"/>
          <w:szCs w:val="24"/>
        </w:rPr>
      </w:pPr>
    </w:p>
    <w:p w14:paraId="4DE7AA5F" w14:textId="4E8498EE" w:rsidR="004C6F1C" w:rsidRPr="00BB7F50" w:rsidRDefault="00743C0E" w:rsidP="00BB7F50">
      <w:pPr>
        <w:widowControl w:val="0"/>
        <w:spacing w:after="160" w:line="360" w:lineRule="auto"/>
        <w:jc w:val="center"/>
        <w:rPr>
          <w:rFonts w:ascii="Sylfaen" w:eastAsia="Times New Roman" w:hAnsi="Sylfaen"/>
          <w:sz w:val="24"/>
          <w:szCs w:val="24"/>
        </w:rPr>
      </w:pPr>
      <w:r w:rsidRPr="00BB7F50">
        <w:rPr>
          <w:rFonts w:ascii="Sylfaen" w:hAnsi="Sylfaen"/>
          <w:sz w:val="24"/>
          <w:szCs w:val="24"/>
        </w:rPr>
        <w:t xml:space="preserve">13. Բնական ռադիոնուկլիդներ պարունակող նյութեր </w:t>
      </w:r>
      <w:r w:rsidR="00F25DE5">
        <w:rPr>
          <w:rFonts w:ascii="Sylfaen" w:hAnsi="Sylfaen"/>
          <w:sz w:val="24"/>
          <w:szCs w:val="24"/>
        </w:rPr>
        <w:t>և</w:t>
      </w:r>
      <w:r w:rsidRPr="00BB7F50">
        <w:rPr>
          <w:rFonts w:ascii="Sylfaen" w:hAnsi="Sylfaen"/>
          <w:sz w:val="24"/>
          <w:szCs w:val="24"/>
        </w:rPr>
        <w:t xml:space="preserve"> արտադրատեսակներ</w:t>
      </w:r>
    </w:p>
    <w:p w14:paraId="4B7FDFB1" w14:textId="77777777" w:rsidR="004C6F1C" w:rsidRPr="00BB7F50" w:rsidRDefault="004C6F1C" w:rsidP="00BB7F50">
      <w:pPr>
        <w:widowControl w:val="0"/>
        <w:spacing w:after="160" w:line="360" w:lineRule="auto"/>
        <w:jc w:val="center"/>
        <w:rPr>
          <w:rFonts w:ascii="Sylfaen" w:eastAsia="Times New Roman" w:hAnsi="Sylfaen"/>
          <w:sz w:val="24"/>
          <w:szCs w:val="24"/>
        </w:rPr>
      </w:pPr>
    </w:p>
    <w:p w14:paraId="03B579B2" w14:textId="77777777" w:rsidR="004C6F1C" w:rsidRPr="00BB7F50" w:rsidRDefault="00743C0E" w:rsidP="001F5B8A">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ԵԱՏՄ ԱՏԳ ԱԱ ծածկագրեր</w:t>
      </w:r>
      <w:r w:rsidR="004C6F1C" w:rsidRPr="00BB7F50">
        <w:rPr>
          <w:rFonts w:ascii="Sylfaen" w:hAnsi="Sylfaen"/>
          <w:sz w:val="24"/>
          <w:szCs w:val="24"/>
        </w:rPr>
        <w:t xml:space="preserve"> 2505, 2506, 2507 00, 2508, 2510, 2513, 2515, 2516, 2517, 2520, 2523, 2530, 2620, 2621, 3103, 3105, 6801 00 000 0, 6802, 6804, 6805, 6810, 6815, 6901 00 000 0, 6902, 6903, 6904, 6905, 6907</w:t>
      </w:r>
      <w:r w:rsidRPr="00BB7F50">
        <w:rPr>
          <w:rFonts w:ascii="Sylfaen" w:hAnsi="Sylfaen"/>
          <w:sz w:val="24"/>
          <w:szCs w:val="24"/>
        </w:rPr>
        <w:t>։</w:t>
      </w:r>
    </w:p>
    <w:p w14:paraId="640A66D2" w14:textId="2170DA39" w:rsidR="004C6F1C" w:rsidRPr="00BB7F50" w:rsidRDefault="00743C0E" w:rsidP="001F5B8A">
      <w:pPr>
        <w:widowControl w:val="0"/>
        <w:spacing w:after="160" w:line="360" w:lineRule="auto"/>
        <w:ind w:firstLine="567"/>
        <w:jc w:val="both"/>
        <w:rPr>
          <w:rFonts w:ascii="Sylfaen" w:eastAsia="Times New Roman" w:hAnsi="Sylfaen"/>
          <w:sz w:val="24"/>
          <w:szCs w:val="24"/>
        </w:rPr>
      </w:pPr>
      <w:r w:rsidRPr="00BB7F50">
        <w:rPr>
          <w:rFonts w:ascii="Sylfaen" w:hAnsi="Sylfaen"/>
          <w:sz w:val="24"/>
          <w:szCs w:val="24"/>
        </w:rPr>
        <w:t xml:space="preserve">Շինարարական նյութերում </w:t>
      </w:r>
      <w:r w:rsidR="00F25DE5">
        <w:rPr>
          <w:rFonts w:ascii="Sylfaen" w:hAnsi="Sylfaen"/>
          <w:sz w:val="24"/>
          <w:szCs w:val="24"/>
        </w:rPr>
        <w:t>և</w:t>
      </w:r>
      <w:r w:rsidRPr="00BB7F50">
        <w:rPr>
          <w:rFonts w:ascii="Sylfaen" w:hAnsi="Sylfaen"/>
          <w:sz w:val="24"/>
          <w:szCs w:val="24"/>
        </w:rPr>
        <w:t xml:space="preserve"> արտադրատեսակներում, երեսապատման նյութերում </w:t>
      </w:r>
      <w:r w:rsidR="00F25DE5">
        <w:rPr>
          <w:rFonts w:ascii="Sylfaen" w:hAnsi="Sylfaen"/>
          <w:sz w:val="24"/>
          <w:szCs w:val="24"/>
        </w:rPr>
        <w:t>և</w:t>
      </w:r>
      <w:r w:rsidRPr="00BB7F50">
        <w:rPr>
          <w:rFonts w:ascii="Sylfaen" w:hAnsi="Sylfaen"/>
          <w:sz w:val="24"/>
          <w:szCs w:val="24"/>
        </w:rPr>
        <w:t xml:space="preserve"> բնական ռադիոնուկլիդներ պարունակող արտադրատեսակներում </w:t>
      </w:r>
      <w:r w:rsidR="00F25DE5">
        <w:rPr>
          <w:rFonts w:ascii="Sylfaen" w:hAnsi="Sylfaen"/>
          <w:sz w:val="24"/>
          <w:szCs w:val="24"/>
        </w:rPr>
        <w:t>և</w:t>
      </w:r>
      <w:r w:rsidRPr="00BB7F50">
        <w:rPr>
          <w:rFonts w:ascii="Sylfaen" w:hAnsi="Sylfaen"/>
          <w:sz w:val="24"/>
          <w:szCs w:val="24"/>
        </w:rPr>
        <w:t xml:space="preserve"> </w:t>
      </w:r>
      <w:r w:rsidRPr="00BB7F50">
        <w:rPr>
          <w:rFonts w:ascii="Sylfaen" w:hAnsi="Sylfaen"/>
          <w:sz w:val="24"/>
          <w:szCs w:val="24"/>
        </w:rPr>
        <w:lastRenderedPageBreak/>
        <w:t xml:space="preserve">արտադրանքում բնական ռադիոնուկլիդների արդյունարար տեսակարար ակտիվությունը (Աարդ) պետք է համապատասխանի 14-րդ աղյուսակում բերված արժեքներին։ </w:t>
      </w:r>
    </w:p>
    <w:p w14:paraId="7E17793A" w14:textId="40067DC5" w:rsidR="004C6F1C" w:rsidRPr="005711BB" w:rsidRDefault="00743C0E" w:rsidP="001F5B8A">
      <w:pPr>
        <w:widowControl w:val="0"/>
        <w:spacing w:after="160" w:line="360" w:lineRule="auto"/>
        <w:ind w:firstLine="567"/>
        <w:jc w:val="both"/>
        <w:rPr>
          <w:rFonts w:ascii="Sylfaen" w:hAnsi="Sylfaen"/>
          <w:sz w:val="24"/>
          <w:szCs w:val="24"/>
        </w:rPr>
      </w:pPr>
      <w:r w:rsidRPr="00BB7F50">
        <w:rPr>
          <w:rFonts w:ascii="Sylfaen" w:hAnsi="Sylfaen"/>
          <w:sz w:val="24"/>
          <w:szCs w:val="24"/>
        </w:rPr>
        <w:t xml:space="preserve">Հանքային պարարտանյութերում </w:t>
      </w:r>
      <w:r w:rsidR="00F25DE5">
        <w:rPr>
          <w:rFonts w:ascii="Sylfaen" w:hAnsi="Sylfaen"/>
          <w:sz w:val="24"/>
          <w:szCs w:val="24"/>
        </w:rPr>
        <w:t>և</w:t>
      </w:r>
      <w:r w:rsidRPr="00BB7F50">
        <w:rPr>
          <w:rFonts w:ascii="Sylfaen" w:hAnsi="Sylfaen"/>
          <w:sz w:val="24"/>
          <w:szCs w:val="24"/>
        </w:rPr>
        <w:t xml:space="preserve"> ագրոքիմիկատներում բնական ռադիոնուկլիդների տեսակարար ակտիվությունը (Ատես) չպետք է գերազանցի 1,0 կԲք/կգ–ը։ Հանքային պարարտանյութերում </w:t>
      </w:r>
      <w:r w:rsidR="00F25DE5">
        <w:rPr>
          <w:rFonts w:ascii="Sylfaen" w:hAnsi="Sylfaen"/>
          <w:sz w:val="24"/>
          <w:szCs w:val="24"/>
        </w:rPr>
        <w:t>և</w:t>
      </w:r>
      <w:r w:rsidRPr="00BB7F50">
        <w:rPr>
          <w:rFonts w:ascii="Sylfaen" w:hAnsi="Sylfaen"/>
          <w:sz w:val="24"/>
          <w:szCs w:val="24"/>
        </w:rPr>
        <w:t xml:space="preserve"> ագրոքիմիկատներում 40K-ի թույլատրելի պարունակությունը չի սահմանվում։ Քիմիական սինթեզի եղանակով արտադրվող ազոտական պարարտանյութերում բնական ռադիոնուկլիդների պարունակությունը չի կարգավորվում։</w:t>
      </w:r>
    </w:p>
    <w:p w14:paraId="65929856" w14:textId="77777777" w:rsidR="00F5433E" w:rsidRPr="005711BB" w:rsidRDefault="00F5433E" w:rsidP="00BB7F50">
      <w:pPr>
        <w:widowControl w:val="0"/>
        <w:spacing w:after="160" w:line="360" w:lineRule="auto"/>
        <w:ind w:firstLine="709"/>
        <w:jc w:val="both"/>
        <w:rPr>
          <w:rFonts w:ascii="Sylfaen" w:eastAsia="Times New Roman" w:hAnsi="Sylfaen"/>
          <w:sz w:val="24"/>
          <w:szCs w:val="24"/>
        </w:rPr>
      </w:pPr>
    </w:p>
    <w:p w14:paraId="43EAF53B" w14:textId="77777777" w:rsidR="004C6F1C" w:rsidRPr="00BB7F50" w:rsidRDefault="00743C0E" w:rsidP="00BB7F50">
      <w:pPr>
        <w:widowControl w:val="0"/>
        <w:spacing w:after="160" w:line="360" w:lineRule="auto"/>
        <w:ind w:firstLine="709"/>
        <w:jc w:val="right"/>
        <w:rPr>
          <w:rFonts w:ascii="Sylfaen" w:eastAsia="Times New Roman" w:hAnsi="Sylfaen"/>
          <w:sz w:val="24"/>
          <w:szCs w:val="24"/>
        </w:rPr>
      </w:pPr>
      <w:r w:rsidRPr="00BB7F50">
        <w:rPr>
          <w:rFonts w:ascii="Sylfaen" w:hAnsi="Sylfaen"/>
          <w:sz w:val="24"/>
          <w:szCs w:val="24"/>
        </w:rPr>
        <w:t>Աղյուսակ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8"/>
        <w:gridCol w:w="4164"/>
        <w:gridCol w:w="1705"/>
      </w:tblGrid>
      <w:tr w:rsidR="004C6F1C" w:rsidRPr="00F5433E" w14:paraId="3C240D6B" w14:textId="77777777" w:rsidTr="00F5433E">
        <w:trPr>
          <w:tblHeader/>
        </w:trPr>
        <w:tc>
          <w:tcPr>
            <w:tcW w:w="3418" w:type="dxa"/>
            <w:vMerge w:val="restart"/>
            <w:tcBorders>
              <w:top w:val="single" w:sz="4" w:space="0" w:color="auto"/>
              <w:left w:val="single" w:sz="4" w:space="0" w:color="auto"/>
              <w:bottom w:val="single" w:sz="4" w:space="0" w:color="auto"/>
              <w:right w:val="single" w:sz="4" w:space="0" w:color="auto"/>
            </w:tcBorders>
            <w:vAlign w:val="center"/>
          </w:tcPr>
          <w:p w14:paraId="27CEB80B" w14:textId="77777777" w:rsidR="004C6F1C" w:rsidRPr="00F5433E" w:rsidRDefault="00743C0E" w:rsidP="00F5433E">
            <w:pPr>
              <w:pStyle w:val="Default"/>
              <w:widowControl w:val="0"/>
              <w:spacing w:after="120"/>
              <w:jc w:val="center"/>
              <w:rPr>
                <w:rFonts w:ascii="Sylfaen" w:hAnsi="Sylfaen"/>
                <w:color w:val="auto"/>
                <w:sz w:val="20"/>
              </w:rPr>
            </w:pPr>
            <w:r w:rsidRPr="00F5433E">
              <w:rPr>
                <w:rFonts w:ascii="Sylfaen" w:hAnsi="Sylfaen"/>
                <w:color w:val="auto"/>
                <w:sz w:val="20"/>
              </w:rPr>
              <w:t>Արտադրանքի (ապրանքի) անվանումը</w:t>
            </w:r>
          </w:p>
        </w:tc>
        <w:tc>
          <w:tcPr>
            <w:tcW w:w="5869" w:type="dxa"/>
            <w:gridSpan w:val="2"/>
            <w:tcBorders>
              <w:top w:val="single" w:sz="4" w:space="0" w:color="auto"/>
              <w:left w:val="single" w:sz="4" w:space="0" w:color="auto"/>
              <w:bottom w:val="single" w:sz="4" w:space="0" w:color="auto"/>
              <w:right w:val="single" w:sz="4" w:space="0" w:color="auto"/>
            </w:tcBorders>
            <w:vAlign w:val="center"/>
          </w:tcPr>
          <w:p w14:paraId="40774F25" w14:textId="77777777" w:rsidR="004C6F1C" w:rsidRPr="00F5433E" w:rsidRDefault="00743C0E" w:rsidP="00F5433E">
            <w:pPr>
              <w:pStyle w:val="Default"/>
              <w:widowControl w:val="0"/>
              <w:spacing w:after="120"/>
              <w:jc w:val="center"/>
              <w:rPr>
                <w:rFonts w:ascii="Sylfaen" w:hAnsi="Sylfaen"/>
                <w:color w:val="auto"/>
                <w:sz w:val="20"/>
              </w:rPr>
            </w:pPr>
            <w:r w:rsidRPr="00F5433E">
              <w:rPr>
                <w:rFonts w:ascii="Sylfaen" w:hAnsi="Sylfaen"/>
                <w:color w:val="auto"/>
                <w:sz w:val="20"/>
              </w:rPr>
              <w:t>Սանիտարահամաճարակաբանական պահանջները (ճառագայթումային անվտանգության պահանջները)</w:t>
            </w:r>
          </w:p>
        </w:tc>
      </w:tr>
      <w:tr w:rsidR="004C6F1C" w:rsidRPr="00F5433E" w14:paraId="6B771CF9" w14:textId="77777777" w:rsidTr="00F5433E">
        <w:trPr>
          <w:tblHeader/>
        </w:trPr>
        <w:tc>
          <w:tcPr>
            <w:tcW w:w="3418" w:type="dxa"/>
            <w:vMerge/>
            <w:tcBorders>
              <w:top w:val="single" w:sz="4" w:space="0" w:color="auto"/>
              <w:left w:val="single" w:sz="4" w:space="0" w:color="auto"/>
              <w:bottom w:val="single" w:sz="4" w:space="0" w:color="auto"/>
              <w:right w:val="single" w:sz="4" w:space="0" w:color="auto"/>
            </w:tcBorders>
            <w:vAlign w:val="center"/>
          </w:tcPr>
          <w:p w14:paraId="4E238694" w14:textId="77777777" w:rsidR="004C6F1C" w:rsidRPr="00F5433E" w:rsidRDefault="004C6F1C" w:rsidP="00F5433E">
            <w:pPr>
              <w:pStyle w:val="Default"/>
              <w:widowControl w:val="0"/>
              <w:spacing w:after="120"/>
              <w:jc w:val="center"/>
              <w:rPr>
                <w:rFonts w:ascii="Sylfaen" w:hAnsi="Sylfaen"/>
                <w:color w:val="auto"/>
                <w:sz w:val="20"/>
              </w:rPr>
            </w:pPr>
          </w:p>
        </w:tc>
        <w:tc>
          <w:tcPr>
            <w:tcW w:w="4164" w:type="dxa"/>
            <w:tcBorders>
              <w:top w:val="single" w:sz="4" w:space="0" w:color="auto"/>
              <w:left w:val="single" w:sz="4" w:space="0" w:color="auto"/>
              <w:bottom w:val="single" w:sz="4" w:space="0" w:color="auto"/>
              <w:right w:val="single" w:sz="4" w:space="0" w:color="auto"/>
            </w:tcBorders>
            <w:vAlign w:val="center"/>
          </w:tcPr>
          <w:p w14:paraId="43EECB42" w14:textId="77777777" w:rsidR="004C6F1C" w:rsidRPr="00F5433E" w:rsidRDefault="00743C0E" w:rsidP="00F5433E">
            <w:pPr>
              <w:pStyle w:val="Default"/>
              <w:widowControl w:val="0"/>
              <w:spacing w:after="120"/>
              <w:jc w:val="center"/>
              <w:rPr>
                <w:rFonts w:ascii="Sylfaen" w:hAnsi="Sylfaen"/>
                <w:color w:val="auto"/>
                <w:sz w:val="20"/>
              </w:rPr>
            </w:pPr>
            <w:r w:rsidRPr="00F5433E">
              <w:rPr>
                <w:rFonts w:ascii="Sylfaen" w:hAnsi="Sylfaen"/>
                <w:color w:val="auto"/>
                <w:sz w:val="20"/>
              </w:rPr>
              <w:t>ցուցանիշը</w:t>
            </w:r>
          </w:p>
        </w:tc>
        <w:tc>
          <w:tcPr>
            <w:tcW w:w="1705" w:type="dxa"/>
            <w:tcBorders>
              <w:top w:val="single" w:sz="4" w:space="0" w:color="auto"/>
              <w:left w:val="single" w:sz="4" w:space="0" w:color="auto"/>
              <w:bottom w:val="single" w:sz="4" w:space="0" w:color="auto"/>
              <w:right w:val="single" w:sz="4" w:space="0" w:color="auto"/>
            </w:tcBorders>
            <w:vAlign w:val="center"/>
          </w:tcPr>
          <w:p w14:paraId="3AF8879B" w14:textId="77777777" w:rsidR="004C6F1C" w:rsidRPr="00F5433E" w:rsidRDefault="00743C0E" w:rsidP="00F5433E">
            <w:pPr>
              <w:pStyle w:val="Default"/>
              <w:widowControl w:val="0"/>
              <w:spacing w:after="120"/>
              <w:jc w:val="center"/>
              <w:rPr>
                <w:rFonts w:ascii="Sylfaen" w:hAnsi="Sylfaen"/>
                <w:color w:val="auto"/>
                <w:sz w:val="20"/>
              </w:rPr>
            </w:pPr>
            <w:r w:rsidRPr="00F5433E">
              <w:rPr>
                <w:rFonts w:ascii="Sylfaen" w:hAnsi="Sylfaen"/>
                <w:color w:val="auto"/>
                <w:sz w:val="20"/>
              </w:rPr>
              <w:t>Թույլատրելի մակարդակը</w:t>
            </w:r>
          </w:p>
        </w:tc>
      </w:tr>
      <w:tr w:rsidR="004C6F1C" w:rsidRPr="00F5433E" w14:paraId="5DF7E179" w14:textId="77777777" w:rsidTr="008C6A8A">
        <w:tc>
          <w:tcPr>
            <w:tcW w:w="3418" w:type="dxa"/>
            <w:vMerge w:val="restart"/>
            <w:tcBorders>
              <w:top w:val="single" w:sz="4" w:space="0" w:color="auto"/>
              <w:left w:val="nil"/>
              <w:bottom w:val="nil"/>
              <w:right w:val="nil"/>
            </w:tcBorders>
          </w:tcPr>
          <w:p w14:paraId="539F6A3A" w14:textId="77777777" w:rsidR="004C6F1C" w:rsidRPr="00F5433E" w:rsidRDefault="004C6F1C" w:rsidP="00F5433E">
            <w:pPr>
              <w:pStyle w:val="Default"/>
              <w:widowControl w:val="0"/>
              <w:spacing w:after="120"/>
              <w:rPr>
                <w:rFonts w:ascii="Sylfaen" w:hAnsi="Sylfaen"/>
                <w:color w:val="auto"/>
                <w:sz w:val="20"/>
              </w:rPr>
            </w:pPr>
            <w:r w:rsidRPr="00F5433E">
              <w:rPr>
                <w:rFonts w:ascii="Sylfaen" w:hAnsi="Sylfaen"/>
                <w:color w:val="auto"/>
                <w:sz w:val="20"/>
              </w:rPr>
              <w:t xml:space="preserve">Բնական </w:t>
            </w:r>
            <w:r w:rsidR="00743C0E" w:rsidRPr="00F5433E">
              <w:rPr>
                <w:rFonts w:ascii="Sylfaen" w:hAnsi="Sylfaen"/>
                <w:color w:val="auto"/>
                <w:sz w:val="20"/>
              </w:rPr>
              <w:t>ռադիոնուկլիդներ պարունակող արտադրանք (հումք, նյութեր, արտադրատեսակներ)</w:t>
            </w:r>
          </w:p>
        </w:tc>
        <w:tc>
          <w:tcPr>
            <w:tcW w:w="4164" w:type="dxa"/>
            <w:tcBorders>
              <w:top w:val="single" w:sz="4" w:space="0" w:color="auto"/>
              <w:left w:val="nil"/>
              <w:bottom w:val="nil"/>
              <w:right w:val="nil"/>
            </w:tcBorders>
          </w:tcPr>
          <w:p w14:paraId="25BB10F5" w14:textId="77777777" w:rsidR="004C6F1C" w:rsidRPr="00F5433E" w:rsidRDefault="00743C0E" w:rsidP="00F5433E">
            <w:pPr>
              <w:pStyle w:val="Default"/>
              <w:widowControl w:val="0"/>
              <w:spacing w:after="120"/>
              <w:rPr>
                <w:rFonts w:ascii="Sylfaen" w:hAnsi="Sylfaen"/>
                <w:color w:val="auto"/>
                <w:sz w:val="20"/>
              </w:rPr>
            </w:pPr>
            <w:r w:rsidRPr="00F5433E">
              <w:rPr>
                <w:rFonts w:ascii="Sylfaen" w:hAnsi="Sylfaen"/>
                <w:color w:val="auto"/>
                <w:sz w:val="20"/>
              </w:rPr>
              <w:t xml:space="preserve">բնական ռադիոնուկլիդների (226Ra, 232Th, 40K) արդյունարար տեսակարար ակտիվությունը </w:t>
            </w:r>
          </w:p>
          <w:p w14:paraId="14865156" w14:textId="77777777" w:rsidR="004C6F1C" w:rsidRPr="00F5433E" w:rsidRDefault="00743C0E" w:rsidP="00F5433E">
            <w:pPr>
              <w:pStyle w:val="Default"/>
              <w:widowControl w:val="0"/>
              <w:spacing w:after="120"/>
              <w:rPr>
                <w:rFonts w:ascii="Sylfaen" w:hAnsi="Sylfaen"/>
                <w:color w:val="auto"/>
                <w:sz w:val="20"/>
              </w:rPr>
            </w:pPr>
            <w:r w:rsidRPr="00F5433E">
              <w:rPr>
                <w:rFonts w:ascii="Sylfaen" w:hAnsi="Sylfaen"/>
                <w:color w:val="auto"/>
                <w:sz w:val="20"/>
              </w:rPr>
              <w:t>Աարդ = ԱRa+1,3ԱTh+0,09ԱK, որտեղ ԱRa</w:t>
            </w:r>
          </w:p>
          <w:p w14:paraId="7FEB0AE8" w14:textId="26AF2B96" w:rsidR="004C6F1C" w:rsidRPr="00F5433E" w:rsidRDefault="00F25DE5" w:rsidP="00F5433E">
            <w:pPr>
              <w:pStyle w:val="Default"/>
              <w:widowControl w:val="0"/>
              <w:spacing w:after="120"/>
              <w:rPr>
                <w:rFonts w:ascii="Sylfaen" w:hAnsi="Sylfaen"/>
                <w:color w:val="auto"/>
                <w:sz w:val="20"/>
              </w:rPr>
            </w:pPr>
            <w:r>
              <w:rPr>
                <w:rFonts w:ascii="Sylfaen" w:hAnsi="Sylfaen"/>
                <w:color w:val="auto"/>
                <w:sz w:val="20"/>
              </w:rPr>
              <w:t>և</w:t>
            </w:r>
            <w:r w:rsidR="00743C0E" w:rsidRPr="00F5433E">
              <w:rPr>
                <w:rFonts w:ascii="Sylfaen" w:hAnsi="Sylfaen"/>
                <w:color w:val="auto"/>
                <w:sz w:val="20"/>
              </w:rPr>
              <w:t xml:space="preserve"> ԱTh ուրանային </w:t>
            </w:r>
            <w:r>
              <w:rPr>
                <w:rFonts w:ascii="Sylfaen" w:hAnsi="Sylfaen"/>
                <w:color w:val="auto"/>
                <w:sz w:val="20"/>
              </w:rPr>
              <w:t>և</w:t>
            </w:r>
            <w:r w:rsidR="00743C0E" w:rsidRPr="00F5433E">
              <w:rPr>
                <w:rFonts w:ascii="Sylfaen" w:hAnsi="Sylfaen"/>
                <w:color w:val="auto"/>
                <w:sz w:val="20"/>
              </w:rPr>
              <w:t xml:space="preserve"> թորիումային շարքերի մնացած անդամների հետ ռադիոակտիվ հավասարակշռության մեջ գտնվող 226Rա-ի </w:t>
            </w:r>
            <w:r>
              <w:rPr>
                <w:rFonts w:ascii="Sylfaen" w:hAnsi="Sylfaen"/>
                <w:color w:val="auto"/>
                <w:sz w:val="20"/>
              </w:rPr>
              <w:t>և</w:t>
            </w:r>
            <w:r w:rsidR="00743C0E" w:rsidRPr="00F5433E">
              <w:rPr>
                <w:rFonts w:ascii="Sylfaen" w:hAnsi="Sylfaen"/>
                <w:color w:val="auto"/>
                <w:sz w:val="20"/>
              </w:rPr>
              <w:t xml:space="preserve"> 232Тh-ի</w:t>
            </w:r>
            <w:r w:rsidR="00BB7F50" w:rsidRPr="00F5433E">
              <w:rPr>
                <w:rFonts w:ascii="Sylfaen" w:hAnsi="Sylfaen"/>
                <w:color w:val="auto"/>
                <w:sz w:val="20"/>
              </w:rPr>
              <w:t xml:space="preserve"> </w:t>
            </w:r>
            <w:r w:rsidR="00743C0E" w:rsidRPr="00F5433E">
              <w:rPr>
                <w:rFonts w:ascii="Sylfaen" w:hAnsi="Sylfaen"/>
                <w:color w:val="auto"/>
                <w:sz w:val="20"/>
              </w:rPr>
              <w:t xml:space="preserve">տեսակարար ակտիվությունները, </w:t>
            </w:r>
          </w:p>
          <w:p w14:paraId="770E6F19" w14:textId="77777777" w:rsidR="004C6F1C" w:rsidRPr="00F5433E" w:rsidRDefault="00743C0E" w:rsidP="00F5433E">
            <w:pPr>
              <w:pStyle w:val="Default"/>
              <w:widowControl w:val="0"/>
              <w:spacing w:after="120"/>
              <w:rPr>
                <w:rFonts w:ascii="Sylfaen" w:hAnsi="Sylfaen"/>
                <w:color w:val="auto"/>
                <w:sz w:val="20"/>
              </w:rPr>
            </w:pPr>
            <w:r w:rsidRPr="00F5433E">
              <w:rPr>
                <w:rFonts w:ascii="Sylfaen" w:hAnsi="Sylfaen"/>
                <w:color w:val="auto"/>
                <w:sz w:val="20"/>
              </w:rPr>
              <w:t>ԱK՝ 40К տեսակարար ակտիվությունը (Բք/կգ)</w:t>
            </w:r>
            <w:r w:rsidRPr="00F5433E">
              <w:rPr>
                <w:rFonts w:ascii="Sylfaen"/>
                <w:color w:val="auto"/>
                <w:sz w:val="20"/>
              </w:rPr>
              <w:t>․</w:t>
            </w:r>
          </w:p>
        </w:tc>
        <w:tc>
          <w:tcPr>
            <w:tcW w:w="1705" w:type="dxa"/>
            <w:tcBorders>
              <w:top w:val="single" w:sz="4" w:space="0" w:color="auto"/>
              <w:left w:val="nil"/>
              <w:bottom w:val="nil"/>
              <w:right w:val="nil"/>
            </w:tcBorders>
          </w:tcPr>
          <w:p w14:paraId="7FC905FE" w14:textId="77777777" w:rsidR="004C6F1C" w:rsidRPr="00F5433E" w:rsidRDefault="004C6F1C" w:rsidP="00F5433E">
            <w:pPr>
              <w:pStyle w:val="Default"/>
              <w:widowControl w:val="0"/>
              <w:spacing w:after="120"/>
              <w:rPr>
                <w:rFonts w:ascii="Sylfaen" w:hAnsi="Sylfaen"/>
                <w:color w:val="auto"/>
                <w:sz w:val="20"/>
              </w:rPr>
            </w:pPr>
          </w:p>
        </w:tc>
      </w:tr>
      <w:tr w:rsidR="004C6F1C" w:rsidRPr="00F5433E" w14:paraId="72F7C980" w14:textId="77777777" w:rsidTr="008C6A8A">
        <w:tc>
          <w:tcPr>
            <w:tcW w:w="3418" w:type="dxa"/>
            <w:vMerge/>
            <w:tcBorders>
              <w:top w:val="nil"/>
              <w:left w:val="nil"/>
              <w:bottom w:val="nil"/>
              <w:right w:val="nil"/>
            </w:tcBorders>
          </w:tcPr>
          <w:p w14:paraId="0991D712" w14:textId="77777777" w:rsidR="004C6F1C" w:rsidRPr="00F5433E" w:rsidRDefault="004C6F1C" w:rsidP="00F5433E">
            <w:pPr>
              <w:pStyle w:val="Default"/>
              <w:widowControl w:val="0"/>
              <w:spacing w:after="120"/>
              <w:rPr>
                <w:rFonts w:ascii="Sylfaen" w:hAnsi="Sylfaen"/>
                <w:color w:val="auto"/>
                <w:sz w:val="20"/>
              </w:rPr>
            </w:pPr>
          </w:p>
        </w:tc>
        <w:tc>
          <w:tcPr>
            <w:tcW w:w="4164" w:type="dxa"/>
            <w:tcBorders>
              <w:top w:val="nil"/>
              <w:left w:val="nil"/>
              <w:bottom w:val="nil"/>
              <w:right w:val="nil"/>
            </w:tcBorders>
          </w:tcPr>
          <w:p w14:paraId="3AF48789" w14:textId="7B1987C8" w:rsidR="004C6F1C" w:rsidRPr="00F5433E" w:rsidRDefault="00743C0E" w:rsidP="00F5433E">
            <w:pPr>
              <w:pStyle w:val="Default"/>
              <w:widowControl w:val="0"/>
              <w:spacing w:after="120"/>
              <w:rPr>
                <w:rFonts w:ascii="Sylfaen" w:hAnsi="Sylfaen"/>
                <w:color w:val="auto"/>
                <w:sz w:val="20"/>
              </w:rPr>
            </w:pPr>
            <w:r w:rsidRPr="00F5433E">
              <w:rPr>
                <w:rFonts w:ascii="Sylfaen" w:hAnsi="Sylfaen"/>
                <w:color w:val="auto"/>
                <w:sz w:val="20"/>
              </w:rPr>
              <w:t xml:space="preserve">նյութեր, որոնց հետ կոմունալ պայմաններում, կենցաղում </w:t>
            </w:r>
            <w:r w:rsidR="00F25DE5">
              <w:rPr>
                <w:rFonts w:ascii="Sylfaen" w:hAnsi="Sylfaen"/>
                <w:color w:val="auto"/>
                <w:sz w:val="20"/>
              </w:rPr>
              <w:t>և</w:t>
            </w:r>
            <w:r w:rsidRPr="00F5433E">
              <w:rPr>
                <w:rFonts w:ascii="Sylfaen" w:hAnsi="Sylfaen"/>
                <w:color w:val="auto"/>
                <w:sz w:val="20"/>
              </w:rPr>
              <w:t xml:space="preserve"> արտադրության մեջ վարվելիս չեն պահանջվում սահմանափակումներ </w:t>
            </w:r>
          </w:p>
        </w:tc>
        <w:tc>
          <w:tcPr>
            <w:tcW w:w="1705" w:type="dxa"/>
            <w:tcBorders>
              <w:top w:val="nil"/>
              <w:left w:val="nil"/>
              <w:bottom w:val="nil"/>
              <w:right w:val="nil"/>
            </w:tcBorders>
          </w:tcPr>
          <w:p w14:paraId="52005CDF" w14:textId="77777777" w:rsidR="004C6F1C" w:rsidRPr="00F5433E" w:rsidRDefault="00743C0E" w:rsidP="00F5433E">
            <w:pPr>
              <w:pStyle w:val="Default"/>
              <w:widowControl w:val="0"/>
              <w:spacing w:after="120"/>
              <w:jc w:val="center"/>
              <w:rPr>
                <w:rFonts w:ascii="Sylfaen" w:hAnsi="Sylfaen"/>
                <w:color w:val="auto"/>
                <w:sz w:val="20"/>
              </w:rPr>
            </w:pPr>
            <w:r w:rsidRPr="00F5433E">
              <w:rPr>
                <w:rFonts w:ascii="Sylfaen" w:hAnsi="Sylfaen"/>
                <w:color w:val="auto"/>
                <w:sz w:val="20"/>
              </w:rPr>
              <w:t>740 Բք/կգ–ից ոչ ավելի</w:t>
            </w:r>
          </w:p>
        </w:tc>
      </w:tr>
      <w:tr w:rsidR="004C6F1C" w:rsidRPr="00F5433E" w14:paraId="0FEE98F8" w14:textId="77777777" w:rsidTr="008C6A8A">
        <w:tc>
          <w:tcPr>
            <w:tcW w:w="3418" w:type="dxa"/>
            <w:vMerge/>
            <w:tcBorders>
              <w:top w:val="nil"/>
              <w:left w:val="nil"/>
              <w:bottom w:val="nil"/>
              <w:right w:val="nil"/>
            </w:tcBorders>
          </w:tcPr>
          <w:p w14:paraId="26FA2252" w14:textId="77777777" w:rsidR="004C6F1C" w:rsidRPr="00F5433E" w:rsidRDefault="004C6F1C" w:rsidP="00F5433E">
            <w:pPr>
              <w:pStyle w:val="Default"/>
              <w:widowControl w:val="0"/>
              <w:spacing w:after="120"/>
              <w:rPr>
                <w:rFonts w:ascii="Sylfaen" w:hAnsi="Sylfaen"/>
                <w:color w:val="auto"/>
                <w:sz w:val="20"/>
              </w:rPr>
            </w:pPr>
          </w:p>
        </w:tc>
        <w:tc>
          <w:tcPr>
            <w:tcW w:w="4164" w:type="dxa"/>
            <w:tcBorders>
              <w:top w:val="nil"/>
              <w:left w:val="nil"/>
              <w:bottom w:val="nil"/>
              <w:right w:val="nil"/>
            </w:tcBorders>
          </w:tcPr>
          <w:p w14:paraId="65037024" w14:textId="77777777" w:rsidR="004C6F1C" w:rsidRPr="00F5433E" w:rsidRDefault="00743C0E" w:rsidP="00F5433E">
            <w:pPr>
              <w:pStyle w:val="Default"/>
              <w:widowControl w:val="0"/>
              <w:spacing w:after="120"/>
              <w:rPr>
                <w:rFonts w:ascii="Sylfaen" w:hAnsi="Sylfaen"/>
                <w:color w:val="auto"/>
                <w:sz w:val="20"/>
              </w:rPr>
            </w:pPr>
            <w:r w:rsidRPr="00F5433E">
              <w:rPr>
                <w:rFonts w:ascii="Sylfaen" w:hAnsi="Sylfaen"/>
                <w:color w:val="auto"/>
                <w:sz w:val="20"/>
              </w:rPr>
              <w:t>բնական ռադիոնուկլիդների բարձր պարունակությամբ նյութեր, որոնց հետ արտադրության մեջ վարվելիս</w:t>
            </w:r>
          </w:p>
        </w:tc>
        <w:tc>
          <w:tcPr>
            <w:tcW w:w="1705" w:type="dxa"/>
            <w:tcBorders>
              <w:top w:val="nil"/>
              <w:left w:val="nil"/>
              <w:bottom w:val="nil"/>
              <w:right w:val="nil"/>
            </w:tcBorders>
          </w:tcPr>
          <w:p w14:paraId="4FF1F270" w14:textId="77777777" w:rsidR="004C6F1C" w:rsidRPr="00F5433E" w:rsidRDefault="00743C0E" w:rsidP="00F5433E">
            <w:pPr>
              <w:pStyle w:val="Default"/>
              <w:widowControl w:val="0"/>
              <w:spacing w:after="120"/>
              <w:jc w:val="center"/>
              <w:rPr>
                <w:rFonts w:ascii="Sylfaen" w:hAnsi="Sylfaen"/>
                <w:color w:val="auto"/>
                <w:sz w:val="20"/>
              </w:rPr>
            </w:pPr>
            <w:r w:rsidRPr="00F5433E">
              <w:rPr>
                <w:rFonts w:ascii="Sylfaen" w:hAnsi="Sylfaen"/>
                <w:color w:val="auto"/>
                <w:sz w:val="20"/>
              </w:rPr>
              <w:t>740 Բք/կգ–ից ավելի</w:t>
            </w:r>
          </w:p>
        </w:tc>
      </w:tr>
      <w:tr w:rsidR="004C6F1C" w:rsidRPr="00F5433E" w14:paraId="097E5433" w14:textId="77777777" w:rsidTr="008C6A8A">
        <w:tc>
          <w:tcPr>
            <w:tcW w:w="3418" w:type="dxa"/>
            <w:tcBorders>
              <w:top w:val="nil"/>
              <w:left w:val="nil"/>
              <w:bottom w:val="nil"/>
              <w:right w:val="nil"/>
            </w:tcBorders>
          </w:tcPr>
          <w:p w14:paraId="4F6F133F" w14:textId="77777777" w:rsidR="004C6F1C" w:rsidRPr="00F5433E" w:rsidRDefault="004C6F1C" w:rsidP="00F5433E">
            <w:pPr>
              <w:pStyle w:val="Default"/>
              <w:widowControl w:val="0"/>
              <w:spacing w:after="120"/>
              <w:rPr>
                <w:rFonts w:ascii="Sylfaen" w:hAnsi="Sylfaen"/>
                <w:color w:val="auto"/>
                <w:sz w:val="20"/>
              </w:rPr>
            </w:pPr>
          </w:p>
        </w:tc>
        <w:tc>
          <w:tcPr>
            <w:tcW w:w="4164" w:type="dxa"/>
            <w:tcBorders>
              <w:top w:val="nil"/>
              <w:left w:val="nil"/>
              <w:bottom w:val="nil"/>
              <w:right w:val="nil"/>
            </w:tcBorders>
          </w:tcPr>
          <w:p w14:paraId="734237B8" w14:textId="77777777" w:rsidR="004C6F1C" w:rsidRPr="00F5433E" w:rsidRDefault="004C6F1C" w:rsidP="00F5433E">
            <w:pPr>
              <w:pStyle w:val="Default"/>
              <w:widowControl w:val="0"/>
              <w:spacing w:after="120"/>
              <w:rPr>
                <w:rFonts w:ascii="Sylfaen" w:hAnsi="Sylfaen"/>
                <w:color w:val="auto"/>
                <w:sz w:val="20"/>
              </w:rPr>
            </w:pPr>
            <w:r w:rsidRPr="00F5433E">
              <w:rPr>
                <w:rFonts w:ascii="Sylfaen" w:hAnsi="Sylfaen"/>
                <w:color w:val="auto"/>
                <w:sz w:val="20"/>
              </w:rPr>
              <w:t>պետք</w:t>
            </w:r>
            <w:r w:rsidR="00743C0E" w:rsidRPr="00F5433E">
              <w:rPr>
                <w:rFonts w:ascii="Sylfaen" w:hAnsi="Sylfaen"/>
                <w:color w:val="auto"/>
                <w:sz w:val="20"/>
              </w:rPr>
              <w:t xml:space="preserve"> է կատարվի աշխատողների ճառագայթահարման բաժնաչափերի վերահսկում։</w:t>
            </w:r>
          </w:p>
          <w:p w14:paraId="4E6073E5" w14:textId="141637AC" w:rsidR="004C6F1C" w:rsidRPr="00F5433E" w:rsidRDefault="00743C0E" w:rsidP="00F5433E">
            <w:pPr>
              <w:pStyle w:val="Default"/>
              <w:widowControl w:val="0"/>
              <w:spacing w:after="120"/>
              <w:rPr>
                <w:rFonts w:ascii="Sylfaen" w:hAnsi="Sylfaen"/>
                <w:color w:val="auto"/>
                <w:sz w:val="20"/>
              </w:rPr>
            </w:pPr>
            <w:r w:rsidRPr="00F5433E">
              <w:rPr>
                <w:rFonts w:ascii="Sylfaen" w:hAnsi="Sylfaen"/>
                <w:color w:val="auto"/>
                <w:sz w:val="20"/>
              </w:rPr>
              <w:t xml:space="preserve">Կոմունալ պայմաններում </w:t>
            </w:r>
            <w:r w:rsidR="00F25DE5">
              <w:rPr>
                <w:rFonts w:ascii="Sylfaen" w:hAnsi="Sylfaen"/>
                <w:color w:val="auto"/>
                <w:sz w:val="20"/>
              </w:rPr>
              <w:t>և</w:t>
            </w:r>
            <w:r w:rsidRPr="00F5433E">
              <w:rPr>
                <w:rFonts w:ascii="Sylfaen" w:hAnsi="Sylfaen"/>
                <w:color w:val="auto"/>
                <w:sz w:val="20"/>
              </w:rPr>
              <w:t xml:space="preserve"> կենցաղում </w:t>
            </w:r>
            <w:r w:rsidRPr="00F5433E">
              <w:rPr>
                <w:rFonts w:ascii="Sylfaen" w:hAnsi="Sylfaen"/>
                <w:color w:val="auto"/>
                <w:sz w:val="20"/>
              </w:rPr>
              <w:lastRenderedPageBreak/>
              <w:t>օգտագործումը թույլատրվում է, եթե դրանց հետ ցանկացած թույլատրելի վարվելու դեպքում բնակչության ճառագայթահարման տարեկան բաժնաչափը չի գերազանցի 0,1 մԶվ-ը</w:t>
            </w:r>
          </w:p>
        </w:tc>
        <w:tc>
          <w:tcPr>
            <w:tcW w:w="1705" w:type="dxa"/>
            <w:tcBorders>
              <w:top w:val="nil"/>
              <w:left w:val="nil"/>
              <w:bottom w:val="nil"/>
              <w:right w:val="nil"/>
            </w:tcBorders>
          </w:tcPr>
          <w:p w14:paraId="654B0150" w14:textId="77777777" w:rsidR="004C6F1C" w:rsidRPr="00F5433E" w:rsidRDefault="004C6F1C" w:rsidP="00F5433E">
            <w:pPr>
              <w:pStyle w:val="Default"/>
              <w:widowControl w:val="0"/>
              <w:spacing w:after="120"/>
              <w:jc w:val="center"/>
              <w:rPr>
                <w:rFonts w:ascii="Sylfaen" w:hAnsi="Sylfaen"/>
                <w:color w:val="auto"/>
                <w:sz w:val="20"/>
              </w:rPr>
            </w:pPr>
          </w:p>
        </w:tc>
      </w:tr>
      <w:tr w:rsidR="004C6F1C" w:rsidRPr="00F5433E" w14:paraId="277C4A8A" w14:textId="77777777" w:rsidTr="008C6A8A">
        <w:tc>
          <w:tcPr>
            <w:tcW w:w="3418" w:type="dxa"/>
            <w:tcBorders>
              <w:top w:val="nil"/>
              <w:left w:val="nil"/>
              <w:bottom w:val="nil"/>
              <w:right w:val="nil"/>
            </w:tcBorders>
          </w:tcPr>
          <w:p w14:paraId="4E70DEDA" w14:textId="667DCCE3" w:rsidR="004C6F1C" w:rsidRPr="00F5433E" w:rsidRDefault="004C6F1C" w:rsidP="00F5433E">
            <w:pPr>
              <w:pStyle w:val="Default"/>
              <w:widowControl w:val="0"/>
              <w:spacing w:after="120"/>
              <w:rPr>
                <w:rFonts w:ascii="Sylfaen" w:hAnsi="Sylfaen"/>
                <w:color w:val="auto"/>
                <w:sz w:val="20"/>
              </w:rPr>
            </w:pPr>
            <w:r w:rsidRPr="00F5433E">
              <w:rPr>
                <w:rFonts w:ascii="Sylfaen" w:hAnsi="Sylfaen"/>
                <w:color w:val="auto"/>
                <w:sz w:val="20"/>
              </w:rPr>
              <w:t>Հանքային պարարտանյութեր</w:t>
            </w:r>
            <w:r w:rsidR="00743C0E" w:rsidRPr="00F5433E">
              <w:rPr>
                <w:rFonts w:ascii="Sylfaen" w:hAnsi="Sylfaen"/>
                <w:color w:val="auto"/>
                <w:sz w:val="20"/>
              </w:rPr>
              <w:t xml:space="preserve"> </w:t>
            </w:r>
            <w:r w:rsidR="00F25DE5">
              <w:rPr>
                <w:rFonts w:ascii="Sylfaen" w:hAnsi="Sylfaen"/>
                <w:color w:val="auto"/>
                <w:sz w:val="20"/>
              </w:rPr>
              <w:t>և</w:t>
            </w:r>
            <w:r w:rsidR="00743C0E" w:rsidRPr="00F5433E">
              <w:rPr>
                <w:rFonts w:ascii="Sylfaen" w:hAnsi="Sylfaen"/>
                <w:color w:val="auto"/>
                <w:sz w:val="20"/>
              </w:rPr>
              <w:t xml:space="preserve"> ագրոքիմիկատներ (քիմիական սինթեզի եղանակով ստացվող ազոտային պարարտանյութերից բացի)</w:t>
            </w:r>
          </w:p>
        </w:tc>
        <w:tc>
          <w:tcPr>
            <w:tcW w:w="4164" w:type="dxa"/>
            <w:tcBorders>
              <w:top w:val="nil"/>
              <w:left w:val="nil"/>
              <w:bottom w:val="nil"/>
              <w:right w:val="nil"/>
            </w:tcBorders>
          </w:tcPr>
          <w:p w14:paraId="5B221F1F" w14:textId="77777777" w:rsidR="004C6F1C" w:rsidRPr="00F5433E" w:rsidRDefault="00743C0E" w:rsidP="00F5433E">
            <w:pPr>
              <w:pStyle w:val="Default"/>
              <w:widowControl w:val="0"/>
              <w:spacing w:after="120"/>
              <w:rPr>
                <w:rFonts w:ascii="Sylfaen" w:hAnsi="Sylfaen"/>
                <w:color w:val="auto"/>
                <w:sz w:val="20"/>
              </w:rPr>
            </w:pPr>
            <w:r w:rsidRPr="00F5433E">
              <w:rPr>
                <w:rFonts w:ascii="Sylfaen" w:hAnsi="Sylfaen"/>
                <w:color w:val="auto"/>
                <w:sz w:val="20"/>
              </w:rPr>
              <w:t>բնական ռադիոնուկլիդների (226Ra, 232Th) տեսակարար ակտիվությունը</w:t>
            </w:r>
          </w:p>
          <w:p w14:paraId="4710BE81" w14:textId="7FE63A18" w:rsidR="004C6F1C" w:rsidRPr="00F5433E" w:rsidRDefault="00743C0E" w:rsidP="00F5433E">
            <w:pPr>
              <w:pStyle w:val="Default"/>
              <w:widowControl w:val="0"/>
              <w:spacing w:after="120"/>
              <w:rPr>
                <w:rFonts w:ascii="Sylfaen" w:hAnsi="Sylfaen"/>
                <w:color w:val="auto"/>
                <w:sz w:val="20"/>
              </w:rPr>
            </w:pPr>
            <w:r w:rsidRPr="00F5433E">
              <w:rPr>
                <w:rFonts w:ascii="Sylfaen" w:hAnsi="Sylfaen"/>
                <w:color w:val="auto"/>
                <w:sz w:val="20"/>
              </w:rPr>
              <w:t xml:space="preserve">Ատես =ԱRa +1,5 ԱTh , որտեղ ԱRa </w:t>
            </w:r>
            <w:r w:rsidR="00F25DE5">
              <w:rPr>
                <w:rFonts w:ascii="Sylfaen" w:hAnsi="Sylfaen"/>
                <w:color w:val="auto"/>
                <w:sz w:val="20"/>
              </w:rPr>
              <w:t>և</w:t>
            </w:r>
            <w:r w:rsidRPr="00F5433E">
              <w:rPr>
                <w:rFonts w:ascii="Sylfaen" w:hAnsi="Sylfaen"/>
                <w:color w:val="auto"/>
                <w:sz w:val="20"/>
              </w:rPr>
              <w:t xml:space="preserve"> ԱTh ուրանային </w:t>
            </w:r>
            <w:r w:rsidR="00F25DE5">
              <w:rPr>
                <w:rFonts w:ascii="Sylfaen" w:hAnsi="Sylfaen"/>
                <w:color w:val="auto"/>
                <w:sz w:val="20"/>
              </w:rPr>
              <w:t>և</w:t>
            </w:r>
            <w:r w:rsidRPr="00F5433E">
              <w:rPr>
                <w:rFonts w:ascii="Sylfaen" w:hAnsi="Sylfaen"/>
                <w:color w:val="auto"/>
                <w:sz w:val="20"/>
              </w:rPr>
              <w:t xml:space="preserve"> թորիումային շարքերի մնացած անդամների հետ ռադիոակտիվ հավասարակշռության մեջ գտնվող 226Ra-ը </w:t>
            </w:r>
            <w:r w:rsidR="00F25DE5">
              <w:rPr>
                <w:rFonts w:ascii="Sylfaen" w:hAnsi="Sylfaen"/>
                <w:color w:val="auto"/>
                <w:sz w:val="20"/>
              </w:rPr>
              <w:t>և</w:t>
            </w:r>
            <w:r w:rsidRPr="00F5433E">
              <w:rPr>
                <w:rFonts w:ascii="Sylfaen" w:hAnsi="Sylfaen"/>
                <w:color w:val="auto"/>
                <w:sz w:val="20"/>
              </w:rPr>
              <w:t xml:space="preserve"> 232Th-ը (Բք/կգ)</w:t>
            </w:r>
          </w:p>
        </w:tc>
        <w:tc>
          <w:tcPr>
            <w:tcW w:w="1705" w:type="dxa"/>
            <w:tcBorders>
              <w:top w:val="nil"/>
              <w:left w:val="nil"/>
              <w:bottom w:val="nil"/>
              <w:right w:val="nil"/>
            </w:tcBorders>
          </w:tcPr>
          <w:p w14:paraId="68693753" w14:textId="77777777" w:rsidR="004C6F1C" w:rsidRPr="00F5433E" w:rsidRDefault="00743C0E" w:rsidP="00F5433E">
            <w:pPr>
              <w:pStyle w:val="Default"/>
              <w:widowControl w:val="0"/>
              <w:spacing w:after="120"/>
              <w:jc w:val="center"/>
              <w:rPr>
                <w:rFonts w:ascii="Sylfaen" w:hAnsi="Sylfaen"/>
                <w:color w:val="auto"/>
                <w:sz w:val="20"/>
              </w:rPr>
            </w:pPr>
            <w:r w:rsidRPr="00F5433E">
              <w:rPr>
                <w:rFonts w:ascii="Sylfaen" w:hAnsi="Sylfaen"/>
                <w:color w:val="auto"/>
                <w:sz w:val="20"/>
              </w:rPr>
              <w:t>1000 Բք/կգ–ից ոչ ավելի</w:t>
            </w:r>
          </w:p>
        </w:tc>
      </w:tr>
      <w:tr w:rsidR="004C6F1C" w:rsidRPr="00F5433E" w14:paraId="35C9155F" w14:textId="77777777" w:rsidTr="008C6A8A">
        <w:tc>
          <w:tcPr>
            <w:tcW w:w="3418" w:type="dxa"/>
            <w:vMerge w:val="restart"/>
            <w:tcBorders>
              <w:top w:val="nil"/>
              <w:left w:val="nil"/>
              <w:bottom w:val="nil"/>
              <w:right w:val="nil"/>
            </w:tcBorders>
          </w:tcPr>
          <w:p w14:paraId="66444C60" w14:textId="6EABB609" w:rsidR="004C6F1C" w:rsidRPr="00F5433E" w:rsidRDefault="004C6F1C" w:rsidP="00F5433E">
            <w:pPr>
              <w:pStyle w:val="Default"/>
              <w:widowControl w:val="0"/>
              <w:spacing w:after="120"/>
              <w:rPr>
                <w:rFonts w:ascii="Sylfaen" w:hAnsi="Sylfaen"/>
                <w:color w:val="auto"/>
                <w:sz w:val="20"/>
              </w:rPr>
            </w:pPr>
            <w:r w:rsidRPr="00F5433E">
              <w:rPr>
                <w:rFonts w:ascii="Sylfaen" w:hAnsi="Sylfaen"/>
                <w:color w:val="auto"/>
                <w:sz w:val="20"/>
              </w:rPr>
              <w:t xml:space="preserve">Շինանյութեր (խիճ, </w:t>
            </w:r>
            <w:r w:rsidR="00743C0E" w:rsidRPr="00F5433E">
              <w:rPr>
                <w:rFonts w:ascii="Sylfaen" w:hAnsi="Sylfaen"/>
                <w:color w:val="auto"/>
                <w:sz w:val="20"/>
              </w:rPr>
              <w:t xml:space="preserve">կոպիճ, ավազ, խամքար </w:t>
            </w:r>
            <w:r w:rsidR="00F25DE5">
              <w:rPr>
                <w:rFonts w:ascii="Sylfaen" w:hAnsi="Sylfaen"/>
                <w:color w:val="auto"/>
                <w:sz w:val="20"/>
              </w:rPr>
              <w:t>և</w:t>
            </w:r>
            <w:r w:rsidR="00743C0E" w:rsidRPr="00F5433E">
              <w:rPr>
                <w:rFonts w:ascii="Sylfaen" w:hAnsi="Sylfaen"/>
                <w:color w:val="auto"/>
                <w:sz w:val="20"/>
              </w:rPr>
              <w:t xml:space="preserve"> սղոցած քար, ցեմենտային </w:t>
            </w:r>
            <w:r w:rsidR="00F25DE5">
              <w:rPr>
                <w:rFonts w:ascii="Sylfaen" w:hAnsi="Sylfaen"/>
                <w:color w:val="auto"/>
                <w:sz w:val="20"/>
              </w:rPr>
              <w:t>և</w:t>
            </w:r>
            <w:r w:rsidR="00743C0E" w:rsidRPr="00F5433E">
              <w:rPr>
                <w:rFonts w:ascii="Sylfaen" w:hAnsi="Sylfaen"/>
                <w:color w:val="auto"/>
                <w:sz w:val="20"/>
              </w:rPr>
              <w:t xml:space="preserve"> աղյուսային հումք </w:t>
            </w:r>
            <w:r w:rsidR="00F25DE5">
              <w:rPr>
                <w:rFonts w:ascii="Sylfaen" w:hAnsi="Sylfaen"/>
                <w:color w:val="auto"/>
                <w:sz w:val="20"/>
              </w:rPr>
              <w:t>և</w:t>
            </w:r>
            <w:r w:rsidR="00743C0E" w:rsidRPr="00F5433E">
              <w:rPr>
                <w:rFonts w:ascii="Sylfaen" w:hAnsi="Sylfaen"/>
                <w:color w:val="auto"/>
                <w:sz w:val="20"/>
              </w:rPr>
              <w:t xml:space="preserve"> այլն), որոնք արդյունահանվում են դրանց հանքավայրերում կամ որոնք արդյունաբերության կողմնակի արտադրանք են, ինչպես նա</w:t>
            </w:r>
            <w:r w:rsidR="00F25DE5">
              <w:rPr>
                <w:rFonts w:ascii="Sylfaen" w:hAnsi="Sylfaen"/>
                <w:color w:val="auto"/>
                <w:sz w:val="20"/>
              </w:rPr>
              <w:t>և</w:t>
            </w:r>
            <w:r w:rsidR="00743C0E" w:rsidRPr="00F5433E">
              <w:rPr>
                <w:rFonts w:ascii="Sylfaen" w:hAnsi="Sylfaen"/>
                <w:color w:val="auto"/>
                <w:sz w:val="20"/>
              </w:rPr>
              <w:t xml:space="preserve"> շինարարական նյութերի (մոխիր, խարամ </w:t>
            </w:r>
            <w:r w:rsidR="00F25DE5">
              <w:rPr>
                <w:rFonts w:ascii="Sylfaen" w:hAnsi="Sylfaen"/>
                <w:color w:val="auto"/>
                <w:sz w:val="20"/>
              </w:rPr>
              <w:t>և</w:t>
            </w:r>
            <w:r w:rsidR="00743C0E" w:rsidRPr="00F5433E">
              <w:rPr>
                <w:rFonts w:ascii="Sylfaen" w:hAnsi="Sylfaen"/>
                <w:color w:val="auto"/>
                <w:sz w:val="20"/>
              </w:rPr>
              <w:t xml:space="preserve"> այլն) պատրաստման համար օգտագործվող՝ արդյունաբերական արտադրության համար թափոններ</w:t>
            </w:r>
          </w:p>
        </w:tc>
        <w:tc>
          <w:tcPr>
            <w:tcW w:w="4164" w:type="dxa"/>
            <w:tcBorders>
              <w:top w:val="nil"/>
              <w:left w:val="nil"/>
              <w:bottom w:val="nil"/>
              <w:right w:val="nil"/>
            </w:tcBorders>
          </w:tcPr>
          <w:p w14:paraId="6532DA36" w14:textId="77777777" w:rsidR="004C6F1C" w:rsidRPr="00F5433E" w:rsidRDefault="00743C0E" w:rsidP="00F5433E">
            <w:pPr>
              <w:pStyle w:val="Default"/>
              <w:widowControl w:val="0"/>
              <w:spacing w:after="120"/>
              <w:rPr>
                <w:rFonts w:ascii="Sylfaen" w:hAnsi="Sylfaen"/>
                <w:color w:val="auto"/>
                <w:sz w:val="20"/>
              </w:rPr>
            </w:pPr>
            <w:r w:rsidRPr="00F5433E">
              <w:rPr>
                <w:rFonts w:ascii="Sylfaen" w:hAnsi="Sylfaen"/>
                <w:color w:val="auto"/>
                <w:sz w:val="20"/>
              </w:rPr>
              <w:t>բնական ռադիոնուկլիդների (226Ra, 232Th, 40K) արդյունարար տեսակարար ակտիվությունը (Աարդ) նյութերում, որոնք օգտագործվում են</w:t>
            </w:r>
            <w:r w:rsidRPr="00F5433E">
              <w:rPr>
                <w:rFonts w:ascii="Sylfaen"/>
                <w:color w:val="auto"/>
                <w:sz w:val="20"/>
              </w:rPr>
              <w:t>․</w:t>
            </w:r>
            <w:r w:rsidR="004C6F1C" w:rsidRPr="00F5433E">
              <w:rPr>
                <w:rFonts w:ascii="Sylfaen" w:hAnsi="Sylfaen"/>
                <w:color w:val="auto"/>
                <w:sz w:val="20"/>
              </w:rPr>
              <w:t xml:space="preserve"> </w:t>
            </w:r>
          </w:p>
        </w:tc>
        <w:tc>
          <w:tcPr>
            <w:tcW w:w="1705" w:type="dxa"/>
            <w:tcBorders>
              <w:top w:val="nil"/>
              <w:left w:val="nil"/>
              <w:bottom w:val="nil"/>
              <w:right w:val="nil"/>
            </w:tcBorders>
          </w:tcPr>
          <w:p w14:paraId="6AEA3390" w14:textId="77777777" w:rsidR="004C6F1C" w:rsidRPr="00F5433E" w:rsidRDefault="004C6F1C" w:rsidP="00F5433E">
            <w:pPr>
              <w:pStyle w:val="Default"/>
              <w:widowControl w:val="0"/>
              <w:spacing w:after="120"/>
              <w:rPr>
                <w:rFonts w:ascii="Sylfaen" w:hAnsi="Sylfaen"/>
                <w:color w:val="auto"/>
                <w:sz w:val="20"/>
              </w:rPr>
            </w:pPr>
          </w:p>
        </w:tc>
      </w:tr>
      <w:tr w:rsidR="004C6F1C" w:rsidRPr="00F5433E" w14:paraId="6656C73F" w14:textId="77777777" w:rsidTr="008C6A8A">
        <w:tc>
          <w:tcPr>
            <w:tcW w:w="3418" w:type="dxa"/>
            <w:vMerge/>
            <w:tcBorders>
              <w:top w:val="nil"/>
              <w:left w:val="nil"/>
              <w:bottom w:val="nil"/>
              <w:right w:val="nil"/>
            </w:tcBorders>
          </w:tcPr>
          <w:p w14:paraId="7E45B34D" w14:textId="77777777" w:rsidR="004C6F1C" w:rsidRPr="00F5433E" w:rsidRDefault="004C6F1C" w:rsidP="00F5433E">
            <w:pPr>
              <w:pStyle w:val="Default"/>
              <w:widowControl w:val="0"/>
              <w:spacing w:after="120"/>
              <w:rPr>
                <w:rFonts w:ascii="Sylfaen" w:hAnsi="Sylfaen"/>
                <w:color w:val="auto"/>
                <w:sz w:val="20"/>
              </w:rPr>
            </w:pPr>
          </w:p>
        </w:tc>
        <w:tc>
          <w:tcPr>
            <w:tcW w:w="4164" w:type="dxa"/>
            <w:tcBorders>
              <w:top w:val="nil"/>
              <w:left w:val="nil"/>
              <w:bottom w:val="nil"/>
              <w:right w:val="nil"/>
            </w:tcBorders>
          </w:tcPr>
          <w:p w14:paraId="52FC905A" w14:textId="5DA78FC2" w:rsidR="004C6F1C" w:rsidRPr="00F5433E" w:rsidRDefault="00743C0E" w:rsidP="00F5433E">
            <w:pPr>
              <w:pStyle w:val="Default"/>
              <w:widowControl w:val="0"/>
              <w:spacing w:after="120"/>
              <w:rPr>
                <w:rFonts w:ascii="Sylfaen" w:hAnsi="Sylfaen"/>
                <w:color w:val="auto"/>
                <w:sz w:val="20"/>
              </w:rPr>
            </w:pPr>
            <w:r w:rsidRPr="00F5433E">
              <w:rPr>
                <w:rFonts w:ascii="Sylfaen" w:hAnsi="Sylfaen"/>
                <w:color w:val="auto"/>
                <w:sz w:val="20"/>
              </w:rPr>
              <w:t xml:space="preserve">կառուցվող, բնակելի </w:t>
            </w:r>
            <w:r w:rsidR="00F25DE5">
              <w:rPr>
                <w:rFonts w:ascii="Sylfaen" w:hAnsi="Sylfaen"/>
                <w:color w:val="auto"/>
                <w:sz w:val="20"/>
              </w:rPr>
              <w:t>և</w:t>
            </w:r>
            <w:r w:rsidRPr="00F5433E">
              <w:rPr>
                <w:rFonts w:ascii="Sylfaen" w:hAnsi="Sylfaen"/>
                <w:color w:val="auto"/>
                <w:sz w:val="20"/>
              </w:rPr>
              <w:t xml:space="preserve"> վերակառուցվող բնակելի </w:t>
            </w:r>
            <w:r w:rsidR="00F25DE5">
              <w:rPr>
                <w:rFonts w:ascii="Sylfaen" w:hAnsi="Sylfaen"/>
                <w:color w:val="auto"/>
                <w:sz w:val="20"/>
              </w:rPr>
              <w:t>և</w:t>
            </w:r>
            <w:r w:rsidRPr="00F5433E">
              <w:rPr>
                <w:rFonts w:ascii="Sylfaen" w:hAnsi="Sylfaen"/>
                <w:color w:val="auto"/>
                <w:sz w:val="20"/>
              </w:rPr>
              <w:t xml:space="preserve"> հասարակական շենքերում </w:t>
            </w:r>
          </w:p>
          <w:p w14:paraId="3E3A9E71" w14:textId="77777777" w:rsidR="004C6F1C" w:rsidRPr="00F5433E" w:rsidRDefault="00743C0E" w:rsidP="00F5433E">
            <w:pPr>
              <w:pStyle w:val="Default"/>
              <w:widowControl w:val="0"/>
              <w:spacing w:after="120"/>
              <w:rPr>
                <w:rFonts w:ascii="Sylfaen" w:hAnsi="Sylfaen"/>
                <w:color w:val="auto"/>
                <w:sz w:val="20"/>
              </w:rPr>
            </w:pPr>
            <w:r w:rsidRPr="00F5433E">
              <w:rPr>
                <w:rFonts w:ascii="Sylfaen" w:hAnsi="Sylfaen"/>
                <w:color w:val="auto"/>
                <w:sz w:val="20"/>
              </w:rPr>
              <w:t>(դաս I՝ Աարդ≤ 370 Բք/կգ)</w:t>
            </w:r>
          </w:p>
        </w:tc>
        <w:tc>
          <w:tcPr>
            <w:tcW w:w="1705" w:type="dxa"/>
            <w:tcBorders>
              <w:top w:val="nil"/>
              <w:left w:val="nil"/>
              <w:bottom w:val="nil"/>
              <w:right w:val="nil"/>
            </w:tcBorders>
          </w:tcPr>
          <w:p w14:paraId="69DD3568" w14:textId="77777777" w:rsidR="004C6F1C" w:rsidRPr="00F5433E" w:rsidRDefault="00743C0E" w:rsidP="00F5433E">
            <w:pPr>
              <w:pStyle w:val="Default"/>
              <w:widowControl w:val="0"/>
              <w:spacing w:after="120"/>
              <w:jc w:val="center"/>
              <w:rPr>
                <w:rFonts w:ascii="Sylfaen" w:hAnsi="Sylfaen"/>
                <w:color w:val="auto"/>
                <w:sz w:val="20"/>
              </w:rPr>
            </w:pPr>
            <w:r w:rsidRPr="00F5433E">
              <w:rPr>
                <w:rFonts w:ascii="Sylfaen" w:hAnsi="Sylfaen"/>
                <w:color w:val="auto"/>
                <w:sz w:val="20"/>
              </w:rPr>
              <w:t>370 Բք/կգ–ից ոչ ավելի</w:t>
            </w:r>
          </w:p>
        </w:tc>
      </w:tr>
      <w:tr w:rsidR="004C6F1C" w:rsidRPr="00F5433E" w14:paraId="19072A07" w14:textId="77777777" w:rsidTr="008C6A8A">
        <w:tc>
          <w:tcPr>
            <w:tcW w:w="3418" w:type="dxa"/>
            <w:vMerge/>
            <w:tcBorders>
              <w:top w:val="nil"/>
              <w:left w:val="nil"/>
              <w:bottom w:val="nil"/>
              <w:right w:val="nil"/>
            </w:tcBorders>
          </w:tcPr>
          <w:p w14:paraId="2A26AE61" w14:textId="77777777" w:rsidR="004C6F1C" w:rsidRPr="00F5433E" w:rsidRDefault="004C6F1C" w:rsidP="00F5433E">
            <w:pPr>
              <w:pStyle w:val="Default"/>
              <w:widowControl w:val="0"/>
              <w:spacing w:after="120"/>
              <w:rPr>
                <w:rFonts w:ascii="Sylfaen" w:hAnsi="Sylfaen"/>
                <w:color w:val="auto"/>
                <w:sz w:val="20"/>
              </w:rPr>
            </w:pPr>
          </w:p>
        </w:tc>
        <w:tc>
          <w:tcPr>
            <w:tcW w:w="4164" w:type="dxa"/>
            <w:tcBorders>
              <w:top w:val="nil"/>
              <w:left w:val="nil"/>
              <w:bottom w:val="nil"/>
              <w:right w:val="nil"/>
            </w:tcBorders>
          </w:tcPr>
          <w:p w14:paraId="28FC87B2" w14:textId="6AF2157F" w:rsidR="004C6F1C" w:rsidRPr="00F5433E" w:rsidRDefault="00743C0E" w:rsidP="00F5433E">
            <w:pPr>
              <w:pStyle w:val="Default"/>
              <w:widowControl w:val="0"/>
              <w:spacing w:after="120"/>
              <w:rPr>
                <w:rFonts w:ascii="Sylfaen" w:hAnsi="Sylfaen"/>
                <w:color w:val="auto"/>
                <w:sz w:val="20"/>
              </w:rPr>
            </w:pPr>
            <w:r w:rsidRPr="00F5433E">
              <w:rPr>
                <w:rFonts w:ascii="Sylfaen" w:hAnsi="Sylfaen"/>
                <w:color w:val="auto"/>
                <w:sz w:val="20"/>
              </w:rPr>
              <w:t xml:space="preserve">բնակավայրերի գոտիների </w:t>
            </w:r>
            <w:r w:rsidR="00F25DE5">
              <w:rPr>
                <w:rFonts w:ascii="Sylfaen" w:hAnsi="Sylfaen"/>
                <w:color w:val="auto"/>
                <w:sz w:val="20"/>
              </w:rPr>
              <w:t>և</w:t>
            </w:r>
            <w:r w:rsidRPr="00F5433E">
              <w:rPr>
                <w:rFonts w:ascii="Sylfaen" w:hAnsi="Sylfaen"/>
                <w:color w:val="auto"/>
                <w:sz w:val="20"/>
              </w:rPr>
              <w:t xml:space="preserve"> հեռանկարային կառուցապատման գոտիների սահմաններում ճանապարհաշինարարության մեջ, ինչպես նա</w:t>
            </w:r>
            <w:r w:rsidR="00F25DE5">
              <w:rPr>
                <w:rFonts w:ascii="Sylfaen" w:hAnsi="Sylfaen"/>
                <w:color w:val="auto"/>
                <w:sz w:val="20"/>
              </w:rPr>
              <w:t>և</w:t>
            </w:r>
            <w:r w:rsidRPr="00F5433E">
              <w:rPr>
                <w:rFonts w:ascii="Sylfaen" w:hAnsi="Sylfaen"/>
                <w:color w:val="auto"/>
                <w:sz w:val="20"/>
              </w:rPr>
              <w:t xml:space="preserve"> արտադրական շինություններ կառուցելիս </w:t>
            </w:r>
          </w:p>
          <w:p w14:paraId="7AEE83F0" w14:textId="77777777" w:rsidR="004C6F1C" w:rsidRPr="00F5433E" w:rsidRDefault="00743C0E" w:rsidP="00F5433E">
            <w:pPr>
              <w:pStyle w:val="Default"/>
              <w:widowControl w:val="0"/>
              <w:spacing w:after="120"/>
              <w:rPr>
                <w:rFonts w:ascii="Sylfaen" w:hAnsi="Sylfaen"/>
                <w:color w:val="auto"/>
                <w:sz w:val="20"/>
              </w:rPr>
            </w:pPr>
            <w:r w:rsidRPr="00F5433E">
              <w:rPr>
                <w:rFonts w:ascii="Sylfaen" w:hAnsi="Sylfaen"/>
                <w:color w:val="auto"/>
                <w:sz w:val="20"/>
              </w:rPr>
              <w:t>(դաս II՝ 370&lt;Աարդ≤ 740Բք/կգ)</w:t>
            </w:r>
          </w:p>
        </w:tc>
        <w:tc>
          <w:tcPr>
            <w:tcW w:w="1705" w:type="dxa"/>
            <w:tcBorders>
              <w:top w:val="nil"/>
              <w:left w:val="nil"/>
              <w:bottom w:val="nil"/>
              <w:right w:val="nil"/>
            </w:tcBorders>
          </w:tcPr>
          <w:p w14:paraId="2B488AF2" w14:textId="77777777" w:rsidR="004C6F1C" w:rsidRPr="00F5433E" w:rsidRDefault="00743C0E" w:rsidP="00F5433E">
            <w:pPr>
              <w:pStyle w:val="Default"/>
              <w:widowControl w:val="0"/>
              <w:spacing w:after="120"/>
              <w:jc w:val="center"/>
              <w:rPr>
                <w:rFonts w:ascii="Sylfaen" w:hAnsi="Sylfaen"/>
                <w:color w:val="auto"/>
                <w:sz w:val="20"/>
              </w:rPr>
            </w:pPr>
            <w:r w:rsidRPr="00F5433E">
              <w:rPr>
                <w:rFonts w:ascii="Sylfaen" w:hAnsi="Sylfaen"/>
                <w:color w:val="auto"/>
                <w:sz w:val="20"/>
              </w:rPr>
              <w:t>740 Բք/կգ–ից ոչ ավելի</w:t>
            </w:r>
          </w:p>
        </w:tc>
      </w:tr>
      <w:tr w:rsidR="004C6F1C" w:rsidRPr="00F5433E" w14:paraId="2E39EBD0" w14:textId="77777777" w:rsidTr="008C6A8A">
        <w:tc>
          <w:tcPr>
            <w:tcW w:w="3418" w:type="dxa"/>
            <w:vMerge/>
            <w:tcBorders>
              <w:top w:val="nil"/>
              <w:left w:val="nil"/>
              <w:bottom w:val="nil"/>
              <w:right w:val="nil"/>
            </w:tcBorders>
          </w:tcPr>
          <w:p w14:paraId="42E4064A" w14:textId="77777777" w:rsidR="004C6F1C" w:rsidRPr="00F5433E" w:rsidRDefault="004C6F1C" w:rsidP="00F5433E">
            <w:pPr>
              <w:pStyle w:val="Default"/>
              <w:widowControl w:val="0"/>
              <w:spacing w:after="120"/>
              <w:rPr>
                <w:rFonts w:ascii="Sylfaen" w:hAnsi="Sylfaen"/>
                <w:color w:val="auto"/>
                <w:sz w:val="20"/>
              </w:rPr>
            </w:pPr>
          </w:p>
        </w:tc>
        <w:tc>
          <w:tcPr>
            <w:tcW w:w="4164" w:type="dxa"/>
            <w:tcBorders>
              <w:top w:val="nil"/>
              <w:left w:val="nil"/>
              <w:bottom w:val="nil"/>
              <w:right w:val="nil"/>
            </w:tcBorders>
          </w:tcPr>
          <w:p w14:paraId="40D2241E" w14:textId="12D3C81D" w:rsidR="004C6F1C" w:rsidRPr="00F5433E" w:rsidRDefault="00743C0E" w:rsidP="00F5433E">
            <w:pPr>
              <w:pStyle w:val="Default"/>
              <w:widowControl w:val="0"/>
              <w:spacing w:after="120"/>
              <w:rPr>
                <w:rFonts w:ascii="Sylfaen" w:hAnsi="Sylfaen"/>
                <w:color w:val="auto"/>
                <w:sz w:val="20"/>
              </w:rPr>
            </w:pPr>
            <w:r w:rsidRPr="00F5433E">
              <w:rPr>
                <w:rFonts w:ascii="Sylfaen" w:hAnsi="Sylfaen"/>
                <w:color w:val="auto"/>
                <w:sz w:val="20"/>
              </w:rPr>
              <w:t xml:space="preserve">բնակավայրերից </w:t>
            </w:r>
            <w:r w:rsidR="00F25DE5">
              <w:rPr>
                <w:rFonts w:ascii="Sylfaen" w:hAnsi="Sylfaen"/>
                <w:color w:val="auto"/>
                <w:sz w:val="20"/>
              </w:rPr>
              <w:t>և</w:t>
            </w:r>
            <w:r w:rsidRPr="00F5433E">
              <w:rPr>
                <w:rFonts w:ascii="Sylfaen" w:hAnsi="Sylfaen"/>
                <w:color w:val="auto"/>
                <w:sz w:val="20"/>
              </w:rPr>
              <w:t xml:space="preserve"> հեռանկարային կառուցապատման գոտիներից դուրս ճանապարհաշինարարության մեջ</w:t>
            </w:r>
          </w:p>
          <w:p w14:paraId="58C06791" w14:textId="77777777" w:rsidR="004C6F1C" w:rsidRPr="00F5433E" w:rsidRDefault="00743C0E" w:rsidP="00F5433E">
            <w:pPr>
              <w:pStyle w:val="Default"/>
              <w:widowControl w:val="0"/>
              <w:spacing w:after="120"/>
              <w:rPr>
                <w:rFonts w:ascii="Sylfaen" w:hAnsi="Sylfaen"/>
                <w:color w:val="auto"/>
                <w:sz w:val="20"/>
              </w:rPr>
            </w:pPr>
            <w:r w:rsidRPr="00F5433E">
              <w:rPr>
                <w:rFonts w:ascii="Sylfaen" w:hAnsi="Sylfaen"/>
                <w:color w:val="auto"/>
                <w:sz w:val="20"/>
              </w:rPr>
              <w:t>(դաս III՝ 740&lt;Աարդ≤1500 Բք/կգ)</w:t>
            </w:r>
          </w:p>
        </w:tc>
        <w:tc>
          <w:tcPr>
            <w:tcW w:w="1705" w:type="dxa"/>
            <w:tcBorders>
              <w:top w:val="nil"/>
              <w:left w:val="nil"/>
              <w:bottom w:val="nil"/>
              <w:right w:val="nil"/>
            </w:tcBorders>
          </w:tcPr>
          <w:p w14:paraId="68520941" w14:textId="77777777" w:rsidR="004C6F1C" w:rsidRPr="00F5433E" w:rsidRDefault="00743C0E" w:rsidP="00F5433E">
            <w:pPr>
              <w:pStyle w:val="Default"/>
              <w:widowControl w:val="0"/>
              <w:spacing w:after="120"/>
              <w:jc w:val="center"/>
              <w:rPr>
                <w:rFonts w:ascii="Sylfaen" w:hAnsi="Sylfaen"/>
                <w:color w:val="auto"/>
                <w:sz w:val="20"/>
              </w:rPr>
            </w:pPr>
            <w:r w:rsidRPr="00F5433E">
              <w:rPr>
                <w:rFonts w:ascii="Sylfaen" w:hAnsi="Sylfaen"/>
                <w:color w:val="auto"/>
                <w:sz w:val="20"/>
              </w:rPr>
              <w:t>1500 Բք/կգ–ից ոչ ավելի</w:t>
            </w:r>
          </w:p>
        </w:tc>
      </w:tr>
      <w:tr w:rsidR="004C6F1C" w:rsidRPr="00F5433E" w14:paraId="1C962BCA" w14:textId="77777777" w:rsidTr="008C6A8A">
        <w:tc>
          <w:tcPr>
            <w:tcW w:w="3418" w:type="dxa"/>
            <w:vMerge w:val="restart"/>
            <w:tcBorders>
              <w:top w:val="nil"/>
              <w:left w:val="nil"/>
              <w:bottom w:val="nil"/>
              <w:right w:val="nil"/>
            </w:tcBorders>
          </w:tcPr>
          <w:p w14:paraId="7F18654C" w14:textId="77777777" w:rsidR="004C6F1C" w:rsidRPr="00F5433E" w:rsidRDefault="004C6F1C" w:rsidP="00F5433E">
            <w:pPr>
              <w:pStyle w:val="Default"/>
              <w:widowControl w:val="0"/>
              <w:spacing w:after="120"/>
              <w:rPr>
                <w:rFonts w:ascii="Sylfaen" w:hAnsi="Sylfaen"/>
                <w:color w:val="auto"/>
                <w:sz w:val="20"/>
              </w:rPr>
            </w:pPr>
          </w:p>
        </w:tc>
        <w:tc>
          <w:tcPr>
            <w:tcW w:w="4164" w:type="dxa"/>
            <w:tcBorders>
              <w:top w:val="nil"/>
              <w:left w:val="nil"/>
              <w:bottom w:val="nil"/>
              <w:right w:val="nil"/>
            </w:tcBorders>
          </w:tcPr>
          <w:p w14:paraId="65F31389" w14:textId="77777777" w:rsidR="004C6F1C" w:rsidRPr="00F5433E" w:rsidRDefault="004C6F1C" w:rsidP="00F5433E">
            <w:pPr>
              <w:pStyle w:val="Default"/>
              <w:widowControl w:val="0"/>
              <w:spacing w:after="120"/>
              <w:rPr>
                <w:rFonts w:ascii="Sylfaen" w:hAnsi="Sylfaen"/>
                <w:color w:val="auto"/>
                <w:sz w:val="20"/>
              </w:rPr>
            </w:pPr>
            <w:r w:rsidRPr="00F5433E">
              <w:rPr>
                <w:rFonts w:ascii="Sylfaen" w:hAnsi="Sylfaen"/>
                <w:color w:val="auto"/>
                <w:sz w:val="20"/>
              </w:rPr>
              <w:t>տվյալ</w:t>
            </w:r>
            <w:r w:rsidR="00743C0E" w:rsidRPr="00F5433E">
              <w:rPr>
                <w:rFonts w:ascii="Sylfaen" w:hAnsi="Sylfaen"/>
                <w:color w:val="auto"/>
                <w:sz w:val="20"/>
              </w:rPr>
              <w:t xml:space="preserve"> դասի նյութերի օգտագործումը թույլատրվում է առանձին յուրաքանչյուր դեպքում (դաս IV – 1500&lt;Աարդ≤4000 Բք/կգ)</w:t>
            </w:r>
          </w:p>
        </w:tc>
        <w:tc>
          <w:tcPr>
            <w:tcW w:w="1705" w:type="dxa"/>
            <w:tcBorders>
              <w:top w:val="nil"/>
              <w:left w:val="nil"/>
              <w:bottom w:val="nil"/>
              <w:right w:val="nil"/>
            </w:tcBorders>
          </w:tcPr>
          <w:p w14:paraId="39416395" w14:textId="56802006" w:rsidR="004C6F1C" w:rsidRPr="00F5433E" w:rsidRDefault="00743C0E" w:rsidP="00F5433E">
            <w:pPr>
              <w:pStyle w:val="Default"/>
              <w:widowControl w:val="0"/>
              <w:spacing w:after="120"/>
              <w:jc w:val="center"/>
              <w:rPr>
                <w:rFonts w:ascii="Sylfaen" w:hAnsi="Sylfaen"/>
                <w:color w:val="auto"/>
                <w:sz w:val="20"/>
              </w:rPr>
            </w:pPr>
            <w:r w:rsidRPr="00F5433E">
              <w:rPr>
                <w:rFonts w:ascii="Sylfaen" w:hAnsi="Sylfaen"/>
                <w:color w:val="auto"/>
                <w:sz w:val="20"/>
              </w:rPr>
              <w:t>1500-ից մինչ</w:t>
            </w:r>
            <w:r w:rsidR="00F25DE5">
              <w:rPr>
                <w:rFonts w:ascii="Sylfaen" w:hAnsi="Sylfaen"/>
                <w:color w:val="auto"/>
                <w:sz w:val="20"/>
              </w:rPr>
              <w:t>և</w:t>
            </w:r>
            <w:r w:rsidRPr="00F5433E">
              <w:rPr>
                <w:rFonts w:ascii="Sylfaen" w:hAnsi="Sylfaen"/>
                <w:color w:val="auto"/>
                <w:sz w:val="20"/>
              </w:rPr>
              <w:t xml:space="preserve"> 4000 Բք/կգ</w:t>
            </w:r>
          </w:p>
        </w:tc>
      </w:tr>
      <w:tr w:rsidR="004C6F1C" w:rsidRPr="00F5433E" w14:paraId="15F4D3C0" w14:textId="77777777" w:rsidTr="008C6A8A">
        <w:tc>
          <w:tcPr>
            <w:tcW w:w="3418" w:type="dxa"/>
            <w:vMerge/>
            <w:tcBorders>
              <w:top w:val="nil"/>
              <w:left w:val="nil"/>
              <w:bottom w:val="nil"/>
              <w:right w:val="nil"/>
            </w:tcBorders>
          </w:tcPr>
          <w:p w14:paraId="481AA3FF" w14:textId="77777777" w:rsidR="004C6F1C" w:rsidRPr="00F5433E" w:rsidRDefault="004C6F1C" w:rsidP="00F5433E">
            <w:pPr>
              <w:pStyle w:val="Default"/>
              <w:widowControl w:val="0"/>
              <w:spacing w:after="120"/>
              <w:rPr>
                <w:rFonts w:ascii="Sylfaen" w:hAnsi="Sylfaen"/>
                <w:color w:val="auto"/>
                <w:sz w:val="20"/>
              </w:rPr>
            </w:pPr>
          </w:p>
        </w:tc>
        <w:tc>
          <w:tcPr>
            <w:tcW w:w="4164" w:type="dxa"/>
            <w:tcBorders>
              <w:top w:val="nil"/>
              <w:left w:val="nil"/>
              <w:bottom w:val="nil"/>
              <w:right w:val="nil"/>
            </w:tcBorders>
          </w:tcPr>
          <w:p w14:paraId="41124FA5" w14:textId="77777777" w:rsidR="004C6F1C" w:rsidRPr="00F5433E" w:rsidRDefault="00743C0E" w:rsidP="00F5433E">
            <w:pPr>
              <w:pStyle w:val="Default"/>
              <w:widowControl w:val="0"/>
              <w:spacing w:after="120"/>
              <w:rPr>
                <w:rFonts w:ascii="Sylfaen" w:hAnsi="Sylfaen"/>
                <w:color w:val="auto"/>
                <w:sz w:val="20"/>
              </w:rPr>
            </w:pPr>
            <w:r w:rsidRPr="00F5433E">
              <w:rPr>
                <w:rFonts w:ascii="Sylfaen" w:hAnsi="Sylfaen"/>
                <w:color w:val="auto"/>
                <w:sz w:val="20"/>
              </w:rPr>
              <w:t>արգելվում են շինարարության մեջ օգտագործման համար</w:t>
            </w:r>
          </w:p>
        </w:tc>
        <w:tc>
          <w:tcPr>
            <w:tcW w:w="1705" w:type="dxa"/>
            <w:tcBorders>
              <w:top w:val="nil"/>
              <w:left w:val="nil"/>
              <w:bottom w:val="nil"/>
              <w:right w:val="nil"/>
            </w:tcBorders>
          </w:tcPr>
          <w:p w14:paraId="768636E5" w14:textId="77777777" w:rsidR="004C6F1C" w:rsidRPr="00F5433E" w:rsidRDefault="00743C0E" w:rsidP="00F5433E">
            <w:pPr>
              <w:pStyle w:val="Default"/>
              <w:widowControl w:val="0"/>
              <w:spacing w:after="120"/>
              <w:jc w:val="center"/>
              <w:rPr>
                <w:rFonts w:ascii="Sylfaen" w:hAnsi="Sylfaen"/>
                <w:color w:val="auto"/>
                <w:sz w:val="20"/>
              </w:rPr>
            </w:pPr>
            <w:r w:rsidRPr="00F5433E">
              <w:rPr>
                <w:rFonts w:ascii="Sylfaen" w:hAnsi="Sylfaen"/>
                <w:color w:val="auto"/>
                <w:sz w:val="20"/>
              </w:rPr>
              <w:t>4000 Բք/կգ–ից ավելի</w:t>
            </w:r>
          </w:p>
        </w:tc>
      </w:tr>
      <w:tr w:rsidR="004C6F1C" w:rsidRPr="00F5433E" w14:paraId="29855425" w14:textId="77777777" w:rsidTr="008C6A8A">
        <w:tc>
          <w:tcPr>
            <w:tcW w:w="3418" w:type="dxa"/>
            <w:tcBorders>
              <w:top w:val="nil"/>
              <w:left w:val="nil"/>
              <w:bottom w:val="nil"/>
              <w:right w:val="nil"/>
            </w:tcBorders>
          </w:tcPr>
          <w:p w14:paraId="6C6C173B" w14:textId="193EF2A2" w:rsidR="004C6F1C" w:rsidRPr="00F5433E" w:rsidRDefault="004C6F1C" w:rsidP="00F5433E">
            <w:pPr>
              <w:pStyle w:val="Default"/>
              <w:widowControl w:val="0"/>
              <w:spacing w:after="120"/>
              <w:rPr>
                <w:rFonts w:ascii="Sylfaen" w:hAnsi="Sylfaen"/>
                <w:color w:val="auto"/>
                <w:sz w:val="20"/>
              </w:rPr>
            </w:pPr>
            <w:r w:rsidRPr="00F5433E">
              <w:rPr>
                <w:rFonts w:ascii="Sylfaen" w:hAnsi="Sylfaen"/>
                <w:color w:val="auto"/>
                <w:sz w:val="20"/>
              </w:rPr>
              <w:t xml:space="preserve">Շենքերի </w:t>
            </w:r>
            <w:r w:rsidR="00F25DE5">
              <w:rPr>
                <w:rFonts w:ascii="Sylfaen" w:hAnsi="Sylfaen"/>
                <w:color w:val="auto"/>
                <w:sz w:val="20"/>
              </w:rPr>
              <w:t>և</w:t>
            </w:r>
            <w:r w:rsidRPr="00F5433E">
              <w:rPr>
                <w:rFonts w:ascii="Sylfaen" w:hAnsi="Sylfaen"/>
                <w:color w:val="auto"/>
                <w:sz w:val="20"/>
              </w:rPr>
              <w:t xml:space="preserve"> </w:t>
            </w:r>
            <w:r w:rsidR="00743C0E" w:rsidRPr="00F5433E">
              <w:rPr>
                <w:rFonts w:ascii="Sylfaen" w:hAnsi="Sylfaen"/>
                <w:color w:val="auto"/>
                <w:sz w:val="20"/>
              </w:rPr>
              <w:t xml:space="preserve">շինությունների ներքին </w:t>
            </w:r>
            <w:r w:rsidR="00F25DE5">
              <w:rPr>
                <w:rFonts w:ascii="Sylfaen" w:hAnsi="Sylfaen"/>
                <w:color w:val="auto"/>
                <w:sz w:val="20"/>
              </w:rPr>
              <w:t>և</w:t>
            </w:r>
            <w:r w:rsidR="00743C0E" w:rsidRPr="00F5433E">
              <w:rPr>
                <w:rFonts w:ascii="Sylfaen" w:hAnsi="Sylfaen"/>
                <w:color w:val="auto"/>
                <w:sz w:val="20"/>
              </w:rPr>
              <w:t xml:space="preserve"> արտաքին երեսապատման համար օգտագործվող երեսապատման արտադրատեսակներ </w:t>
            </w:r>
            <w:r w:rsidR="00F25DE5">
              <w:rPr>
                <w:rFonts w:ascii="Sylfaen" w:hAnsi="Sylfaen"/>
                <w:color w:val="auto"/>
                <w:sz w:val="20"/>
              </w:rPr>
              <w:t>և</w:t>
            </w:r>
            <w:r w:rsidR="00743C0E" w:rsidRPr="00F5433E">
              <w:rPr>
                <w:rFonts w:ascii="Sylfaen" w:hAnsi="Sylfaen"/>
                <w:color w:val="auto"/>
                <w:sz w:val="20"/>
              </w:rPr>
              <w:t xml:space="preserve"> նյութեր, սանիտարատեխնիկական </w:t>
            </w:r>
            <w:r w:rsidR="00743C0E" w:rsidRPr="00F5433E">
              <w:rPr>
                <w:rFonts w:ascii="Sylfaen" w:hAnsi="Sylfaen"/>
                <w:color w:val="auto"/>
                <w:sz w:val="20"/>
              </w:rPr>
              <w:lastRenderedPageBreak/>
              <w:t xml:space="preserve">արտադրատեսակներ, սպասք, բույսերի համար տարողություններ, գեղարվեստական արհեստների արտադրատեսակներ, ինտերիերի առարկաներ խեցեղենից, կերամագրանիտից, բնական </w:t>
            </w:r>
            <w:r w:rsidR="00F25DE5">
              <w:rPr>
                <w:rFonts w:ascii="Sylfaen" w:hAnsi="Sylfaen"/>
                <w:color w:val="auto"/>
                <w:sz w:val="20"/>
              </w:rPr>
              <w:t>և</w:t>
            </w:r>
            <w:r w:rsidR="00743C0E" w:rsidRPr="00F5433E">
              <w:rPr>
                <w:rFonts w:ascii="Sylfaen" w:hAnsi="Sylfaen"/>
                <w:color w:val="auto"/>
                <w:sz w:val="20"/>
              </w:rPr>
              <w:t xml:space="preserve"> արհեստական քարից, կավից, հախճապակուց </w:t>
            </w:r>
            <w:r w:rsidR="00F25DE5">
              <w:rPr>
                <w:rFonts w:ascii="Sylfaen" w:hAnsi="Sylfaen"/>
                <w:color w:val="auto"/>
                <w:sz w:val="20"/>
              </w:rPr>
              <w:t>և</w:t>
            </w:r>
            <w:r w:rsidR="00743C0E" w:rsidRPr="00F5433E">
              <w:rPr>
                <w:rFonts w:ascii="Sylfaen" w:hAnsi="Sylfaen"/>
                <w:color w:val="auto"/>
                <w:sz w:val="20"/>
              </w:rPr>
              <w:t xml:space="preserve"> ճենապակուց </w:t>
            </w:r>
          </w:p>
        </w:tc>
        <w:tc>
          <w:tcPr>
            <w:tcW w:w="4164" w:type="dxa"/>
            <w:tcBorders>
              <w:top w:val="nil"/>
              <w:left w:val="nil"/>
              <w:bottom w:val="nil"/>
              <w:right w:val="nil"/>
            </w:tcBorders>
          </w:tcPr>
          <w:p w14:paraId="09C43244" w14:textId="77777777" w:rsidR="004C6F1C" w:rsidRPr="00F5433E" w:rsidRDefault="00743C0E" w:rsidP="00F5433E">
            <w:pPr>
              <w:pStyle w:val="Default"/>
              <w:widowControl w:val="0"/>
              <w:spacing w:after="120"/>
              <w:rPr>
                <w:rFonts w:ascii="Sylfaen" w:hAnsi="Sylfaen"/>
                <w:color w:val="auto"/>
                <w:sz w:val="20"/>
              </w:rPr>
            </w:pPr>
            <w:r w:rsidRPr="00F5433E">
              <w:rPr>
                <w:rFonts w:ascii="Sylfaen" w:hAnsi="Sylfaen"/>
                <w:color w:val="auto"/>
                <w:sz w:val="20"/>
              </w:rPr>
              <w:lastRenderedPageBreak/>
              <w:t>բնական ռադիոնուկլիդների (226Ra, 232Th, 40K) արդյունարար տեսակարար ակտիվությունը (Աարդ)</w:t>
            </w:r>
          </w:p>
        </w:tc>
        <w:tc>
          <w:tcPr>
            <w:tcW w:w="1705" w:type="dxa"/>
            <w:tcBorders>
              <w:top w:val="nil"/>
              <w:left w:val="nil"/>
              <w:bottom w:val="nil"/>
              <w:right w:val="nil"/>
            </w:tcBorders>
          </w:tcPr>
          <w:p w14:paraId="46C909AF" w14:textId="77777777" w:rsidR="004C6F1C" w:rsidRPr="00F5433E" w:rsidRDefault="00743C0E" w:rsidP="00F5433E">
            <w:pPr>
              <w:pStyle w:val="Default"/>
              <w:widowControl w:val="0"/>
              <w:spacing w:after="120"/>
              <w:jc w:val="center"/>
              <w:rPr>
                <w:rFonts w:ascii="Sylfaen" w:hAnsi="Sylfaen"/>
                <w:color w:val="auto"/>
                <w:sz w:val="20"/>
              </w:rPr>
            </w:pPr>
            <w:r w:rsidRPr="00F5433E">
              <w:rPr>
                <w:rFonts w:ascii="Sylfaen" w:hAnsi="Sylfaen"/>
                <w:color w:val="auto"/>
                <w:sz w:val="20"/>
              </w:rPr>
              <w:t>740 Բք/կգ–ից ոչ ավելի</w:t>
            </w:r>
          </w:p>
        </w:tc>
      </w:tr>
    </w:tbl>
    <w:p w14:paraId="7AF9D38C" w14:textId="77777777" w:rsidR="004C6F1C" w:rsidRPr="00BB7F50" w:rsidRDefault="004C6F1C" w:rsidP="00BB7F50">
      <w:pPr>
        <w:widowControl w:val="0"/>
        <w:spacing w:after="160" w:line="360" w:lineRule="auto"/>
        <w:ind w:firstLine="709"/>
        <w:jc w:val="both"/>
        <w:rPr>
          <w:rFonts w:ascii="Sylfaen" w:eastAsia="Times New Roman" w:hAnsi="Sylfaen"/>
          <w:sz w:val="24"/>
          <w:szCs w:val="24"/>
        </w:rPr>
      </w:pPr>
    </w:p>
    <w:p w14:paraId="5D35A655" w14:textId="77777777" w:rsidR="004C6F1C" w:rsidRPr="00BB7F50" w:rsidRDefault="00743C0E" w:rsidP="00BB7F50">
      <w:pPr>
        <w:widowControl w:val="0"/>
        <w:spacing w:after="160" w:line="360" w:lineRule="auto"/>
        <w:jc w:val="center"/>
        <w:rPr>
          <w:rFonts w:ascii="Sylfaen" w:eastAsia="Times New Roman" w:hAnsi="Sylfaen"/>
          <w:sz w:val="24"/>
          <w:szCs w:val="24"/>
        </w:rPr>
      </w:pPr>
      <w:r w:rsidRPr="00BB7F50">
        <w:rPr>
          <w:rFonts w:ascii="Sylfaen" w:hAnsi="Sylfaen"/>
          <w:sz w:val="24"/>
          <w:szCs w:val="24"/>
        </w:rPr>
        <w:t>14. Տեխնածին ռադիոնուկլիդներ պարունակող փայտանութից արտադրատեսակներ</w:t>
      </w:r>
    </w:p>
    <w:p w14:paraId="6E3AEA1C" w14:textId="77777777" w:rsidR="004C6F1C" w:rsidRPr="00BB7F50" w:rsidRDefault="004C6F1C" w:rsidP="00BB7F50">
      <w:pPr>
        <w:widowControl w:val="0"/>
        <w:spacing w:after="160" w:line="360" w:lineRule="auto"/>
        <w:ind w:firstLine="709"/>
        <w:jc w:val="center"/>
        <w:rPr>
          <w:rFonts w:ascii="Sylfaen" w:eastAsia="Times New Roman" w:hAnsi="Sylfaen"/>
          <w:sz w:val="24"/>
          <w:szCs w:val="24"/>
        </w:rPr>
      </w:pPr>
    </w:p>
    <w:p w14:paraId="65342F34" w14:textId="77777777" w:rsidR="004C6F1C" w:rsidRPr="005711BB" w:rsidRDefault="00743C0E" w:rsidP="00F5433E">
      <w:pPr>
        <w:widowControl w:val="0"/>
        <w:spacing w:after="160" w:line="360" w:lineRule="auto"/>
        <w:ind w:firstLine="567"/>
        <w:jc w:val="both"/>
        <w:rPr>
          <w:rFonts w:ascii="Sylfaen" w:hAnsi="Sylfaen"/>
          <w:sz w:val="24"/>
          <w:szCs w:val="24"/>
        </w:rPr>
      </w:pPr>
      <w:r w:rsidRPr="00BB7F50">
        <w:rPr>
          <w:rFonts w:ascii="Sylfaen" w:hAnsi="Sylfaen"/>
          <w:sz w:val="24"/>
          <w:szCs w:val="24"/>
        </w:rPr>
        <w:t>ԵԱՏՄ ԱՏԳ ԱԱ ծածկագրեր</w:t>
      </w:r>
      <w:r w:rsidR="004C6F1C" w:rsidRPr="00BB7F50">
        <w:rPr>
          <w:rFonts w:ascii="Sylfaen" w:hAnsi="Sylfaen"/>
          <w:sz w:val="24"/>
          <w:szCs w:val="24"/>
        </w:rPr>
        <w:t xml:space="preserve"> 4410, 4411, 4412, 4413, 9401, 9402, 9403։</w:t>
      </w:r>
    </w:p>
    <w:p w14:paraId="1E03C19F" w14:textId="77777777" w:rsidR="00F5433E" w:rsidRPr="005711BB" w:rsidRDefault="00F5433E" w:rsidP="00F5433E">
      <w:pPr>
        <w:widowControl w:val="0"/>
        <w:spacing w:after="160" w:line="360" w:lineRule="auto"/>
        <w:ind w:firstLine="567"/>
        <w:jc w:val="both"/>
        <w:rPr>
          <w:rFonts w:ascii="Sylfaen" w:eastAsia="Times New Roman" w:hAnsi="Sylfaen"/>
          <w:sz w:val="24"/>
          <w:szCs w:val="24"/>
        </w:rPr>
      </w:pPr>
    </w:p>
    <w:p w14:paraId="1127C18A" w14:textId="77777777" w:rsidR="004C6F1C" w:rsidRPr="00BB7F50" w:rsidRDefault="00743C0E" w:rsidP="00F5433E">
      <w:pPr>
        <w:widowControl w:val="0"/>
        <w:spacing w:after="160" w:line="360" w:lineRule="auto"/>
        <w:ind w:firstLine="567"/>
        <w:jc w:val="right"/>
        <w:rPr>
          <w:rFonts w:ascii="Sylfaen" w:eastAsia="Times New Roman" w:hAnsi="Sylfaen"/>
          <w:sz w:val="24"/>
          <w:szCs w:val="24"/>
        </w:rPr>
      </w:pPr>
      <w:r w:rsidRPr="00BB7F50">
        <w:rPr>
          <w:rFonts w:ascii="Sylfaen" w:hAnsi="Sylfaen"/>
          <w:sz w:val="24"/>
          <w:szCs w:val="24"/>
        </w:rPr>
        <w:t>Աղյուսակ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83"/>
        <w:gridCol w:w="3061"/>
        <w:gridCol w:w="2083"/>
      </w:tblGrid>
      <w:tr w:rsidR="004C6F1C" w:rsidRPr="00F5433E" w14:paraId="68189812" w14:textId="77777777" w:rsidTr="008C6A8A">
        <w:tc>
          <w:tcPr>
            <w:tcW w:w="4106" w:type="dxa"/>
            <w:vMerge w:val="restart"/>
          </w:tcPr>
          <w:p w14:paraId="3D387744" w14:textId="77777777" w:rsidR="004C6F1C" w:rsidRPr="00F5433E" w:rsidRDefault="00743C0E" w:rsidP="00F5433E">
            <w:pPr>
              <w:widowControl w:val="0"/>
              <w:spacing w:after="120" w:line="240" w:lineRule="auto"/>
              <w:jc w:val="center"/>
              <w:rPr>
                <w:rFonts w:ascii="Sylfaen" w:hAnsi="Sylfaen"/>
                <w:sz w:val="20"/>
                <w:szCs w:val="24"/>
              </w:rPr>
            </w:pPr>
            <w:r w:rsidRPr="00F5433E">
              <w:rPr>
                <w:rFonts w:ascii="Sylfaen" w:hAnsi="Sylfaen"/>
                <w:sz w:val="20"/>
                <w:szCs w:val="24"/>
              </w:rPr>
              <w:t>Արտադրանքի (ապրանքի) անվանումը</w:t>
            </w:r>
          </w:p>
        </w:tc>
        <w:tc>
          <w:tcPr>
            <w:tcW w:w="5238" w:type="dxa"/>
            <w:gridSpan w:val="2"/>
          </w:tcPr>
          <w:p w14:paraId="3A444505" w14:textId="77777777" w:rsidR="004C6F1C" w:rsidRPr="00F5433E" w:rsidRDefault="00743C0E" w:rsidP="00F5433E">
            <w:pPr>
              <w:widowControl w:val="0"/>
              <w:spacing w:after="120" w:line="240" w:lineRule="auto"/>
              <w:jc w:val="center"/>
              <w:rPr>
                <w:rFonts w:ascii="Sylfaen" w:hAnsi="Sylfaen"/>
                <w:sz w:val="20"/>
                <w:szCs w:val="24"/>
              </w:rPr>
            </w:pPr>
            <w:r w:rsidRPr="00F5433E">
              <w:rPr>
                <w:rFonts w:ascii="Sylfaen" w:hAnsi="Sylfaen"/>
                <w:sz w:val="20"/>
                <w:szCs w:val="24"/>
              </w:rPr>
              <w:t>Սանիտարահամաճարակաբանական պահանջները (ճառագայթումային անվտանգության պահանջները)</w:t>
            </w:r>
          </w:p>
        </w:tc>
      </w:tr>
      <w:tr w:rsidR="004C6F1C" w:rsidRPr="00F5433E" w14:paraId="06509659" w14:textId="77777777" w:rsidTr="008C6A8A">
        <w:tc>
          <w:tcPr>
            <w:tcW w:w="4106" w:type="dxa"/>
            <w:vMerge/>
            <w:tcBorders>
              <w:bottom w:val="single" w:sz="4" w:space="0" w:color="auto"/>
            </w:tcBorders>
          </w:tcPr>
          <w:p w14:paraId="128EE0C7" w14:textId="77777777" w:rsidR="004C6F1C" w:rsidRPr="00F5433E" w:rsidRDefault="004C6F1C" w:rsidP="00F5433E">
            <w:pPr>
              <w:widowControl w:val="0"/>
              <w:spacing w:after="120" w:line="240" w:lineRule="auto"/>
              <w:jc w:val="center"/>
              <w:rPr>
                <w:rFonts w:ascii="Sylfaen" w:hAnsi="Sylfaen"/>
                <w:sz w:val="20"/>
                <w:szCs w:val="24"/>
              </w:rPr>
            </w:pPr>
          </w:p>
        </w:tc>
        <w:tc>
          <w:tcPr>
            <w:tcW w:w="3119" w:type="dxa"/>
            <w:tcBorders>
              <w:bottom w:val="single" w:sz="4" w:space="0" w:color="auto"/>
            </w:tcBorders>
          </w:tcPr>
          <w:p w14:paraId="0E51FDE6" w14:textId="77777777" w:rsidR="004C6F1C" w:rsidRPr="00F5433E" w:rsidRDefault="00743C0E" w:rsidP="00F5433E">
            <w:pPr>
              <w:widowControl w:val="0"/>
              <w:spacing w:after="120" w:line="240" w:lineRule="auto"/>
              <w:jc w:val="center"/>
              <w:rPr>
                <w:rFonts w:ascii="Sylfaen" w:hAnsi="Sylfaen"/>
                <w:sz w:val="20"/>
                <w:szCs w:val="24"/>
              </w:rPr>
            </w:pPr>
            <w:r w:rsidRPr="00F5433E">
              <w:rPr>
                <w:rFonts w:ascii="Sylfaen" w:hAnsi="Sylfaen"/>
                <w:sz w:val="20"/>
                <w:szCs w:val="24"/>
              </w:rPr>
              <w:t>ցուցանիշը</w:t>
            </w:r>
          </w:p>
        </w:tc>
        <w:tc>
          <w:tcPr>
            <w:tcW w:w="2119" w:type="dxa"/>
            <w:tcBorders>
              <w:bottom w:val="single" w:sz="4" w:space="0" w:color="auto"/>
            </w:tcBorders>
          </w:tcPr>
          <w:p w14:paraId="7A861E98" w14:textId="77777777" w:rsidR="004C6F1C" w:rsidRPr="00F5433E" w:rsidRDefault="00743C0E" w:rsidP="00F5433E">
            <w:pPr>
              <w:widowControl w:val="0"/>
              <w:spacing w:after="120" w:line="240" w:lineRule="auto"/>
              <w:jc w:val="center"/>
              <w:rPr>
                <w:rFonts w:ascii="Sylfaen" w:hAnsi="Sylfaen"/>
                <w:sz w:val="20"/>
                <w:szCs w:val="24"/>
              </w:rPr>
            </w:pPr>
            <w:r w:rsidRPr="00F5433E">
              <w:rPr>
                <w:rFonts w:ascii="Sylfaen" w:hAnsi="Sylfaen"/>
                <w:sz w:val="20"/>
                <w:szCs w:val="24"/>
              </w:rPr>
              <w:t>թույլատրելի մակարդակը</w:t>
            </w:r>
          </w:p>
        </w:tc>
      </w:tr>
      <w:tr w:rsidR="004C6F1C" w:rsidRPr="00F5433E" w14:paraId="4B418A6C" w14:textId="77777777" w:rsidTr="008C6A8A">
        <w:tc>
          <w:tcPr>
            <w:tcW w:w="4106" w:type="dxa"/>
            <w:tcBorders>
              <w:top w:val="single" w:sz="4" w:space="0" w:color="auto"/>
              <w:left w:val="nil"/>
              <w:bottom w:val="nil"/>
              <w:right w:val="nil"/>
            </w:tcBorders>
          </w:tcPr>
          <w:p w14:paraId="5CA481D0" w14:textId="78EC74ED" w:rsidR="004C6F1C" w:rsidRPr="00F5433E" w:rsidRDefault="004C6F1C" w:rsidP="00F5433E">
            <w:pPr>
              <w:widowControl w:val="0"/>
              <w:spacing w:after="120" w:line="240" w:lineRule="auto"/>
              <w:rPr>
                <w:rFonts w:ascii="Sylfaen" w:hAnsi="Sylfaen"/>
                <w:sz w:val="20"/>
                <w:szCs w:val="24"/>
              </w:rPr>
            </w:pPr>
            <w:r w:rsidRPr="00F5433E">
              <w:rPr>
                <w:rFonts w:ascii="Sylfaen" w:hAnsi="Sylfaen"/>
                <w:sz w:val="20"/>
                <w:szCs w:val="24"/>
              </w:rPr>
              <w:t xml:space="preserve">Փայտատաշեղային սալեր, </w:t>
            </w:r>
            <w:r w:rsidR="00971702" w:rsidRPr="00F5433E">
              <w:rPr>
                <w:rFonts w:ascii="Sylfaen" w:hAnsi="Sylfaen"/>
                <w:sz w:val="20"/>
                <w:szCs w:val="24"/>
              </w:rPr>
              <w:t xml:space="preserve">ուղղորդված </w:t>
            </w:r>
            <w:r w:rsidRPr="00F5433E">
              <w:rPr>
                <w:rFonts w:ascii="Sylfaen" w:hAnsi="Sylfaen"/>
                <w:sz w:val="20"/>
                <w:szCs w:val="24"/>
              </w:rPr>
              <w:t xml:space="preserve">տաշեղով սալեր </w:t>
            </w:r>
            <w:r w:rsidR="00F25DE5">
              <w:rPr>
                <w:rFonts w:ascii="Sylfaen" w:hAnsi="Sylfaen"/>
                <w:sz w:val="20"/>
                <w:szCs w:val="24"/>
              </w:rPr>
              <w:t>և</w:t>
            </w:r>
            <w:r w:rsidRPr="00F5433E">
              <w:rPr>
                <w:rFonts w:ascii="Sylfaen" w:hAnsi="Sylfaen"/>
                <w:sz w:val="20"/>
                <w:szCs w:val="24"/>
              </w:rPr>
              <w:t xml:space="preserve"> նույնանման սալեր փայտանյութից, փայտաթելքային սալեր, սոսնձած </w:t>
            </w:r>
            <w:r w:rsidR="00743C0E" w:rsidRPr="00F5433E">
              <w:rPr>
                <w:rFonts w:ascii="Sylfaen" w:hAnsi="Sylfaen"/>
                <w:sz w:val="20"/>
                <w:szCs w:val="24"/>
              </w:rPr>
              <w:t xml:space="preserve">նրբատախտակ, նրբատախտակված պանելներ </w:t>
            </w:r>
            <w:r w:rsidR="00F25DE5">
              <w:rPr>
                <w:rFonts w:ascii="Sylfaen" w:hAnsi="Sylfaen"/>
                <w:sz w:val="20"/>
                <w:szCs w:val="24"/>
              </w:rPr>
              <w:t>և</w:t>
            </w:r>
            <w:r w:rsidR="00743C0E" w:rsidRPr="00F5433E">
              <w:rPr>
                <w:rFonts w:ascii="Sylfaen" w:hAnsi="Sylfaen"/>
                <w:sz w:val="20"/>
                <w:szCs w:val="24"/>
              </w:rPr>
              <w:t xml:space="preserve"> համանման նյութեր շերտավոր փայտանյութից, մամլած փայտանյութ։ Փայտանյութի հիմքով կահույք</w:t>
            </w:r>
          </w:p>
        </w:tc>
        <w:tc>
          <w:tcPr>
            <w:tcW w:w="3119" w:type="dxa"/>
            <w:tcBorders>
              <w:top w:val="single" w:sz="4" w:space="0" w:color="auto"/>
              <w:left w:val="nil"/>
              <w:bottom w:val="nil"/>
              <w:right w:val="nil"/>
            </w:tcBorders>
          </w:tcPr>
          <w:p w14:paraId="2E14EC38" w14:textId="77777777" w:rsidR="004C6F1C" w:rsidRPr="00F5433E" w:rsidRDefault="00743C0E" w:rsidP="00F5433E">
            <w:pPr>
              <w:widowControl w:val="0"/>
              <w:spacing w:after="120" w:line="240" w:lineRule="auto"/>
              <w:rPr>
                <w:rFonts w:ascii="Sylfaen" w:hAnsi="Sylfaen"/>
                <w:sz w:val="20"/>
                <w:szCs w:val="24"/>
              </w:rPr>
            </w:pPr>
            <w:r w:rsidRPr="00F5433E">
              <w:rPr>
                <w:rFonts w:ascii="Sylfaen" w:hAnsi="Sylfaen"/>
                <w:sz w:val="20"/>
                <w:szCs w:val="24"/>
              </w:rPr>
              <w:t>ցեզիում-137-ի թույլատրելի տեսակարար ակտիվությունը</w:t>
            </w:r>
          </w:p>
        </w:tc>
        <w:tc>
          <w:tcPr>
            <w:tcW w:w="2119" w:type="dxa"/>
            <w:tcBorders>
              <w:top w:val="single" w:sz="4" w:space="0" w:color="auto"/>
              <w:left w:val="nil"/>
              <w:bottom w:val="nil"/>
              <w:right w:val="nil"/>
            </w:tcBorders>
          </w:tcPr>
          <w:p w14:paraId="73B6EA25" w14:textId="77777777" w:rsidR="004C6F1C" w:rsidRPr="00F5433E" w:rsidRDefault="00743C0E" w:rsidP="00F5433E">
            <w:pPr>
              <w:widowControl w:val="0"/>
              <w:spacing w:after="120" w:line="240" w:lineRule="auto"/>
              <w:jc w:val="center"/>
              <w:rPr>
                <w:rFonts w:ascii="Sylfaen" w:hAnsi="Sylfaen"/>
                <w:sz w:val="20"/>
                <w:szCs w:val="24"/>
              </w:rPr>
            </w:pPr>
            <w:r w:rsidRPr="00F5433E">
              <w:rPr>
                <w:rFonts w:ascii="Sylfaen" w:hAnsi="Sylfaen"/>
                <w:sz w:val="20"/>
                <w:szCs w:val="24"/>
              </w:rPr>
              <w:t>300 Բք/կգ–ից ոչ ավելի</w:t>
            </w:r>
          </w:p>
        </w:tc>
      </w:tr>
    </w:tbl>
    <w:p w14:paraId="2C682A2D" w14:textId="77777777" w:rsidR="008C6A8A" w:rsidRPr="00BB7F50" w:rsidRDefault="008C6A8A" w:rsidP="00BB7F50">
      <w:pPr>
        <w:pStyle w:val="ConsPlusNormal"/>
        <w:spacing w:after="160" w:line="360" w:lineRule="auto"/>
        <w:ind w:firstLine="4111"/>
        <w:jc w:val="center"/>
        <w:outlineLvl w:val="1"/>
        <w:rPr>
          <w:rFonts w:ascii="Sylfaen" w:hAnsi="Sylfaen"/>
          <w:sz w:val="24"/>
          <w:szCs w:val="24"/>
        </w:rPr>
      </w:pPr>
    </w:p>
    <w:p w14:paraId="3326CB21" w14:textId="77777777" w:rsidR="008C6A8A" w:rsidRPr="00BB7F50" w:rsidRDefault="00743C0E" w:rsidP="00BB7F50">
      <w:pPr>
        <w:widowControl w:val="0"/>
        <w:spacing w:after="160" w:line="360" w:lineRule="auto"/>
        <w:rPr>
          <w:rFonts w:ascii="Sylfaen" w:eastAsia="Times New Roman" w:hAnsi="Sylfaen" w:cs="Arial"/>
          <w:sz w:val="24"/>
          <w:szCs w:val="24"/>
        </w:rPr>
      </w:pPr>
      <w:r w:rsidRPr="00BB7F50">
        <w:rPr>
          <w:rFonts w:ascii="Sylfaen" w:hAnsi="Sylfaen"/>
          <w:sz w:val="24"/>
          <w:szCs w:val="24"/>
        </w:rPr>
        <w:br w:type="page"/>
      </w:r>
    </w:p>
    <w:p w14:paraId="724B6F1A" w14:textId="77777777" w:rsidR="004C6F1C" w:rsidRPr="00BB7F50" w:rsidRDefault="004C6F1C" w:rsidP="00F5433E">
      <w:pPr>
        <w:pStyle w:val="ConsPlusNormal"/>
        <w:tabs>
          <w:tab w:val="left" w:pos="3969"/>
        </w:tabs>
        <w:spacing w:after="160" w:line="360" w:lineRule="auto"/>
        <w:ind w:left="4536" w:firstLine="0"/>
        <w:jc w:val="center"/>
        <w:outlineLvl w:val="1"/>
        <w:rPr>
          <w:rFonts w:ascii="Sylfaen" w:hAnsi="Sylfaen" w:cs="Times New Roman"/>
          <w:sz w:val="24"/>
          <w:szCs w:val="24"/>
        </w:rPr>
      </w:pPr>
      <w:r w:rsidRPr="00BB7F50">
        <w:rPr>
          <w:rFonts w:ascii="Sylfaen" w:hAnsi="Sylfaen"/>
          <w:sz w:val="24"/>
          <w:szCs w:val="24"/>
        </w:rPr>
        <w:lastRenderedPageBreak/>
        <w:t>ՀԱՎԵԼՎԱԾ ԹԻՎ 1</w:t>
      </w:r>
    </w:p>
    <w:p w14:paraId="52F2288A" w14:textId="3B990661" w:rsidR="004C6F1C" w:rsidRPr="00BB7F50" w:rsidRDefault="004C6F1C" w:rsidP="00F5433E">
      <w:pPr>
        <w:pStyle w:val="ConsPlusNormal"/>
        <w:tabs>
          <w:tab w:val="left" w:pos="3969"/>
        </w:tabs>
        <w:spacing w:after="160" w:line="360" w:lineRule="auto"/>
        <w:ind w:left="4536" w:firstLine="0"/>
        <w:jc w:val="center"/>
        <w:rPr>
          <w:rFonts w:ascii="Sylfaen" w:hAnsi="Sylfaen" w:cs="Times New Roman"/>
          <w:sz w:val="24"/>
          <w:szCs w:val="24"/>
        </w:rPr>
      </w:pPr>
      <w:r w:rsidRPr="00BB7F50">
        <w:rPr>
          <w:rFonts w:ascii="Sylfaen" w:hAnsi="Sylfaen"/>
          <w:sz w:val="24"/>
          <w:szCs w:val="24"/>
        </w:rPr>
        <w:t xml:space="preserve">Սանիտարահամաճարակաբանական հսկողությանը (վերահսկմանը) ենթակա արտադրանքին (ապրանքներին) ներկայացվող սանիտարահամաճարակաբանական </w:t>
      </w:r>
      <w:r w:rsidR="00F25DE5">
        <w:rPr>
          <w:rFonts w:ascii="Sylfaen" w:hAnsi="Sylfaen"/>
          <w:sz w:val="24"/>
          <w:szCs w:val="24"/>
        </w:rPr>
        <w:t>և</w:t>
      </w:r>
      <w:r w:rsidRPr="00BB7F50">
        <w:rPr>
          <w:rFonts w:ascii="Sylfaen" w:hAnsi="Sylfaen"/>
          <w:sz w:val="24"/>
          <w:szCs w:val="24"/>
        </w:rPr>
        <w:t xml:space="preserve"> հիգիենիկ միասնական</w:t>
      </w:r>
      <w:r w:rsidR="00BB7F50">
        <w:rPr>
          <w:rFonts w:ascii="Sylfaen" w:hAnsi="Sylfaen"/>
          <w:sz w:val="24"/>
          <w:szCs w:val="24"/>
        </w:rPr>
        <w:t xml:space="preserve"> </w:t>
      </w:r>
      <w:r w:rsidRPr="00BB7F50">
        <w:rPr>
          <w:rFonts w:ascii="Sylfaen" w:hAnsi="Sylfaen"/>
          <w:sz w:val="24"/>
          <w:szCs w:val="24"/>
        </w:rPr>
        <w:t>պահանջների II գլխի 11-րդ բաժնի</w:t>
      </w:r>
    </w:p>
    <w:p w14:paraId="2F0A05C8" w14:textId="77777777" w:rsidR="004C6F1C" w:rsidRPr="00BB7F50" w:rsidRDefault="004C6F1C" w:rsidP="00BB7F50">
      <w:pPr>
        <w:pStyle w:val="ConsPlusNormal"/>
        <w:spacing w:after="160" w:line="360" w:lineRule="auto"/>
        <w:jc w:val="right"/>
        <w:rPr>
          <w:rFonts w:ascii="Sylfaen" w:hAnsi="Sylfaen" w:cs="Times New Roman"/>
          <w:sz w:val="24"/>
          <w:szCs w:val="24"/>
        </w:rPr>
      </w:pPr>
    </w:p>
    <w:p w14:paraId="2E8CA6B8" w14:textId="10B1FC9B" w:rsidR="004C6F1C" w:rsidRPr="00BB7F50" w:rsidRDefault="00743C0E" w:rsidP="00BB7F50">
      <w:pPr>
        <w:pStyle w:val="ConsPlusTitle"/>
        <w:spacing w:after="160" w:line="360" w:lineRule="auto"/>
        <w:jc w:val="center"/>
        <w:rPr>
          <w:rFonts w:ascii="Sylfaen" w:eastAsia="Times New Roman" w:hAnsi="Sylfaen"/>
          <w:b w:val="0"/>
          <w:sz w:val="24"/>
          <w:szCs w:val="24"/>
        </w:rPr>
      </w:pPr>
      <w:bookmarkStart w:id="6" w:name="P1514"/>
      <w:bookmarkEnd w:id="6"/>
      <w:r w:rsidRPr="00BB7F50">
        <w:rPr>
          <w:rFonts w:ascii="Sylfaen" w:hAnsi="Sylfaen"/>
          <w:b w:val="0"/>
          <w:sz w:val="24"/>
          <w:szCs w:val="24"/>
        </w:rPr>
        <w:t xml:space="preserve">Տրանսպորտային նյութերում </w:t>
      </w:r>
      <w:r w:rsidR="00F25DE5">
        <w:rPr>
          <w:rFonts w:ascii="Sylfaen" w:hAnsi="Sylfaen"/>
          <w:b w:val="0"/>
          <w:sz w:val="24"/>
          <w:szCs w:val="24"/>
        </w:rPr>
        <w:t>և</w:t>
      </w:r>
      <w:r w:rsidRPr="00BB7F50">
        <w:rPr>
          <w:rFonts w:ascii="Sylfaen" w:hAnsi="Sylfaen"/>
          <w:b w:val="0"/>
          <w:sz w:val="24"/>
          <w:szCs w:val="24"/>
        </w:rPr>
        <w:t xml:space="preserve"> արտադրատեսակներում ռադիոնուկլիդների առավելագույն տեսակարար ակտիվության </w:t>
      </w:r>
      <w:r w:rsidR="00F25DE5">
        <w:rPr>
          <w:rFonts w:ascii="Sylfaen" w:hAnsi="Sylfaen"/>
          <w:b w:val="0"/>
          <w:sz w:val="24"/>
          <w:szCs w:val="24"/>
        </w:rPr>
        <w:t>և</w:t>
      </w:r>
      <w:r w:rsidRPr="00BB7F50">
        <w:rPr>
          <w:rFonts w:ascii="Sylfaen" w:hAnsi="Sylfaen"/>
          <w:b w:val="0"/>
          <w:sz w:val="24"/>
          <w:szCs w:val="24"/>
        </w:rPr>
        <w:t xml:space="preserve"> առավելագույն ակտիվության արժեքները</w:t>
      </w:r>
    </w:p>
    <w:p w14:paraId="64E4AB3F" w14:textId="77777777" w:rsidR="004C6F1C" w:rsidRPr="00BB7F50" w:rsidRDefault="004C6F1C" w:rsidP="00BB7F50">
      <w:pPr>
        <w:widowControl w:val="0"/>
        <w:spacing w:after="160" w:line="360" w:lineRule="auto"/>
        <w:ind w:firstLine="709"/>
        <w:jc w:val="both"/>
        <w:rPr>
          <w:rFonts w:ascii="Sylfaen" w:eastAsia="Times New Roman" w:hAnsi="Sylfaen"/>
          <w:sz w:val="24"/>
          <w:szCs w:val="24"/>
        </w:rPr>
      </w:pPr>
    </w:p>
    <w:tbl>
      <w:tblPr>
        <w:tblW w:w="9497"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68"/>
        <w:gridCol w:w="3469"/>
        <w:gridCol w:w="3260"/>
      </w:tblGrid>
      <w:tr w:rsidR="004C6F1C" w:rsidRPr="00F5433E" w14:paraId="461FD28E" w14:textId="77777777" w:rsidTr="00587B08">
        <w:trPr>
          <w:tblHeader/>
        </w:trPr>
        <w:tc>
          <w:tcPr>
            <w:tcW w:w="2768" w:type="dxa"/>
          </w:tcPr>
          <w:p w14:paraId="338A77E3" w14:textId="77777777" w:rsidR="004C6F1C" w:rsidRPr="00F5433E" w:rsidRDefault="00743C0E" w:rsidP="00F5433E">
            <w:pPr>
              <w:pStyle w:val="ConsPlusNormal"/>
              <w:spacing w:after="120"/>
              <w:ind w:firstLine="0"/>
              <w:jc w:val="center"/>
              <w:rPr>
                <w:rFonts w:ascii="Sylfaen" w:hAnsi="Sylfaen" w:cs="Times New Roman"/>
                <w:szCs w:val="24"/>
              </w:rPr>
            </w:pPr>
            <w:r w:rsidRPr="00F5433E">
              <w:rPr>
                <w:rFonts w:ascii="Sylfaen" w:hAnsi="Sylfaen"/>
                <w:szCs w:val="24"/>
              </w:rPr>
              <w:t>Ռադիոնուկլիդ</w:t>
            </w:r>
          </w:p>
        </w:tc>
        <w:tc>
          <w:tcPr>
            <w:tcW w:w="3469" w:type="dxa"/>
          </w:tcPr>
          <w:p w14:paraId="62261DCC" w14:textId="55CBC7B0" w:rsidR="004C6F1C" w:rsidRPr="00F5433E" w:rsidRDefault="00743C0E" w:rsidP="00F5433E">
            <w:pPr>
              <w:pStyle w:val="ConsPlusNormal"/>
              <w:spacing w:after="120"/>
              <w:ind w:firstLine="0"/>
              <w:jc w:val="center"/>
              <w:rPr>
                <w:rFonts w:ascii="Sylfaen" w:hAnsi="Sylfaen" w:cs="Times New Roman"/>
                <w:b/>
                <w:szCs w:val="24"/>
              </w:rPr>
            </w:pPr>
            <w:r w:rsidRPr="00F5433E">
              <w:rPr>
                <w:rFonts w:ascii="Sylfaen" w:hAnsi="Sylfaen"/>
                <w:szCs w:val="24"/>
              </w:rPr>
              <w:t xml:space="preserve">Ռադիոնուկլիդների առավելագույն տեսակարար ակտիվությունն այն փոխադրվող նյութերում </w:t>
            </w:r>
            <w:r w:rsidR="00F25DE5">
              <w:rPr>
                <w:rFonts w:ascii="Sylfaen" w:hAnsi="Sylfaen"/>
                <w:szCs w:val="24"/>
              </w:rPr>
              <w:t>և</w:t>
            </w:r>
            <w:r w:rsidRPr="00F5433E">
              <w:rPr>
                <w:rFonts w:ascii="Sylfaen" w:hAnsi="Sylfaen"/>
                <w:szCs w:val="24"/>
              </w:rPr>
              <w:t xml:space="preserve"> արտադրատեսակներում, որոնց վրա չեն տարածվում կանոնները, Բք/գ</w:t>
            </w:r>
          </w:p>
        </w:tc>
        <w:tc>
          <w:tcPr>
            <w:tcW w:w="3260" w:type="dxa"/>
          </w:tcPr>
          <w:p w14:paraId="6B520F3F" w14:textId="132C5392" w:rsidR="004C6F1C" w:rsidRPr="00F5433E" w:rsidRDefault="00743C0E" w:rsidP="00F5433E">
            <w:pPr>
              <w:pStyle w:val="ConsPlusNormal"/>
              <w:spacing w:after="120"/>
              <w:ind w:firstLine="0"/>
              <w:jc w:val="center"/>
              <w:rPr>
                <w:rFonts w:ascii="Sylfaen" w:hAnsi="Sylfaen" w:cs="Times New Roman"/>
                <w:b/>
                <w:szCs w:val="24"/>
              </w:rPr>
            </w:pPr>
            <w:r w:rsidRPr="00F5433E">
              <w:rPr>
                <w:rFonts w:ascii="Sylfaen" w:hAnsi="Sylfaen"/>
                <w:szCs w:val="24"/>
              </w:rPr>
              <w:t xml:space="preserve">Փոխադրվող նյութերում </w:t>
            </w:r>
            <w:r w:rsidR="00F25DE5">
              <w:rPr>
                <w:rFonts w:ascii="Sylfaen" w:hAnsi="Sylfaen"/>
                <w:szCs w:val="24"/>
              </w:rPr>
              <w:t>և</w:t>
            </w:r>
            <w:r w:rsidRPr="00F5433E">
              <w:rPr>
                <w:rFonts w:ascii="Sylfaen" w:hAnsi="Sylfaen"/>
                <w:szCs w:val="24"/>
              </w:rPr>
              <w:t xml:space="preserve"> արտադրատեսակներում ռադիոնուկլիդների առավելագույն ակտիվությունը, որոնց վրա չեն տարածվում կանոնները, Բք</w:t>
            </w:r>
          </w:p>
        </w:tc>
      </w:tr>
      <w:tr w:rsidR="004C6F1C" w:rsidRPr="00F5433E" w14:paraId="5FCA3A55" w14:textId="77777777" w:rsidTr="00587B08">
        <w:trPr>
          <w:tblHeader/>
        </w:trPr>
        <w:tc>
          <w:tcPr>
            <w:tcW w:w="2768" w:type="dxa"/>
          </w:tcPr>
          <w:p w14:paraId="4DDD765D"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1</w:t>
            </w:r>
          </w:p>
        </w:tc>
        <w:tc>
          <w:tcPr>
            <w:tcW w:w="3469" w:type="dxa"/>
          </w:tcPr>
          <w:p w14:paraId="4412B363"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2</w:t>
            </w:r>
          </w:p>
        </w:tc>
        <w:tc>
          <w:tcPr>
            <w:tcW w:w="3260" w:type="dxa"/>
          </w:tcPr>
          <w:p w14:paraId="1C78C27F"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3</w:t>
            </w:r>
          </w:p>
        </w:tc>
      </w:tr>
      <w:tr w:rsidR="004C6F1C" w:rsidRPr="00F5433E" w14:paraId="0BB13F20" w14:textId="77777777" w:rsidTr="00587B08">
        <w:tc>
          <w:tcPr>
            <w:tcW w:w="2768" w:type="dxa"/>
          </w:tcPr>
          <w:p w14:paraId="6C2CB18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Ac-225 </w:t>
            </w:r>
            <w:r w:rsidRPr="001F5B8A">
              <w:rPr>
                <w:rFonts w:ascii="Sylfaen" w:hAnsi="Sylfaen"/>
                <w:szCs w:val="24"/>
                <w:vertAlign w:val="superscript"/>
              </w:rPr>
              <w:t>ա</w:t>
            </w:r>
          </w:p>
        </w:tc>
        <w:tc>
          <w:tcPr>
            <w:tcW w:w="3469" w:type="dxa"/>
          </w:tcPr>
          <w:p w14:paraId="09A49D42"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5433E">
              <w:rPr>
                <w:rFonts w:ascii="Sylfaen" w:hAnsi="Sylfaen"/>
                <w:szCs w:val="24"/>
                <w:vertAlign w:val="superscript"/>
              </w:rPr>
              <w:t>1</w:t>
            </w:r>
          </w:p>
        </w:tc>
        <w:tc>
          <w:tcPr>
            <w:tcW w:w="3260" w:type="dxa"/>
          </w:tcPr>
          <w:p w14:paraId="0B31AC72"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C5E71">
              <w:rPr>
                <w:rFonts w:ascii="Sylfaen" w:hAnsi="Sylfaen"/>
                <w:szCs w:val="24"/>
                <w:vertAlign w:val="superscript"/>
              </w:rPr>
              <w:t>4</w:t>
            </w:r>
          </w:p>
        </w:tc>
      </w:tr>
      <w:tr w:rsidR="004C6F1C" w:rsidRPr="00F5433E" w14:paraId="6EE4816C" w14:textId="77777777" w:rsidTr="00587B08">
        <w:tc>
          <w:tcPr>
            <w:tcW w:w="2768" w:type="dxa"/>
          </w:tcPr>
          <w:p w14:paraId="29CF5A76"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Ac-227</w:t>
            </w:r>
            <w:r w:rsidRPr="001F5B8A">
              <w:rPr>
                <w:rFonts w:ascii="Sylfaen" w:hAnsi="Sylfaen"/>
                <w:szCs w:val="24"/>
                <w:vertAlign w:val="superscript"/>
              </w:rPr>
              <w:t xml:space="preserve"> ա</w:t>
            </w:r>
          </w:p>
        </w:tc>
        <w:tc>
          <w:tcPr>
            <w:tcW w:w="3469" w:type="dxa"/>
          </w:tcPr>
          <w:p w14:paraId="12CE1E50"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5433E">
              <w:rPr>
                <w:rFonts w:ascii="Sylfaen" w:hAnsi="Sylfaen"/>
                <w:szCs w:val="24"/>
                <w:vertAlign w:val="superscript"/>
              </w:rPr>
              <w:t>1</w:t>
            </w:r>
          </w:p>
        </w:tc>
        <w:tc>
          <w:tcPr>
            <w:tcW w:w="3260" w:type="dxa"/>
          </w:tcPr>
          <w:p w14:paraId="086D9472"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C5E71">
              <w:rPr>
                <w:rFonts w:ascii="Sylfaen" w:hAnsi="Sylfaen"/>
                <w:szCs w:val="24"/>
                <w:vertAlign w:val="superscript"/>
              </w:rPr>
              <w:t>3</w:t>
            </w:r>
          </w:p>
        </w:tc>
      </w:tr>
      <w:tr w:rsidR="004C6F1C" w:rsidRPr="00F5433E" w14:paraId="0440C347" w14:textId="77777777" w:rsidTr="00587B08">
        <w:tc>
          <w:tcPr>
            <w:tcW w:w="2768" w:type="dxa"/>
          </w:tcPr>
          <w:p w14:paraId="4F460C49"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Ac-228</w:t>
            </w:r>
          </w:p>
        </w:tc>
        <w:tc>
          <w:tcPr>
            <w:tcW w:w="3469" w:type="dxa"/>
          </w:tcPr>
          <w:p w14:paraId="4D5236B1"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00743C0E" w:rsidRPr="00F5433E">
              <w:rPr>
                <w:rFonts w:ascii="Sylfaen" w:hAnsi="Sylfaen"/>
                <w:szCs w:val="24"/>
                <w:vertAlign w:val="superscript"/>
              </w:rPr>
              <w:t>1</w:t>
            </w:r>
          </w:p>
        </w:tc>
        <w:tc>
          <w:tcPr>
            <w:tcW w:w="3260" w:type="dxa"/>
          </w:tcPr>
          <w:p w14:paraId="66090CE6"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C5E71">
              <w:rPr>
                <w:rFonts w:ascii="Sylfaen" w:hAnsi="Sylfaen"/>
                <w:szCs w:val="24"/>
                <w:vertAlign w:val="superscript"/>
              </w:rPr>
              <w:t>6</w:t>
            </w:r>
          </w:p>
        </w:tc>
      </w:tr>
      <w:tr w:rsidR="004C6F1C" w:rsidRPr="00F5433E" w14:paraId="057B28E8" w14:textId="77777777" w:rsidTr="00587B08">
        <w:tc>
          <w:tcPr>
            <w:tcW w:w="2768" w:type="dxa"/>
          </w:tcPr>
          <w:p w14:paraId="4390279A"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Ag-105</w:t>
            </w:r>
          </w:p>
        </w:tc>
        <w:tc>
          <w:tcPr>
            <w:tcW w:w="3469" w:type="dxa"/>
          </w:tcPr>
          <w:p w14:paraId="0C4C0A40"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00743C0E" w:rsidRPr="00F5433E">
              <w:rPr>
                <w:rFonts w:ascii="Sylfaen" w:hAnsi="Sylfaen"/>
                <w:szCs w:val="24"/>
                <w:vertAlign w:val="superscript"/>
              </w:rPr>
              <w:t>2</w:t>
            </w:r>
          </w:p>
        </w:tc>
        <w:tc>
          <w:tcPr>
            <w:tcW w:w="3260" w:type="dxa"/>
          </w:tcPr>
          <w:p w14:paraId="5C3201C7"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C5E71">
              <w:rPr>
                <w:rFonts w:ascii="Sylfaen" w:hAnsi="Sylfaen"/>
                <w:szCs w:val="24"/>
                <w:vertAlign w:val="superscript"/>
              </w:rPr>
              <w:t>6</w:t>
            </w:r>
          </w:p>
        </w:tc>
      </w:tr>
      <w:tr w:rsidR="004C6F1C" w:rsidRPr="00F5433E" w14:paraId="7A1825E8" w14:textId="77777777" w:rsidTr="00587B08">
        <w:tc>
          <w:tcPr>
            <w:tcW w:w="2768" w:type="dxa"/>
          </w:tcPr>
          <w:p w14:paraId="60DCF830"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Ag-108m </w:t>
            </w:r>
            <w:r w:rsidRPr="008C5E71">
              <w:rPr>
                <w:rFonts w:ascii="Sylfaen" w:hAnsi="Sylfaen"/>
                <w:szCs w:val="24"/>
                <w:vertAlign w:val="superscript"/>
              </w:rPr>
              <w:t>ա</w:t>
            </w:r>
          </w:p>
        </w:tc>
        <w:tc>
          <w:tcPr>
            <w:tcW w:w="3469" w:type="dxa"/>
          </w:tcPr>
          <w:p w14:paraId="182A3437"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10</w:t>
            </w:r>
            <w:r w:rsidR="00743C0E" w:rsidRPr="00F5433E">
              <w:rPr>
                <w:rFonts w:ascii="Sylfaen" w:hAnsi="Sylfaen"/>
                <w:szCs w:val="24"/>
                <w:vertAlign w:val="superscript"/>
              </w:rPr>
              <w:t>1 բ</w:t>
            </w:r>
          </w:p>
        </w:tc>
        <w:tc>
          <w:tcPr>
            <w:tcW w:w="3260" w:type="dxa"/>
          </w:tcPr>
          <w:p w14:paraId="2621CF3D"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10</w:t>
            </w:r>
            <w:r w:rsidRPr="008C5E71">
              <w:rPr>
                <w:rFonts w:ascii="Sylfaen" w:hAnsi="Sylfaen"/>
                <w:szCs w:val="24"/>
                <w:vertAlign w:val="superscript"/>
              </w:rPr>
              <w:t>6 բ</w:t>
            </w:r>
          </w:p>
        </w:tc>
      </w:tr>
      <w:tr w:rsidR="004C6F1C" w:rsidRPr="00F5433E" w14:paraId="315BA0DE" w14:textId="77777777" w:rsidTr="00587B08">
        <w:tc>
          <w:tcPr>
            <w:tcW w:w="2768" w:type="dxa"/>
          </w:tcPr>
          <w:p w14:paraId="0B7331D1"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Ag-110m </w:t>
            </w:r>
            <w:r w:rsidRPr="008C5E71">
              <w:rPr>
                <w:rFonts w:ascii="Sylfaen" w:hAnsi="Sylfaen"/>
                <w:szCs w:val="24"/>
                <w:vertAlign w:val="superscript"/>
              </w:rPr>
              <w:t>ա</w:t>
            </w:r>
          </w:p>
        </w:tc>
        <w:tc>
          <w:tcPr>
            <w:tcW w:w="3469" w:type="dxa"/>
          </w:tcPr>
          <w:p w14:paraId="5D4ACE34"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5433E">
              <w:rPr>
                <w:rFonts w:ascii="Sylfaen" w:hAnsi="Sylfaen"/>
                <w:szCs w:val="24"/>
                <w:vertAlign w:val="superscript"/>
              </w:rPr>
              <w:t>1</w:t>
            </w:r>
          </w:p>
        </w:tc>
        <w:tc>
          <w:tcPr>
            <w:tcW w:w="3260" w:type="dxa"/>
          </w:tcPr>
          <w:p w14:paraId="19D59256"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C5E71">
              <w:rPr>
                <w:rFonts w:ascii="Sylfaen" w:hAnsi="Sylfaen"/>
                <w:szCs w:val="24"/>
                <w:vertAlign w:val="superscript"/>
              </w:rPr>
              <w:t>6</w:t>
            </w:r>
          </w:p>
        </w:tc>
      </w:tr>
      <w:tr w:rsidR="004C6F1C" w:rsidRPr="00F5433E" w14:paraId="0A0E3BA8" w14:textId="77777777" w:rsidTr="00587B08">
        <w:tc>
          <w:tcPr>
            <w:tcW w:w="2768" w:type="dxa"/>
          </w:tcPr>
          <w:p w14:paraId="23374442"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Ag-111</w:t>
            </w:r>
          </w:p>
        </w:tc>
        <w:tc>
          <w:tcPr>
            <w:tcW w:w="3469" w:type="dxa"/>
          </w:tcPr>
          <w:p w14:paraId="1A426920"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00743C0E" w:rsidRPr="00F5433E">
              <w:rPr>
                <w:rFonts w:ascii="Sylfaen" w:hAnsi="Sylfaen"/>
                <w:szCs w:val="24"/>
                <w:vertAlign w:val="superscript"/>
              </w:rPr>
              <w:t>3</w:t>
            </w:r>
          </w:p>
        </w:tc>
        <w:tc>
          <w:tcPr>
            <w:tcW w:w="3260" w:type="dxa"/>
          </w:tcPr>
          <w:p w14:paraId="00C7BF9B"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C5E71">
              <w:rPr>
                <w:rFonts w:ascii="Sylfaen" w:hAnsi="Sylfaen"/>
                <w:szCs w:val="24"/>
                <w:vertAlign w:val="superscript"/>
              </w:rPr>
              <w:t>6</w:t>
            </w:r>
          </w:p>
        </w:tc>
      </w:tr>
      <w:tr w:rsidR="004C6F1C" w:rsidRPr="00F5433E" w14:paraId="4031D1E4" w14:textId="77777777" w:rsidTr="00587B08">
        <w:tc>
          <w:tcPr>
            <w:tcW w:w="2768" w:type="dxa"/>
          </w:tcPr>
          <w:p w14:paraId="5F136529"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lastRenderedPageBreak/>
              <w:t>Al-26</w:t>
            </w:r>
          </w:p>
        </w:tc>
        <w:tc>
          <w:tcPr>
            <w:tcW w:w="3469" w:type="dxa"/>
          </w:tcPr>
          <w:p w14:paraId="061CC607"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00743C0E" w:rsidRPr="00F5433E">
              <w:rPr>
                <w:rFonts w:ascii="Sylfaen" w:hAnsi="Sylfaen"/>
                <w:szCs w:val="24"/>
                <w:vertAlign w:val="superscript"/>
              </w:rPr>
              <w:t>1</w:t>
            </w:r>
          </w:p>
        </w:tc>
        <w:tc>
          <w:tcPr>
            <w:tcW w:w="3260" w:type="dxa"/>
          </w:tcPr>
          <w:p w14:paraId="18E5BA89"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C5E71">
              <w:rPr>
                <w:rFonts w:ascii="Sylfaen" w:hAnsi="Sylfaen"/>
                <w:szCs w:val="24"/>
                <w:vertAlign w:val="superscript"/>
              </w:rPr>
              <w:t>5</w:t>
            </w:r>
          </w:p>
        </w:tc>
      </w:tr>
      <w:tr w:rsidR="004C6F1C" w:rsidRPr="00F5433E" w14:paraId="5CE56102" w14:textId="77777777" w:rsidTr="00587B08">
        <w:tc>
          <w:tcPr>
            <w:tcW w:w="2768" w:type="dxa"/>
          </w:tcPr>
          <w:p w14:paraId="524DF38A"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Am-241</w:t>
            </w:r>
          </w:p>
        </w:tc>
        <w:tc>
          <w:tcPr>
            <w:tcW w:w="3469" w:type="dxa"/>
          </w:tcPr>
          <w:p w14:paraId="1384DB90"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00743C0E" w:rsidRPr="00F5433E">
              <w:rPr>
                <w:rFonts w:ascii="Sylfaen" w:hAnsi="Sylfaen"/>
                <w:szCs w:val="24"/>
                <w:vertAlign w:val="superscript"/>
              </w:rPr>
              <w:t>0</w:t>
            </w:r>
          </w:p>
        </w:tc>
        <w:tc>
          <w:tcPr>
            <w:tcW w:w="3260" w:type="dxa"/>
          </w:tcPr>
          <w:p w14:paraId="6AE7E266"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104</w:t>
            </w:r>
          </w:p>
        </w:tc>
      </w:tr>
      <w:tr w:rsidR="004C6F1C" w:rsidRPr="00F5433E" w14:paraId="383CF8B7" w14:textId="77777777" w:rsidTr="00587B08">
        <w:tc>
          <w:tcPr>
            <w:tcW w:w="2768" w:type="dxa"/>
          </w:tcPr>
          <w:p w14:paraId="66C7709A"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Am-242m</w:t>
            </w:r>
            <w:r w:rsidRPr="008C5E71">
              <w:rPr>
                <w:rFonts w:ascii="Sylfaen" w:hAnsi="Sylfaen"/>
                <w:szCs w:val="24"/>
                <w:vertAlign w:val="superscript"/>
              </w:rPr>
              <w:t xml:space="preserve"> ա</w:t>
            </w:r>
          </w:p>
        </w:tc>
        <w:tc>
          <w:tcPr>
            <w:tcW w:w="3469" w:type="dxa"/>
          </w:tcPr>
          <w:p w14:paraId="0C37ACD9"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5433E">
              <w:rPr>
                <w:rFonts w:ascii="Sylfaen" w:hAnsi="Sylfaen"/>
                <w:szCs w:val="24"/>
                <w:vertAlign w:val="superscript"/>
              </w:rPr>
              <w:t>0 բ</w:t>
            </w:r>
          </w:p>
        </w:tc>
        <w:tc>
          <w:tcPr>
            <w:tcW w:w="3260" w:type="dxa"/>
          </w:tcPr>
          <w:p w14:paraId="4EEEBFB2"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C5E71">
              <w:rPr>
                <w:rFonts w:ascii="Sylfaen" w:hAnsi="Sylfaen"/>
                <w:szCs w:val="24"/>
                <w:vertAlign w:val="superscript"/>
              </w:rPr>
              <w:t>4 բ</w:t>
            </w:r>
          </w:p>
        </w:tc>
      </w:tr>
      <w:tr w:rsidR="004C6F1C" w:rsidRPr="00F5433E" w14:paraId="562C9FEB" w14:textId="77777777" w:rsidTr="00587B08">
        <w:tc>
          <w:tcPr>
            <w:tcW w:w="2768" w:type="dxa"/>
          </w:tcPr>
          <w:p w14:paraId="161E5149"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Am-243 </w:t>
            </w:r>
            <w:r w:rsidRPr="008C5E71">
              <w:rPr>
                <w:rFonts w:ascii="Sylfaen" w:hAnsi="Sylfaen"/>
                <w:szCs w:val="24"/>
                <w:vertAlign w:val="superscript"/>
              </w:rPr>
              <w:t>ա</w:t>
            </w:r>
          </w:p>
        </w:tc>
        <w:tc>
          <w:tcPr>
            <w:tcW w:w="3469" w:type="dxa"/>
          </w:tcPr>
          <w:p w14:paraId="242117F7"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5433E">
              <w:rPr>
                <w:rFonts w:ascii="Sylfaen" w:hAnsi="Sylfaen"/>
                <w:szCs w:val="24"/>
                <w:vertAlign w:val="superscript"/>
              </w:rPr>
              <w:t>0 բ</w:t>
            </w:r>
          </w:p>
        </w:tc>
        <w:tc>
          <w:tcPr>
            <w:tcW w:w="3260" w:type="dxa"/>
          </w:tcPr>
          <w:p w14:paraId="24A12C49"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C5E71">
              <w:rPr>
                <w:rFonts w:ascii="Sylfaen" w:hAnsi="Sylfaen"/>
                <w:szCs w:val="24"/>
                <w:vertAlign w:val="superscript"/>
              </w:rPr>
              <w:t>3 բ</w:t>
            </w:r>
          </w:p>
        </w:tc>
      </w:tr>
      <w:tr w:rsidR="004C6F1C" w:rsidRPr="00F5433E" w14:paraId="4FE1AF83" w14:textId="77777777" w:rsidTr="00587B08">
        <w:tc>
          <w:tcPr>
            <w:tcW w:w="2768" w:type="dxa"/>
          </w:tcPr>
          <w:p w14:paraId="08FFEB71"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Ar-37</w:t>
            </w:r>
          </w:p>
        </w:tc>
        <w:tc>
          <w:tcPr>
            <w:tcW w:w="3469" w:type="dxa"/>
          </w:tcPr>
          <w:p w14:paraId="5CF80532"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5433E">
              <w:rPr>
                <w:rFonts w:ascii="Sylfaen" w:hAnsi="Sylfaen"/>
                <w:szCs w:val="24"/>
                <w:vertAlign w:val="superscript"/>
              </w:rPr>
              <w:t>6</w:t>
            </w:r>
          </w:p>
        </w:tc>
        <w:tc>
          <w:tcPr>
            <w:tcW w:w="3260" w:type="dxa"/>
          </w:tcPr>
          <w:p w14:paraId="31EC4361"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C5E71">
              <w:rPr>
                <w:rFonts w:ascii="Sylfaen" w:hAnsi="Sylfaen"/>
                <w:szCs w:val="24"/>
                <w:vertAlign w:val="superscript"/>
              </w:rPr>
              <w:t>8</w:t>
            </w:r>
          </w:p>
        </w:tc>
      </w:tr>
      <w:tr w:rsidR="004C6F1C" w:rsidRPr="00F5433E" w14:paraId="2F64A600" w14:textId="77777777" w:rsidTr="00587B08">
        <w:tc>
          <w:tcPr>
            <w:tcW w:w="2768" w:type="dxa"/>
          </w:tcPr>
          <w:p w14:paraId="2017152D"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Ar-39</w:t>
            </w:r>
          </w:p>
        </w:tc>
        <w:tc>
          <w:tcPr>
            <w:tcW w:w="3469" w:type="dxa"/>
          </w:tcPr>
          <w:p w14:paraId="309417FF"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5433E">
              <w:rPr>
                <w:rFonts w:ascii="Sylfaen" w:hAnsi="Sylfaen"/>
                <w:szCs w:val="24"/>
                <w:vertAlign w:val="superscript"/>
              </w:rPr>
              <w:t>7</w:t>
            </w:r>
          </w:p>
        </w:tc>
        <w:tc>
          <w:tcPr>
            <w:tcW w:w="3260" w:type="dxa"/>
          </w:tcPr>
          <w:p w14:paraId="3C695167"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C5E71">
              <w:rPr>
                <w:rFonts w:ascii="Sylfaen" w:hAnsi="Sylfaen"/>
                <w:szCs w:val="24"/>
                <w:vertAlign w:val="superscript"/>
              </w:rPr>
              <w:t>4</w:t>
            </w:r>
          </w:p>
        </w:tc>
      </w:tr>
      <w:tr w:rsidR="004C6F1C" w:rsidRPr="00F5433E" w14:paraId="51CB1982" w14:textId="77777777" w:rsidTr="00587B08">
        <w:tc>
          <w:tcPr>
            <w:tcW w:w="2768" w:type="dxa"/>
          </w:tcPr>
          <w:p w14:paraId="43410FB6"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Ar-41</w:t>
            </w:r>
          </w:p>
        </w:tc>
        <w:tc>
          <w:tcPr>
            <w:tcW w:w="3469" w:type="dxa"/>
          </w:tcPr>
          <w:p w14:paraId="32049E6C"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5433E">
              <w:rPr>
                <w:rFonts w:ascii="Sylfaen" w:hAnsi="Sylfaen"/>
                <w:szCs w:val="24"/>
                <w:vertAlign w:val="superscript"/>
              </w:rPr>
              <w:t>2</w:t>
            </w:r>
          </w:p>
        </w:tc>
        <w:tc>
          <w:tcPr>
            <w:tcW w:w="3260" w:type="dxa"/>
          </w:tcPr>
          <w:p w14:paraId="763E5EE3"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C5E71">
              <w:rPr>
                <w:rFonts w:ascii="Sylfaen" w:hAnsi="Sylfaen"/>
                <w:szCs w:val="24"/>
                <w:vertAlign w:val="superscript"/>
              </w:rPr>
              <w:t>9</w:t>
            </w:r>
          </w:p>
        </w:tc>
      </w:tr>
      <w:tr w:rsidR="004C6F1C" w:rsidRPr="00F5433E" w14:paraId="70FAA9F3" w14:textId="77777777" w:rsidTr="00587B08">
        <w:tc>
          <w:tcPr>
            <w:tcW w:w="2768" w:type="dxa"/>
          </w:tcPr>
          <w:p w14:paraId="779E718E"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As-72</w:t>
            </w:r>
          </w:p>
        </w:tc>
        <w:tc>
          <w:tcPr>
            <w:tcW w:w="3469" w:type="dxa"/>
          </w:tcPr>
          <w:p w14:paraId="147752EB"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5433E">
              <w:rPr>
                <w:rFonts w:ascii="Sylfaen" w:hAnsi="Sylfaen"/>
                <w:szCs w:val="24"/>
                <w:vertAlign w:val="superscript"/>
              </w:rPr>
              <w:t>1</w:t>
            </w:r>
          </w:p>
        </w:tc>
        <w:tc>
          <w:tcPr>
            <w:tcW w:w="3260" w:type="dxa"/>
          </w:tcPr>
          <w:p w14:paraId="40B4BE70"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C5E71">
              <w:rPr>
                <w:rFonts w:ascii="Sylfaen" w:hAnsi="Sylfaen"/>
                <w:szCs w:val="24"/>
                <w:vertAlign w:val="superscript"/>
              </w:rPr>
              <w:t>5</w:t>
            </w:r>
          </w:p>
        </w:tc>
      </w:tr>
      <w:tr w:rsidR="004C6F1C" w:rsidRPr="00F5433E" w14:paraId="1F5C9BD1" w14:textId="77777777" w:rsidTr="00587B08">
        <w:tc>
          <w:tcPr>
            <w:tcW w:w="2768" w:type="dxa"/>
          </w:tcPr>
          <w:p w14:paraId="5B56B242"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As-73</w:t>
            </w:r>
          </w:p>
        </w:tc>
        <w:tc>
          <w:tcPr>
            <w:tcW w:w="3469" w:type="dxa"/>
          </w:tcPr>
          <w:p w14:paraId="280165DF"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5433E">
              <w:rPr>
                <w:rFonts w:ascii="Sylfaen" w:hAnsi="Sylfaen"/>
                <w:szCs w:val="24"/>
                <w:vertAlign w:val="superscript"/>
              </w:rPr>
              <w:t>3</w:t>
            </w:r>
          </w:p>
        </w:tc>
        <w:tc>
          <w:tcPr>
            <w:tcW w:w="3260" w:type="dxa"/>
          </w:tcPr>
          <w:p w14:paraId="58ADD1F5"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C5E71">
              <w:rPr>
                <w:rFonts w:ascii="Sylfaen" w:hAnsi="Sylfaen"/>
                <w:szCs w:val="24"/>
                <w:vertAlign w:val="superscript"/>
              </w:rPr>
              <w:t>7</w:t>
            </w:r>
          </w:p>
        </w:tc>
      </w:tr>
      <w:tr w:rsidR="004C6F1C" w:rsidRPr="00F5433E" w14:paraId="33C977A4" w14:textId="77777777" w:rsidTr="00587B08">
        <w:tc>
          <w:tcPr>
            <w:tcW w:w="2768" w:type="dxa"/>
          </w:tcPr>
          <w:p w14:paraId="3ED26569"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As-74</w:t>
            </w:r>
          </w:p>
        </w:tc>
        <w:tc>
          <w:tcPr>
            <w:tcW w:w="3469" w:type="dxa"/>
          </w:tcPr>
          <w:p w14:paraId="288947BC"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5433E">
              <w:rPr>
                <w:rFonts w:ascii="Sylfaen" w:hAnsi="Sylfaen"/>
                <w:szCs w:val="24"/>
                <w:vertAlign w:val="superscript"/>
              </w:rPr>
              <w:t>1</w:t>
            </w:r>
          </w:p>
        </w:tc>
        <w:tc>
          <w:tcPr>
            <w:tcW w:w="3260" w:type="dxa"/>
          </w:tcPr>
          <w:p w14:paraId="3591C1ED"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C5E71">
              <w:rPr>
                <w:rFonts w:ascii="Sylfaen" w:hAnsi="Sylfaen"/>
                <w:szCs w:val="24"/>
                <w:vertAlign w:val="superscript"/>
              </w:rPr>
              <w:t>6</w:t>
            </w:r>
          </w:p>
        </w:tc>
      </w:tr>
      <w:tr w:rsidR="004C6F1C" w:rsidRPr="00F5433E" w14:paraId="2AA33867" w14:textId="77777777" w:rsidTr="00587B08">
        <w:tc>
          <w:tcPr>
            <w:tcW w:w="2768" w:type="dxa"/>
          </w:tcPr>
          <w:p w14:paraId="52FFA08D"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As-76</w:t>
            </w:r>
          </w:p>
        </w:tc>
        <w:tc>
          <w:tcPr>
            <w:tcW w:w="3469" w:type="dxa"/>
          </w:tcPr>
          <w:p w14:paraId="33BF1020"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5433E">
              <w:rPr>
                <w:rFonts w:ascii="Sylfaen" w:hAnsi="Sylfaen"/>
                <w:szCs w:val="24"/>
                <w:vertAlign w:val="superscript"/>
              </w:rPr>
              <w:t>2</w:t>
            </w:r>
          </w:p>
        </w:tc>
        <w:tc>
          <w:tcPr>
            <w:tcW w:w="3260" w:type="dxa"/>
          </w:tcPr>
          <w:p w14:paraId="43DA595E"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C5E71">
              <w:rPr>
                <w:rFonts w:ascii="Sylfaen" w:hAnsi="Sylfaen"/>
                <w:szCs w:val="24"/>
                <w:vertAlign w:val="superscript"/>
              </w:rPr>
              <w:t>5</w:t>
            </w:r>
          </w:p>
        </w:tc>
      </w:tr>
      <w:tr w:rsidR="004C6F1C" w:rsidRPr="00F5433E" w14:paraId="1CF41643" w14:textId="77777777" w:rsidTr="00587B08">
        <w:tc>
          <w:tcPr>
            <w:tcW w:w="2768" w:type="dxa"/>
          </w:tcPr>
          <w:p w14:paraId="52B7854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As-77</w:t>
            </w:r>
          </w:p>
        </w:tc>
        <w:tc>
          <w:tcPr>
            <w:tcW w:w="3469" w:type="dxa"/>
          </w:tcPr>
          <w:p w14:paraId="658202E3"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5433E">
              <w:rPr>
                <w:rFonts w:ascii="Sylfaen" w:hAnsi="Sylfaen"/>
                <w:szCs w:val="24"/>
                <w:vertAlign w:val="superscript"/>
              </w:rPr>
              <w:t>3</w:t>
            </w:r>
          </w:p>
        </w:tc>
        <w:tc>
          <w:tcPr>
            <w:tcW w:w="3260" w:type="dxa"/>
          </w:tcPr>
          <w:p w14:paraId="47B59A7A"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C5E71">
              <w:rPr>
                <w:rFonts w:ascii="Sylfaen" w:hAnsi="Sylfaen"/>
                <w:szCs w:val="24"/>
                <w:vertAlign w:val="superscript"/>
              </w:rPr>
              <w:t>6</w:t>
            </w:r>
          </w:p>
        </w:tc>
      </w:tr>
      <w:tr w:rsidR="004C6F1C" w:rsidRPr="00F5433E" w14:paraId="22ECD181" w14:textId="77777777" w:rsidTr="00587B08">
        <w:tc>
          <w:tcPr>
            <w:tcW w:w="2768" w:type="dxa"/>
          </w:tcPr>
          <w:p w14:paraId="5B06B6F2"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At-211 </w:t>
            </w:r>
            <w:r w:rsidRPr="008C5E71">
              <w:rPr>
                <w:rFonts w:ascii="Sylfaen" w:hAnsi="Sylfaen"/>
                <w:szCs w:val="24"/>
                <w:vertAlign w:val="superscript"/>
              </w:rPr>
              <w:t>ա</w:t>
            </w:r>
          </w:p>
        </w:tc>
        <w:tc>
          <w:tcPr>
            <w:tcW w:w="3469" w:type="dxa"/>
          </w:tcPr>
          <w:p w14:paraId="2BA53B01"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C5E71">
              <w:rPr>
                <w:rFonts w:ascii="Sylfaen" w:hAnsi="Sylfaen"/>
                <w:szCs w:val="24"/>
                <w:vertAlign w:val="superscript"/>
              </w:rPr>
              <w:t>3</w:t>
            </w:r>
          </w:p>
        </w:tc>
        <w:tc>
          <w:tcPr>
            <w:tcW w:w="3260" w:type="dxa"/>
          </w:tcPr>
          <w:p w14:paraId="7CD56E13"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C5E71">
              <w:rPr>
                <w:rFonts w:ascii="Sylfaen" w:hAnsi="Sylfaen"/>
                <w:szCs w:val="24"/>
                <w:vertAlign w:val="superscript"/>
              </w:rPr>
              <w:t>7</w:t>
            </w:r>
          </w:p>
        </w:tc>
      </w:tr>
      <w:tr w:rsidR="004C6F1C" w:rsidRPr="00F5433E" w14:paraId="3B4A3C91" w14:textId="77777777" w:rsidTr="00587B08">
        <w:tc>
          <w:tcPr>
            <w:tcW w:w="2768" w:type="dxa"/>
          </w:tcPr>
          <w:p w14:paraId="722E0C6A"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Au-193</w:t>
            </w:r>
          </w:p>
        </w:tc>
        <w:tc>
          <w:tcPr>
            <w:tcW w:w="3469" w:type="dxa"/>
          </w:tcPr>
          <w:p w14:paraId="6B9F3471"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8C5E71">
              <w:rPr>
                <w:rFonts w:ascii="Sylfaen" w:hAnsi="Sylfaen"/>
                <w:szCs w:val="24"/>
                <w:vertAlign w:val="superscript"/>
              </w:rPr>
              <w:t>2</w:t>
            </w:r>
          </w:p>
        </w:tc>
        <w:tc>
          <w:tcPr>
            <w:tcW w:w="3260" w:type="dxa"/>
          </w:tcPr>
          <w:p w14:paraId="55ABCFA8"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C5E71">
              <w:rPr>
                <w:rFonts w:ascii="Sylfaen" w:hAnsi="Sylfaen"/>
                <w:szCs w:val="24"/>
                <w:vertAlign w:val="superscript"/>
              </w:rPr>
              <w:t>7</w:t>
            </w:r>
          </w:p>
        </w:tc>
      </w:tr>
      <w:tr w:rsidR="004C6F1C" w:rsidRPr="00F5433E" w14:paraId="6734900A" w14:textId="77777777" w:rsidTr="00587B08">
        <w:tc>
          <w:tcPr>
            <w:tcW w:w="2768" w:type="dxa"/>
          </w:tcPr>
          <w:p w14:paraId="2A026D08"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Au-194</w:t>
            </w:r>
          </w:p>
        </w:tc>
        <w:tc>
          <w:tcPr>
            <w:tcW w:w="3469" w:type="dxa"/>
          </w:tcPr>
          <w:p w14:paraId="3A1D8407"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8C5E71">
              <w:rPr>
                <w:rFonts w:ascii="Sylfaen" w:hAnsi="Sylfaen"/>
                <w:szCs w:val="24"/>
                <w:vertAlign w:val="superscript"/>
              </w:rPr>
              <w:t>1</w:t>
            </w:r>
          </w:p>
        </w:tc>
        <w:tc>
          <w:tcPr>
            <w:tcW w:w="3260" w:type="dxa"/>
          </w:tcPr>
          <w:p w14:paraId="195EDC42"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C5E71">
              <w:rPr>
                <w:rFonts w:ascii="Sylfaen" w:hAnsi="Sylfaen"/>
                <w:szCs w:val="24"/>
                <w:vertAlign w:val="superscript"/>
              </w:rPr>
              <w:t>6</w:t>
            </w:r>
          </w:p>
        </w:tc>
      </w:tr>
      <w:tr w:rsidR="004C6F1C" w:rsidRPr="00F5433E" w14:paraId="6524A264" w14:textId="77777777" w:rsidTr="00587B08">
        <w:tc>
          <w:tcPr>
            <w:tcW w:w="2768" w:type="dxa"/>
          </w:tcPr>
          <w:p w14:paraId="6686B515"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Au-195</w:t>
            </w:r>
          </w:p>
        </w:tc>
        <w:tc>
          <w:tcPr>
            <w:tcW w:w="3469" w:type="dxa"/>
          </w:tcPr>
          <w:p w14:paraId="58DDE495"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8C5E71">
              <w:rPr>
                <w:rFonts w:ascii="Sylfaen" w:hAnsi="Sylfaen"/>
                <w:szCs w:val="24"/>
                <w:vertAlign w:val="superscript"/>
              </w:rPr>
              <w:t>2</w:t>
            </w:r>
          </w:p>
        </w:tc>
        <w:tc>
          <w:tcPr>
            <w:tcW w:w="3260" w:type="dxa"/>
          </w:tcPr>
          <w:p w14:paraId="53970EEE"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C5E71">
              <w:rPr>
                <w:rFonts w:ascii="Sylfaen" w:hAnsi="Sylfaen"/>
                <w:szCs w:val="24"/>
                <w:vertAlign w:val="superscript"/>
              </w:rPr>
              <w:t>7</w:t>
            </w:r>
          </w:p>
        </w:tc>
      </w:tr>
      <w:tr w:rsidR="004C6F1C" w:rsidRPr="00F5433E" w14:paraId="61461E69" w14:textId="77777777" w:rsidTr="00587B08">
        <w:tc>
          <w:tcPr>
            <w:tcW w:w="2768" w:type="dxa"/>
          </w:tcPr>
          <w:p w14:paraId="4976BFAD"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Au-198</w:t>
            </w:r>
          </w:p>
        </w:tc>
        <w:tc>
          <w:tcPr>
            <w:tcW w:w="3469" w:type="dxa"/>
          </w:tcPr>
          <w:p w14:paraId="6BA43885"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8C5E71">
              <w:rPr>
                <w:rFonts w:ascii="Sylfaen" w:hAnsi="Sylfaen"/>
                <w:szCs w:val="24"/>
                <w:vertAlign w:val="superscript"/>
              </w:rPr>
              <w:t>2</w:t>
            </w:r>
          </w:p>
        </w:tc>
        <w:tc>
          <w:tcPr>
            <w:tcW w:w="3260" w:type="dxa"/>
          </w:tcPr>
          <w:p w14:paraId="16193D01"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C5E71">
              <w:rPr>
                <w:rFonts w:ascii="Sylfaen" w:hAnsi="Sylfaen"/>
                <w:szCs w:val="24"/>
                <w:vertAlign w:val="superscript"/>
              </w:rPr>
              <w:t>6</w:t>
            </w:r>
          </w:p>
        </w:tc>
      </w:tr>
      <w:tr w:rsidR="004C6F1C" w:rsidRPr="00F5433E" w14:paraId="2B36B904" w14:textId="77777777" w:rsidTr="00587B08">
        <w:tc>
          <w:tcPr>
            <w:tcW w:w="2768" w:type="dxa"/>
          </w:tcPr>
          <w:p w14:paraId="5A09942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Au-199</w:t>
            </w:r>
          </w:p>
        </w:tc>
        <w:tc>
          <w:tcPr>
            <w:tcW w:w="3469" w:type="dxa"/>
          </w:tcPr>
          <w:p w14:paraId="3C86BA72"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8C5E71">
              <w:rPr>
                <w:rFonts w:ascii="Sylfaen" w:hAnsi="Sylfaen"/>
                <w:szCs w:val="24"/>
                <w:vertAlign w:val="superscript"/>
              </w:rPr>
              <w:t>2</w:t>
            </w:r>
          </w:p>
        </w:tc>
        <w:tc>
          <w:tcPr>
            <w:tcW w:w="3260" w:type="dxa"/>
          </w:tcPr>
          <w:p w14:paraId="17AB8C6C"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C5E71">
              <w:rPr>
                <w:rFonts w:ascii="Sylfaen" w:hAnsi="Sylfaen"/>
                <w:szCs w:val="24"/>
                <w:vertAlign w:val="superscript"/>
              </w:rPr>
              <w:t>6</w:t>
            </w:r>
          </w:p>
        </w:tc>
      </w:tr>
      <w:tr w:rsidR="004C6F1C" w:rsidRPr="00F5433E" w14:paraId="38C42B1D" w14:textId="77777777" w:rsidTr="00587B08">
        <w:tc>
          <w:tcPr>
            <w:tcW w:w="2768" w:type="dxa"/>
          </w:tcPr>
          <w:p w14:paraId="6D64A79E"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Ba-131 </w:t>
            </w:r>
            <w:r w:rsidRPr="008C5E71">
              <w:rPr>
                <w:rFonts w:ascii="Sylfaen" w:hAnsi="Sylfaen"/>
                <w:szCs w:val="24"/>
                <w:vertAlign w:val="superscript"/>
              </w:rPr>
              <w:t>ա</w:t>
            </w:r>
          </w:p>
        </w:tc>
        <w:tc>
          <w:tcPr>
            <w:tcW w:w="3469" w:type="dxa"/>
          </w:tcPr>
          <w:p w14:paraId="497F3815"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711BB">
              <w:rPr>
                <w:rFonts w:ascii="Sylfaen" w:hAnsi="Sylfaen"/>
                <w:szCs w:val="24"/>
                <w:vertAlign w:val="superscript"/>
              </w:rPr>
              <w:t>2</w:t>
            </w:r>
          </w:p>
        </w:tc>
        <w:tc>
          <w:tcPr>
            <w:tcW w:w="3260" w:type="dxa"/>
          </w:tcPr>
          <w:p w14:paraId="309755D2"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711BB">
              <w:rPr>
                <w:rFonts w:ascii="Sylfaen" w:hAnsi="Sylfaen"/>
                <w:szCs w:val="24"/>
                <w:vertAlign w:val="superscript"/>
              </w:rPr>
              <w:t>6</w:t>
            </w:r>
          </w:p>
        </w:tc>
      </w:tr>
      <w:tr w:rsidR="004C6F1C" w:rsidRPr="00F5433E" w14:paraId="307A4F3C" w14:textId="77777777" w:rsidTr="00587B08">
        <w:tc>
          <w:tcPr>
            <w:tcW w:w="2768" w:type="dxa"/>
          </w:tcPr>
          <w:p w14:paraId="58B6B87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lastRenderedPageBreak/>
              <w:t>Ba-133</w:t>
            </w:r>
          </w:p>
        </w:tc>
        <w:tc>
          <w:tcPr>
            <w:tcW w:w="3469" w:type="dxa"/>
          </w:tcPr>
          <w:p w14:paraId="74D0CC7B"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102</w:t>
            </w:r>
          </w:p>
        </w:tc>
        <w:tc>
          <w:tcPr>
            <w:tcW w:w="3260" w:type="dxa"/>
          </w:tcPr>
          <w:p w14:paraId="09417D8D"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106</w:t>
            </w:r>
          </w:p>
        </w:tc>
      </w:tr>
      <w:tr w:rsidR="004C6F1C" w:rsidRPr="00F5433E" w14:paraId="49D88F54" w14:textId="77777777" w:rsidTr="00587B08">
        <w:tc>
          <w:tcPr>
            <w:tcW w:w="2768" w:type="dxa"/>
          </w:tcPr>
          <w:p w14:paraId="5F3E6F6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Ba-133m</w:t>
            </w:r>
          </w:p>
        </w:tc>
        <w:tc>
          <w:tcPr>
            <w:tcW w:w="3469" w:type="dxa"/>
          </w:tcPr>
          <w:p w14:paraId="7945EFD4"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102</w:t>
            </w:r>
          </w:p>
        </w:tc>
        <w:tc>
          <w:tcPr>
            <w:tcW w:w="3260" w:type="dxa"/>
          </w:tcPr>
          <w:p w14:paraId="0B0E978C"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106</w:t>
            </w:r>
          </w:p>
        </w:tc>
      </w:tr>
      <w:tr w:rsidR="004C6F1C" w:rsidRPr="00F5433E" w14:paraId="0161556F" w14:textId="77777777" w:rsidTr="00587B08">
        <w:tc>
          <w:tcPr>
            <w:tcW w:w="2768" w:type="dxa"/>
          </w:tcPr>
          <w:p w14:paraId="13FF6F92"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Ba-140 </w:t>
            </w:r>
            <w:r w:rsidRPr="008C5E71">
              <w:rPr>
                <w:rFonts w:ascii="Sylfaen" w:hAnsi="Sylfaen"/>
                <w:szCs w:val="24"/>
                <w:vertAlign w:val="superscript"/>
              </w:rPr>
              <w:t>ա</w:t>
            </w:r>
          </w:p>
        </w:tc>
        <w:tc>
          <w:tcPr>
            <w:tcW w:w="3469" w:type="dxa"/>
          </w:tcPr>
          <w:p w14:paraId="4967F6A6"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C5E71">
              <w:rPr>
                <w:rFonts w:ascii="Sylfaen" w:hAnsi="Sylfaen"/>
                <w:szCs w:val="24"/>
                <w:vertAlign w:val="superscript"/>
              </w:rPr>
              <w:t>1 բ</w:t>
            </w:r>
          </w:p>
        </w:tc>
        <w:tc>
          <w:tcPr>
            <w:tcW w:w="3260" w:type="dxa"/>
          </w:tcPr>
          <w:p w14:paraId="346E2A81"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711BB">
              <w:rPr>
                <w:rFonts w:ascii="Sylfaen" w:hAnsi="Sylfaen"/>
                <w:szCs w:val="24"/>
                <w:vertAlign w:val="superscript"/>
              </w:rPr>
              <w:t>5 բ</w:t>
            </w:r>
          </w:p>
        </w:tc>
      </w:tr>
      <w:tr w:rsidR="004C6F1C" w:rsidRPr="00F5433E" w14:paraId="5AC0BF7C" w14:textId="77777777" w:rsidTr="00587B08">
        <w:tc>
          <w:tcPr>
            <w:tcW w:w="2768" w:type="dxa"/>
          </w:tcPr>
          <w:p w14:paraId="0E172A24"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Be-7</w:t>
            </w:r>
          </w:p>
        </w:tc>
        <w:tc>
          <w:tcPr>
            <w:tcW w:w="3469" w:type="dxa"/>
          </w:tcPr>
          <w:p w14:paraId="29B85E01"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711BB">
              <w:rPr>
                <w:rFonts w:ascii="Sylfaen" w:hAnsi="Sylfaen"/>
                <w:szCs w:val="24"/>
                <w:vertAlign w:val="superscript"/>
              </w:rPr>
              <w:t>3</w:t>
            </w:r>
          </w:p>
        </w:tc>
        <w:tc>
          <w:tcPr>
            <w:tcW w:w="3260" w:type="dxa"/>
          </w:tcPr>
          <w:p w14:paraId="20FB10D0"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711BB">
              <w:rPr>
                <w:rFonts w:ascii="Sylfaen" w:hAnsi="Sylfaen"/>
                <w:szCs w:val="24"/>
                <w:vertAlign w:val="superscript"/>
              </w:rPr>
              <w:t>7</w:t>
            </w:r>
          </w:p>
        </w:tc>
      </w:tr>
      <w:tr w:rsidR="004C6F1C" w:rsidRPr="00F5433E" w14:paraId="0C15B06A" w14:textId="77777777" w:rsidTr="00587B08">
        <w:tc>
          <w:tcPr>
            <w:tcW w:w="2768" w:type="dxa"/>
          </w:tcPr>
          <w:p w14:paraId="2F7ED7EB"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Be-10</w:t>
            </w:r>
          </w:p>
        </w:tc>
        <w:tc>
          <w:tcPr>
            <w:tcW w:w="3469" w:type="dxa"/>
          </w:tcPr>
          <w:p w14:paraId="302E28B1"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8C5E71">
              <w:rPr>
                <w:rFonts w:ascii="Sylfaen" w:hAnsi="Sylfaen"/>
                <w:szCs w:val="24"/>
                <w:vertAlign w:val="superscript"/>
              </w:rPr>
              <w:t>4</w:t>
            </w:r>
          </w:p>
        </w:tc>
        <w:tc>
          <w:tcPr>
            <w:tcW w:w="3260" w:type="dxa"/>
          </w:tcPr>
          <w:p w14:paraId="75DBCB5D"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711BB">
              <w:rPr>
                <w:rFonts w:ascii="Sylfaen" w:hAnsi="Sylfaen"/>
                <w:szCs w:val="24"/>
                <w:vertAlign w:val="superscript"/>
              </w:rPr>
              <w:t>6</w:t>
            </w:r>
          </w:p>
        </w:tc>
      </w:tr>
      <w:tr w:rsidR="004C6F1C" w:rsidRPr="00F5433E" w14:paraId="521892AA" w14:textId="77777777" w:rsidTr="00587B08">
        <w:tc>
          <w:tcPr>
            <w:tcW w:w="2768" w:type="dxa"/>
          </w:tcPr>
          <w:p w14:paraId="371D8F47"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Bi-205</w:t>
            </w:r>
          </w:p>
        </w:tc>
        <w:tc>
          <w:tcPr>
            <w:tcW w:w="3469" w:type="dxa"/>
          </w:tcPr>
          <w:p w14:paraId="040E5630"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711BB">
              <w:rPr>
                <w:rFonts w:ascii="Sylfaen" w:hAnsi="Sylfaen"/>
                <w:szCs w:val="24"/>
                <w:vertAlign w:val="superscript"/>
              </w:rPr>
              <w:t>1</w:t>
            </w:r>
          </w:p>
        </w:tc>
        <w:tc>
          <w:tcPr>
            <w:tcW w:w="3260" w:type="dxa"/>
          </w:tcPr>
          <w:p w14:paraId="350D162D"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711BB">
              <w:rPr>
                <w:rFonts w:ascii="Sylfaen" w:hAnsi="Sylfaen"/>
                <w:szCs w:val="24"/>
                <w:vertAlign w:val="superscript"/>
              </w:rPr>
              <w:t>6</w:t>
            </w:r>
          </w:p>
        </w:tc>
      </w:tr>
      <w:tr w:rsidR="004C6F1C" w:rsidRPr="00F5433E" w14:paraId="314CB18B" w14:textId="77777777" w:rsidTr="00587B08">
        <w:tc>
          <w:tcPr>
            <w:tcW w:w="2768" w:type="dxa"/>
          </w:tcPr>
          <w:p w14:paraId="13BF6731"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Bi-206</w:t>
            </w:r>
          </w:p>
        </w:tc>
        <w:tc>
          <w:tcPr>
            <w:tcW w:w="3469" w:type="dxa"/>
          </w:tcPr>
          <w:p w14:paraId="30E677B4"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711BB">
              <w:rPr>
                <w:rFonts w:ascii="Sylfaen" w:hAnsi="Sylfaen"/>
                <w:szCs w:val="24"/>
                <w:vertAlign w:val="superscript"/>
              </w:rPr>
              <w:t>1</w:t>
            </w:r>
          </w:p>
        </w:tc>
        <w:tc>
          <w:tcPr>
            <w:tcW w:w="3260" w:type="dxa"/>
          </w:tcPr>
          <w:p w14:paraId="148AF103"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711BB">
              <w:rPr>
                <w:rFonts w:ascii="Sylfaen" w:hAnsi="Sylfaen"/>
                <w:szCs w:val="24"/>
                <w:vertAlign w:val="superscript"/>
              </w:rPr>
              <w:t>5</w:t>
            </w:r>
          </w:p>
        </w:tc>
      </w:tr>
      <w:tr w:rsidR="004C6F1C" w:rsidRPr="00F5433E" w14:paraId="5BDB881D" w14:textId="77777777" w:rsidTr="00587B08">
        <w:tc>
          <w:tcPr>
            <w:tcW w:w="2768" w:type="dxa"/>
          </w:tcPr>
          <w:p w14:paraId="6643F6D6"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Bi-207</w:t>
            </w:r>
          </w:p>
        </w:tc>
        <w:tc>
          <w:tcPr>
            <w:tcW w:w="3469" w:type="dxa"/>
          </w:tcPr>
          <w:p w14:paraId="58616BAC"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711BB">
              <w:rPr>
                <w:rFonts w:ascii="Sylfaen" w:hAnsi="Sylfaen"/>
                <w:szCs w:val="24"/>
                <w:vertAlign w:val="superscript"/>
              </w:rPr>
              <w:t>1</w:t>
            </w:r>
          </w:p>
        </w:tc>
        <w:tc>
          <w:tcPr>
            <w:tcW w:w="3260" w:type="dxa"/>
          </w:tcPr>
          <w:p w14:paraId="2C6C8FF6"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711BB">
              <w:rPr>
                <w:rFonts w:ascii="Sylfaen" w:hAnsi="Sylfaen"/>
                <w:szCs w:val="24"/>
                <w:vertAlign w:val="superscript"/>
              </w:rPr>
              <w:t>6</w:t>
            </w:r>
          </w:p>
        </w:tc>
      </w:tr>
      <w:tr w:rsidR="004C6F1C" w:rsidRPr="00F5433E" w14:paraId="1166CE14" w14:textId="77777777" w:rsidTr="00587B08">
        <w:tc>
          <w:tcPr>
            <w:tcW w:w="2768" w:type="dxa"/>
          </w:tcPr>
          <w:p w14:paraId="10019FC6"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Bi-210</w:t>
            </w:r>
          </w:p>
        </w:tc>
        <w:tc>
          <w:tcPr>
            <w:tcW w:w="3469" w:type="dxa"/>
          </w:tcPr>
          <w:p w14:paraId="295B1D3D"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8C5E71">
              <w:rPr>
                <w:rFonts w:ascii="Sylfaen" w:hAnsi="Sylfaen"/>
                <w:szCs w:val="24"/>
                <w:vertAlign w:val="superscript"/>
              </w:rPr>
              <w:t>3</w:t>
            </w:r>
          </w:p>
        </w:tc>
        <w:tc>
          <w:tcPr>
            <w:tcW w:w="3260" w:type="dxa"/>
          </w:tcPr>
          <w:p w14:paraId="277D6A61"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711BB">
              <w:rPr>
                <w:rFonts w:ascii="Sylfaen" w:hAnsi="Sylfaen"/>
                <w:szCs w:val="24"/>
                <w:vertAlign w:val="superscript"/>
              </w:rPr>
              <w:t>6</w:t>
            </w:r>
          </w:p>
        </w:tc>
      </w:tr>
      <w:tr w:rsidR="004C6F1C" w:rsidRPr="00F5433E" w14:paraId="551E19BE" w14:textId="77777777" w:rsidTr="00587B08">
        <w:tc>
          <w:tcPr>
            <w:tcW w:w="2768" w:type="dxa"/>
          </w:tcPr>
          <w:p w14:paraId="2FFC89A4"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Bi-210m </w:t>
            </w:r>
            <w:r w:rsidRPr="008C5E71">
              <w:rPr>
                <w:rFonts w:ascii="Sylfaen" w:hAnsi="Sylfaen"/>
                <w:szCs w:val="24"/>
                <w:vertAlign w:val="superscript"/>
              </w:rPr>
              <w:t>ա</w:t>
            </w:r>
          </w:p>
        </w:tc>
        <w:tc>
          <w:tcPr>
            <w:tcW w:w="3469" w:type="dxa"/>
          </w:tcPr>
          <w:p w14:paraId="06393126"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711BB">
              <w:rPr>
                <w:rFonts w:ascii="Sylfaen" w:hAnsi="Sylfaen"/>
                <w:szCs w:val="24"/>
                <w:vertAlign w:val="superscript"/>
              </w:rPr>
              <w:t>1</w:t>
            </w:r>
          </w:p>
        </w:tc>
        <w:tc>
          <w:tcPr>
            <w:tcW w:w="3260" w:type="dxa"/>
          </w:tcPr>
          <w:p w14:paraId="5B1F26BD"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711BB">
              <w:rPr>
                <w:rFonts w:ascii="Sylfaen" w:hAnsi="Sylfaen"/>
                <w:szCs w:val="24"/>
                <w:vertAlign w:val="superscript"/>
              </w:rPr>
              <w:t>5</w:t>
            </w:r>
          </w:p>
        </w:tc>
      </w:tr>
      <w:tr w:rsidR="004C6F1C" w:rsidRPr="00F5433E" w14:paraId="099BE1D0" w14:textId="77777777" w:rsidTr="00587B08">
        <w:tc>
          <w:tcPr>
            <w:tcW w:w="2768" w:type="dxa"/>
          </w:tcPr>
          <w:p w14:paraId="7ECE7C3D"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Bi-212 (ա)</w:t>
            </w:r>
          </w:p>
        </w:tc>
        <w:tc>
          <w:tcPr>
            <w:tcW w:w="3469" w:type="dxa"/>
          </w:tcPr>
          <w:p w14:paraId="528137C8"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711BB">
              <w:rPr>
                <w:rFonts w:ascii="Sylfaen" w:hAnsi="Sylfaen"/>
                <w:szCs w:val="24"/>
                <w:vertAlign w:val="superscript"/>
              </w:rPr>
              <w:t>1 բ</w:t>
            </w:r>
          </w:p>
        </w:tc>
        <w:tc>
          <w:tcPr>
            <w:tcW w:w="3260" w:type="dxa"/>
          </w:tcPr>
          <w:p w14:paraId="4245C4CE"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711BB">
              <w:rPr>
                <w:rFonts w:ascii="Sylfaen" w:hAnsi="Sylfaen"/>
                <w:szCs w:val="24"/>
                <w:vertAlign w:val="superscript"/>
              </w:rPr>
              <w:t>5 բ</w:t>
            </w:r>
          </w:p>
        </w:tc>
      </w:tr>
      <w:tr w:rsidR="004C6F1C" w:rsidRPr="00F5433E" w14:paraId="17E02682" w14:textId="77777777" w:rsidTr="00587B08">
        <w:tc>
          <w:tcPr>
            <w:tcW w:w="2768" w:type="dxa"/>
          </w:tcPr>
          <w:p w14:paraId="3C32AD46"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Bk-247</w:t>
            </w:r>
          </w:p>
        </w:tc>
        <w:tc>
          <w:tcPr>
            <w:tcW w:w="3469" w:type="dxa"/>
          </w:tcPr>
          <w:p w14:paraId="7F2E1F8E"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711BB">
              <w:rPr>
                <w:rFonts w:ascii="Sylfaen" w:hAnsi="Sylfaen"/>
                <w:szCs w:val="24"/>
                <w:vertAlign w:val="superscript"/>
              </w:rPr>
              <w:t>0</w:t>
            </w:r>
          </w:p>
        </w:tc>
        <w:tc>
          <w:tcPr>
            <w:tcW w:w="3260" w:type="dxa"/>
          </w:tcPr>
          <w:p w14:paraId="277D9594"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711BB">
              <w:rPr>
                <w:rFonts w:ascii="Sylfaen" w:hAnsi="Sylfaen"/>
                <w:szCs w:val="24"/>
                <w:vertAlign w:val="superscript"/>
              </w:rPr>
              <w:t>4</w:t>
            </w:r>
          </w:p>
        </w:tc>
      </w:tr>
      <w:tr w:rsidR="004C6F1C" w:rsidRPr="00F5433E" w14:paraId="7DF443E8" w14:textId="77777777" w:rsidTr="00587B08">
        <w:tc>
          <w:tcPr>
            <w:tcW w:w="2768" w:type="dxa"/>
          </w:tcPr>
          <w:p w14:paraId="0D32179B"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Bk-249 </w:t>
            </w:r>
            <w:r w:rsidRPr="005711BB">
              <w:rPr>
                <w:rFonts w:ascii="Sylfaen" w:hAnsi="Sylfaen"/>
                <w:szCs w:val="24"/>
                <w:vertAlign w:val="superscript"/>
              </w:rPr>
              <w:t>ա</w:t>
            </w:r>
          </w:p>
        </w:tc>
        <w:tc>
          <w:tcPr>
            <w:tcW w:w="3469" w:type="dxa"/>
          </w:tcPr>
          <w:p w14:paraId="55C048A2"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711BB">
              <w:rPr>
                <w:rFonts w:ascii="Sylfaen" w:hAnsi="Sylfaen"/>
                <w:szCs w:val="24"/>
                <w:vertAlign w:val="superscript"/>
              </w:rPr>
              <w:t>3</w:t>
            </w:r>
          </w:p>
        </w:tc>
        <w:tc>
          <w:tcPr>
            <w:tcW w:w="3260" w:type="dxa"/>
          </w:tcPr>
          <w:p w14:paraId="4CAF58F3"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711BB">
              <w:rPr>
                <w:rFonts w:ascii="Sylfaen" w:hAnsi="Sylfaen"/>
                <w:szCs w:val="24"/>
                <w:vertAlign w:val="superscript"/>
              </w:rPr>
              <w:t>6</w:t>
            </w:r>
          </w:p>
        </w:tc>
      </w:tr>
      <w:tr w:rsidR="004C6F1C" w:rsidRPr="00F5433E" w14:paraId="298DC759" w14:textId="77777777" w:rsidTr="00587B08">
        <w:tc>
          <w:tcPr>
            <w:tcW w:w="2768" w:type="dxa"/>
          </w:tcPr>
          <w:p w14:paraId="1EDE0F1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Br-76</w:t>
            </w:r>
          </w:p>
        </w:tc>
        <w:tc>
          <w:tcPr>
            <w:tcW w:w="3469" w:type="dxa"/>
          </w:tcPr>
          <w:p w14:paraId="47F6EB35"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711BB">
              <w:rPr>
                <w:rFonts w:ascii="Sylfaen" w:hAnsi="Sylfaen"/>
                <w:szCs w:val="24"/>
                <w:vertAlign w:val="superscript"/>
              </w:rPr>
              <w:t>1</w:t>
            </w:r>
          </w:p>
        </w:tc>
        <w:tc>
          <w:tcPr>
            <w:tcW w:w="3260" w:type="dxa"/>
          </w:tcPr>
          <w:p w14:paraId="66AA2D03"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711BB">
              <w:rPr>
                <w:rFonts w:ascii="Sylfaen" w:hAnsi="Sylfaen"/>
                <w:szCs w:val="24"/>
                <w:vertAlign w:val="superscript"/>
              </w:rPr>
              <w:t>5</w:t>
            </w:r>
          </w:p>
        </w:tc>
      </w:tr>
      <w:tr w:rsidR="004C6F1C" w:rsidRPr="00F5433E" w14:paraId="1BB2BE94" w14:textId="77777777" w:rsidTr="00587B08">
        <w:tc>
          <w:tcPr>
            <w:tcW w:w="2768" w:type="dxa"/>
          </w:tcPr>
          <w:p w14:paraId="3F257374"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Br-77</w:t>
            </w:r>
          </w:p>
        </w:tc>
        <w:tc>
          <w:tcPr>
            <w:tcW w:w="3469" w:type="dxa"/>
          </w:tcPr>
          <w:p w14:paraId="1ACB05FB"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711BB">
              <w:rPr>
                <w:rFonts w:ascii="Sylfaen" w:hAnsi="Sylfaen"/>
                <w:szCs w:val="24"/>
                <w:vertAlign w:val="superscript"/>
              </w:rPr>
              <w:t>2</w:t>
            </w:r>
          </w:p>
        </w:tc>
        <w:tc>
          <w:tcPr>
            <w:tcW w:w="3260" w:type="dxa"/>
          </w:tcPr>
          <w:p w14:paraId="79B123AE"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711BB">
              <w:rPr>
                <w:rFonts w:ascii="Sylfaen" w:hAnsi="Sylfaen"/>
                <w:szCs w:val="24"/>
                <w:vertAlign w:val="superscript"/>
              </w:rPr>
              <w:t>6</w:t>
            </w:r>
          </w:p>
        </w:tc>
      </w:tr>
      <w:tr w:rsidR="004C6F1C" w:rsidRPr="00F5433E" w14:paraId="0B039924" w14:textId="77777777" w:rsidTr="00587B08">
        <w:tc>
          <w:tcPr>
            <w:tcW w:w="2768" w:type="dxa"/>
          </w:tcPr>
          <w:p w14:paraId="3345EAB0"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Br-82</w:t>
            </w:r>
          </w:p>
        </w:tc>
        <w:tc>
          <w:tcPr>
            <w:tcW w:w="3469" w:type="dxa"/>
          </w:tcPr>
          <w:p w14:paraId="1C494140"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711BB">
              <w:rPr>
                <w:rFonts w:ascii="Sylfaen" w:hAnsi="Sylfaen"/>
                <w:szCs w:val="24"/>
                <w:vertAlign w:val="superscript"/>
              </w:rPr>
              <w:t>1</w:t>
            </w:r>
          </w:p>
        </w:tc>
        <w:tc>
          <w:tcPr>
            <w:tcW w:w="3260" w:type="dxa"/>
          </w:tcPr>
          <w:p w14:paraId="4158E986"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711BB">
              <w:rPr>
                <w:rFonts w:ascii="Sylfaen" w:hAnsi="Sylfaen"/>
                <w:szCs w:val="24"/>
                <w:vertAlign w:val="superscript"/>
              </w:rPr>
              <w:t>6</w:t>
            </w:r>
          </w:p>
        </w:tc>
      </w:tr>
      <w:tr w:rsidR="004C6F1C" w:rsidRPr="00F5433E" w14:paraId="2AD959F5" w14:textId="77777777" w:rsidTr="00587B08">
        <w:tc>
          <w:tcPr>
            <w:tcW w:w="2768" w:type="dxa"/>
          </w:tcPr>
          <w:p w14:paraId="2416BD4A"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C-11</w:t>
            </w:r>
          </w:p>
        </w:tc>
        <w:tc>
          <w:tcPr>
            <w:tcW w:w="3469" w:type="dxa"/>
          </w:tcPr>
          <w:p w14:paraId="1768971A"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711BB">
              <w:rPr>
                <w:rFonts w:ascii="Sylfaen" w:hAnsi="Sylfaen"/>
                <w:szCs w:val="24"/>
                <w:vertAlign w:val="superscript"/>
              </w:rPr>
              <w:t>1</w:t>
            </w:r>
          </w:p>
        </w:tc>
        <w:tc>
          <w:tcPr>
            <w:tcW w:w="3260" w:type="dxa"/>
          </w:tcPr>
          <w:p w14:paraId="22798468"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711BB">
              <w:rPr>
                <w:rFonts w:ascii="Sylfaen" w:hAnsi="Sylfaen"/>
                <w:szCs w:val="24"/>
                <w:vertAlign w:val="superscript"/>
              </w:rPr>
              <w:t>6</w:t>
            </w:r>
          </w:p>
        </w:tc>
      </w:tr>
      <w:tr w:rsidR="004C6F1C" w:rsidRPr="00F5433E" w14:paraId="673715E7" w14:textId="77777777" w:rsidTr="00587B08">
        <w:tc>
          <w:tcPr>
            <w:tcW w:w="2768" w:type="dxa"/>
          </w:tcPr>
          <w:p w14:paraId="6F5CCD1D"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C-14</w:t>
            </w:r>
          </w:p>
        </w:tc>
        <w:tc>
          <w:tcPr>
            <w:tcW w:w="3469" w:type="dxa"/>
          </w:tcPr>
          <w:p w14:paraId="5635CBD1"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711BB">
              <w:rPr>
                <w:rFonts w:ascii="Sylfaen" w:hAnsi="Sylfaen"/>
                <w:szCs w:val="24"/>
                <w:vertAlign w:val="superscript"/>
              </w:rPr>
              <w:t>4</w:t>
            </w:r>
          </w:p>
        </w:tc>
        <w:tc>
          <w:tcPr>
            <w:tcW w:w="3260" w:type="dxa"/>
          </w:tcPr>
          <w:p w14:paraId="68D8FB8C"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711BB">
              <w:rPr>
                <w:rFonts w:ascii="Sylfaen" w:hAnsi="Sylfaen"/>
                <w:szCs w:val="24"/>
                <w:vertAlign w:val="superscript"/>
              </w:rPr>
              <w:t>7</w:t>
            </w:r>
          </w:p>
        </w:tc>
      </w:tr>
      <w:tr w:rsidR="004C6F1C" w:rsidRPr="00F5433E" w14:paraId="6947C793" w14:textId="77777777" w:rsidTr="00587B08">
        <w:tc>
          <w:tcPr>
            <w:tcW w:w="2768" w:type="dxa"/>
          </w:tcPr>
          <w:p w14:paraId="47503C46"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Ca-41</w:t>
            </w:r>
          </w:p>
        </w:tc>
        <w:tc>
          <w:tcPr>
            <w:tcW w:w="3469" w:type="dxa"/>
          </w:tcPr>
          <w:p w14:paraId="6C251ED8"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711BB">
              <w:rPr>
                <w:rFonts w:ascii="Sylfaen" w:hAnsi="Sylfaen"/>
                <w:szCs w:val="24"/>
                <w:vertAlign w:val="superscript"/>
              </w:rPr>
              <w:t>5</w:t>
            </w:r>
          </w:p>
        </w:tc>
        <w:tc>
          <w:tcPr>
            <w:tcW w:w="3260" w:type="dxa"/>
          </w:tcPr>
          <w:p w14:paraId="671D475E"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711BB">
              <w:rPr>
                <w:rFonts w:ascii="Sylfaen" w:hAnsi="Sylfaen"/>
                <w:szCs w:val="24"/>
                <w:vertAlign w:val="superscript"/>
              </w:rPr>
              <w:t>7</w:t>
            </w:r>
          </w:p>
        </w:tc>
      </w:tr>
      <w:tr w:rsidR="004C6F1C" w:rsidRPr="00F5433E" w14:paraId="5FCD2F3E" w14:textId="77777777" w:rsidTr="00587B08">
        <w:tc>
          <w:tcPr>
            <w:tcW w:w="2768" w:type="dxa"/>
          </w:tcPr>
          <w:p w14:paraId="01C037DC"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lastRenderedPageBreak/>
              <w:t>Ca-45</w:t>
            </w:r>
          </w:p>
        </w:tc>
        <w:tc>
          <w:tcPr>
            <w:tcW w:w="3469" w:type="dxa"/>
          </w:tcPr>
          <w:p w14:paraId="462BA426"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711BB">
              <w:rPr>
                <w:rFonts w:ascii="Sylfaen" w:hAnsi="Sylfaen"/>
                <w:szCs w:val="24"/>
                <w:vertAlign w:val="superscript"/>
              </w:rPr>
              <w:t>4</w:t>
            </w:r>
          </w:p>
        </w:tc>
        <w:tc>
          <w:tcPr>
            <w:tcW w:w="3260" w:type="dxa"/>
          </w:tcPr>
          <w:p w14:paraId="13452C9D"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711BB">
              <w:rPr>
                <w:rFonts w:ascii="Sylfaen" w:hAnsi="Sylfaen"/>
                <w:szCs w:val="24"/>
                <w:vertAlign w:val="superscript"/>
              </w:rPr>
              <w:t>7</w:t>
            </w:r>
          </w:p>
        </w:tc>
      </w:tr>
      <w:tr w:rsidR="004C6F1C" w:rsidRPr="00F5433E" w14:paraId="3EBAE9DB" w14:textId="77777777" w:rsidTr="00587B08">
        <w:tc>
          <w:tcPr>
            <w:tcW w:w="2768" w:type="dxa"/>
          </w:tcPr>
          <w:p w14:paraId="5D9A3DCE"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Ca-47 </w:t>
            </w:r>
            <w:r w:rsidRPr="0028339B">
              <w:rPr>
                <w:rFonts w:ascii="Sylfaen" w:hAnsi="Sylfaen"/>
                <w:szCs w:val="24"/>
                <w:vertAlign w:val="superscript"/>
              </w:rPr>
              <w:t>ա</w:t>
            </w:r>
          </w:p>
        </w:tc>
        <w:tc>
          <w:tcPr>
            <w:tcW w:w="3469" w:type="dxa"/>
          </w:tcPr>
          <w:p w14:paraId="0141F157"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8339B">
              <w:rPr>
                <w:rFonts w:ascii="Sylfaen" w:hAnsi="Sylfaen"/>
                <w:szCs w:val="24"/>
                <w:vertAlign w:val="superscript"/>
              </w:rPr>
              <w:t>1</w:t>
            </w:r>
          </w:p>
        </w:tc>
        <w:tc>
          <w:tcPr>
            <w:tcW w:w="3260" w:type="dxa"/>
          </w:tcPr>
          <w:p w14:paraId="59D4407D"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8339B">
              <w:rPr>
                <w:rFonts w:ascii="Sylfaen" w:hAnsi="Sylfaen"/>
                <w:szCs w:val="24"/>
                <w:vertAlign w:val="superscript"/>
              </w:rPr>
              <w:t>6</w:t>
            </w:r>
          </w:p>
        </w:tc>
      </w:tr>
      <w:tr w:rsidR="004C6F1C" w:rsidRPr="00F5433E" w14:paraId="620C7171" w14:textId="77777777" w:rsidTr="00587B08">
        <w:tc>
          <w:tcPr>
            <w:tcW w:w="2768" w:type="dxa"/>
          </w:tcPr>
          <w:p w14:paraId="23AA51D3"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Cd-109</w:t>
            </w:r>
          </w:p>
        </w:tc>
        <w:tc>
          <w:tcPr>
            <w:tcW w:w="3469" w:type="dxa"/>
          </w:tcPr>
          <w:p w14:paraId="5811C845"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28339B">
              <w:rPr>
                <w:rFonts w:ascii="Sylfaen" w:hAnsi="Sylfaen"/>
                <w:szCs w:val="24"/>
                <w:vertAlign w:val="superscript"/>
              </w:rPr>
              <w:t>4</w:t>
            </w:r>
          </w:p>
        </w:tc>
        <w:tc>
          <w:tcPr>
            <w:tcW w:w="3260" w:type="dxa"/>
          </w:tcPr>
          <w:p w14:paraId="3D3CD6E2"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8339B">
              <w:rPr>
                <w:rFonts w:ascii="Sylfaen" w:hAnsi="Sylfaen"/>
                <w:szCs w:val="24"/>
                <w:vertAlign w:val="superscript"/>
              </w:rPr>
              <w:t>6</w:t>
            </w:r>
          </w:p>
        </w:tc>
      </w:tr>
      <w:tr w:rsidR="004C6F1C" w:rsidRPr="00F5433E" w14:paraId="70E2154F" w14:textId="77777777" w:rsidTr="00587B08">
        <w:tc>
          <w:tcPr>
            <w:tcW w:w="2768" w:type="dxa"/>
          </w:tcPr>
          <w:p w14:paraId="1268F7FC"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Cd-113m</w:t>
            </w:r>
          </w:p>
        </w:tc>
        <w:tc>
          <w:tcPr>
            <w:tcW w:w="3469" w:type="dxa"/>
          </w:tcPr>
          <w:p w14:paraId="5FFE42A8"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28339B">
              <w:rPr>
                <w:rFonts w:ascii="Sylfaen" w:hAnsi="Sylfaen"/>
                <w:szCs w:val="24"/>
                <w:vertAlign w:val="superscript"/>
              </w:rPr>
              <w:t>3</w:t>
            </w:r>
          </w:p>
        </w:tc>
        <w:tc>
          <w:tcPr>
            <w:tcW w:w="3260" w:type="dxa"/>
          </w:tcPr>
          <w:p w14:paraId="38500524"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8339B">
              <w:rPr>
                <w:rFonts w:ascii="Sylfaen" w:hAnsi="Sylfaen"/>
                <w:szCs w:val="24"/>
                <w:vertAlign w:val="superscript"/>
              </w:rPr>
              <w:t>6</w:t>
            </w:r>
          </w:p>
        </w:tc>
      </w:tr>
      <w:tr w:rsidR="004C6F1C" w:rsidRPr="00F5433E" w14:paraId="71F440E6" w14:textId="77777777" w:rsidTr="00587B08">
        <w:tc>
          <w:tcPr>
            <w:tcW w:w="2768" w:type="dxa"/>
          </w:tcPr>
          <w:p w14:paraId="2C5872BC"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Cd-115 </w:t>
            </w:r>
            <w:r w:rsidRPr="0028339B">
              <w:rPr>
                <w:rFonts w:ascii="Sylfaen" w:hAnsi="Sylfaen"/>
                <w:szCs w:val="24"/>
                <w:vertAlign w:val="superscript"/>
              </w:rPr>
              <w:t>ա</w:t>
            </w:r>
          </w:p>
        </w:tc>
        <w:tc>
          <w:tcPr>
            <w:tcW w:w="3469" w:type="dxa"/>
          </w:tcPr>
          <w:p w14:paraId="583653A9"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8339B">
              <w:rPr>
                <w:rFonts w:ascii="Sylfaen" w:hAnsi="Sylfaen"/>
                <w:szCs w:val="24"/>
                <w:vertAlign w:val="superscript"/>
              </w:rPr>
              <w:t>2</w:t>
            </w:r>
          </w:p>
        </w:tc>
        <w:tc>
          <w:tcPr>
            <w:tcW w:w="3260" w:type="dxa"/>
          </w:tcPr>
          <w:p w14:paraId="37347188"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8339B">
              <w:rPr>
                <w:rFonts w:ascii="Sylfaen" w:hAnsi="Sylfaen"/>
                <w:szCs w:val="24"/>
                <w:vertAlign w:val="superscript"/>
              </w:rPr>
              <w:t>6</w:t>
            </w:r>
          </w:p>
        </w:tc>
      </w:tr>
      <w:tr w:rsidR="004C6F1C" w:rsidRPr="00F5433E" w14:paraId="77A230F7" w14:textId="77777777" w:rsidTr="00587B08">
        <w:tc>
          <w:tcPr>
            <w:tcW w:w="2768" w:type="dxa"/>
          </w:tcPr>
          <w:p w14:paraId="426AB73C"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Cd-115m</w:t>
            </w:r>
          </w:p>
        </w:tc>
        <w:tc>
          <w:tcPr>
            <w:tcW w:w="3469" w:type="dxa"/>
          </w:tcPr>
          <w:p w14:paraId="1304400F"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28339B">
              <w:rPr>
                <w:rFonts w:ascii="Sylfaen" w:hAnsi="Sylfaen"/>
                <w:szCs w:val="24"/>
                <w:vertAlign w:val="superscript"/>
              </w:rPr>
              <w:t>3</w:t>
            </w:r>
          </w:p>
        </w:tc>
        <w:tc>
          <w:tcPr>
            <w:tcW w:w="3260" w:type="dxa"/>
          </w:tcPr>
          <w:p w14:paraId="251A28F6"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8339B">
              <w:rPr>
                <w:rFonts w:ascii="Sylfaen" w:hAnsi="Sylfaen"/>
                <w:szCs w:val="24"/>
                <w:vertAlign w:val="superscript"/>
              </w:rPr>
              <w:t>6</w:t>
            </w:r>
          </w:p>
        </w:tc>
      </w:tr>
      <w:tr w:rsidR="004C6F1C" w:rsidRPr="00F5433E" w14:paraId="20F863DC" w14:textId="77777777" w:rsidTr="00587B08">
        <w:tc>
          <w:tcPr>
            <w:tcW w:w="2768" w:type="dxa"/>
          </w:tcPr>
          <w:p w14:paraId="243D7E80"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Ce-139</w:t>
            </w:r>
          </w:p>
        </w:tc>
        <w:tc>
          <w:tcPr>
            <w:tcW w:w="3469" w:type="dxa"/>
          </w:tcPr>
          <w:p w14:paraId="662AB742"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28339B">
              <w:rPr>
                <w:rFonts w:ascii="Sylfaen" w:hAnsi="Sylfaen"/>
                <w:szCs w:val="24"/>
                <w:vertAlign w:val="superscript"/>
              </w:rPr>
              <w:t>2</w:t>
            </w:r>
          </w:p>
        </w:tc>
        <w:tc>
          <w:tcPr>
            <w:tcW w:w="3260" w:type="dxa"/>
          </w:tcPr>
          <w:p w14:paraId="0FC5591D"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8339B">
              <w:rPr>
                <w:rFonts w:ascii="Sylfaen" w:hAnsi="Sylfaen"/>
                <w:szCs w:val="24"/>
                <w:vertAlign w:val="superscript"/>
              </w:rPr>
              <w:t>6</w:t>
            </w:r>
          </w:p>
        </w:tc>
      </w:tr>
      <w:tr w:rsidR="004C6F1C" w:rsidRPr="00F5433E" w14:paraId="5FE68F0A" w14:textId="77777777" w:rsidTr="00587B08">
        <w:tc>
          <w:tcPr>
            <w:tcW w:w="2768" w:type="dxa"/>
          </w:tcPr>
          <w:p w14:paraId="741BBCD8"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Ce-141</w:t>
            </w:r>
          </w:p>
        </w:tc>
        <w:tc>
          <w:tcPr>
            <w:tcW w:w="3469" w:type="dxa"/>
          </w:tcPr>
          <w:p w14:paraId="6728A713"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28339B">
              <w:rPr>
                <w:rFonts w:ascii="Sylfaen" w:hAnsi="Sylfaen"/>
                <w:szCs w:val="24"/>
                <w:vertAlign w:val="superscript"/>
              </w:rPr>
              <w:t>2</w:t>
            </w:r>
          </w:p>
        </w:tc>
        <w:tc>
          <w:tcPr>
            <w:tcW w:w="3260" w:type="dxa"/>
          </w:tcPr>
          <w:p w14:paraId="1D9E6071"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8339B">
              <w:rPr>
                <w:rFonts w:ascii="Sylfaen" w:hAnsi="Sylfaen"/>
                <w:szCs w:val="24"/>
                <w:vertAlign w:val="superscript"/>
              </w:rPr>
              <w:t>7</w:t>
            </w:r>
          </w:p>
        </w:tc>
      </w:tr>
      <w:tr w:rsidR="004C6F1C" w:rsidRPr="00F5433E" w14:paraId="3955AE89" w14:textId="77777777" w:rsidTr="00587B08">
        <w:tc>
          <w:tcPr>
            <w:tcW w:w="2768" w:type="dxa"/>
          </w:tcPr>
          <w:p w14:paraId="2B0A511E"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Ce-143</w:t>
            </w:r>
          </w:p>
        </w:tc>
        <w:tc>
          <w:tcPr>
            <w:tcW w:w="3469" w:type="dxa"/>
          </w:tcPr>
          <w:p w14:paraId="45D6C79C"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28339B">
              <w:rPr>
                <w:rFonts w:ascii="Sylfaen" w:hAnsi="Sylfaen"/>
                <w:szCs w:val="24"/>
                <w:vertAlign w:val="superscript"/>
              </w:rPr>
              <w:t>2</w:t>
            </w:r>
          </w:p>
        </w:tc>
        <w:tc>
          <w:tcPr>
            <w:tcW w:w="3260" w:type="dxa"/>
          </w:tcPr>
          <w:p w14:paraId="5BB49219"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8339B">
              <w:rPr>
                <w:rFonts w:ascii="Sylfaen" w:hAnsi="Sylfaen"/>
                <w:szCs w:val="24"/>
                <w:vertAlign w:val="superscript"/>
              </w:rPr>
              <w:t>6</w:t>
            </w:r>
          </w:p>
        </w:tc>
      </w:tr>
      <w:tr w:rsidR="004C6F1C" w:rsidRPr="00F5433E" w14:paraId="5AADAB91" w14:textId="77777777" w:rsidTr="00587B08">
        <w:tc>
          <w:tcPr>
            <w:tcW w:w="2768" w:type="dxa"/>
          </w:tcPr>
          <w:p w14:paraId="2715955D"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Ce-144 </w:t>
            </w:r>
            <w:r w:rsidRPr="0028339B">
              <w:rPr>
                <w:rFonts w:ascii="Sylfaen" w:hAnsi="Sylfaen"/>
                <w:szCs w:val="24"/>
                <w:vertAlign w:val="superscript"/>
              </w:rPr>
              <w:t>ա</w:t>
            </w:r>
          </w:p>
        </w:tc>
        <w:tc>
          <w:tcPr>
            <w:tcW w:w="3469" w:type="dxa"/>
          </w:tcPr>
          <w:p w14:paraId="020FD13A"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8339B">
              <w:rPr>
                <w:rFonts w:ascii="Sylfaen" w:hAnsi="Sylfaen"/>
                <w:szCs w:val="24"/>
                <w:vertAlign w:val="superscript"/>
              </w:rPr>
              <w:t>2 բ</w:t>
            </w:r>
          </w:p>
        </w:tc>
        <w:tc>
          <w:tcPr>
            <w:tcW w:w="3260" w:type="dxa"/>
          </w:tcPr>
          <w:p w14:paraId="33DA59A4"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8339B">
              <w:rPr>
                <w:rFonts w:ascii="Sylfaen" w:hAnsi="Sylfaen"/>
                <w:szCs w:val="24"/>
                <w:vertAlign w:val="superscript"/>
              </w:rPr>
              <w:t>5 բ</w:t>
            </w:r>
          </w:p>
        </w:tc>
      </w:tr>
      <w:tr w:rsidR="004C6F1C" w:rsidRPr="00F5433E" w14:paraId="2B2CABC3" w14:textId="77777777" w:rsidTr="00587B08">
        <w:tc>
          <w:tcPr>
            <w:tcW w:w="2768" w:type="dxa"/>
          </w:tcPr>
          <w:p w14:paraId="539BB2FD"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Cf-248</w:t>
            </w:r>
          </w:p>
        </w:tc>
        <w:tc>
          <w:tcPr>
            <w:tcW w:w="3469" w:type="dxa"/>
          </w:tcPr>
          <w:p w14:paraId="172E8188"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28339B">
              <w:rPr>
                <w:rFonts w:ascii="Sylfaen" w:hAnsi="Sylfaen"/>
                <w:szCs w:val="24"/>
                <w:vertAlign w:val="superscript"/>
              </w:rPr>
              <w:t>1</w:t>
            </w:r>
          </w:p>
        </w:tc>
        <w:tc>
          <w:tcPr>
            <w:tcW w:w="3260" w:type="dxa"/>
          </w:tcPr>
          <w:p w14:paraId="6E2C0E47"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8339B">
              <w:rPr>
                <w:rFonts w:ascii="Sylfaen" w:hAnsi="Sylfaen"/>
                <w:szCs w:val="24"/>
                <w:vertAlign w:val="superscript"/>
              </w:rPr>
              <w:t>4</w:t>
            </w:r>
          </w:p>
        </w:tc>
      </w:tr>
      <w:tr w:rsidR="004C6F1C" w:rsidRPr="00F5433E" w14:paraId="1DFA38FA" w14:textId="77777777" w:rsidTr="00587B08">
        <w:tc>
          <w:tcPr>
            <w:tcW w:w="2768" w:type="dxa"/>
          </w:tcPr>
          <w:p w14:paraId="6BC615F4"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Cf-249</w:t>
            </w:r>
          </w:p>
        </w:tc>
        <w:tc>
          <w:tcPr>
            <w:tcW w:w="3469" w:type="dxa"/>
          </w:tcPr>
          <w:p w14:paraId="294521BC"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28339B">
              <w:rPr>
                <w:rFonts w:ascii="Sylfaen" w:hAnsi="Sylfaen"/>
                <w:szCs w:val="24"/>
                <w:vertAlign w:val="superscript"/>
              </w:rPr>
              <w:t>0</w:t>
            </w:r>
          </w:p>
        </w:tc>
        <w:tc>
          <w:tcPr>
            <w:tcW w:w="3260" w:type="dxa"/>
          </w:tcPr>
          <w:p w14:paraId="5C2BF8F2"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8339B">
              <w:rPr>
                <w:rFonts w:ascii="Sylfaen" w:hAnsi="Sylfaen"/>
                <w:szCs w:val="24"/>
                <w:vertAlign w:val="superscript"/>
              </w:rPr>
              <w:t>3</w:t>
            </w:r>
          </w:p>
        </w:tc>
      </w:tr>
      <w:tr w:rsidR="004C6F1C" w:rsidRPr="00F5433E" w14:paraId="12DF0536" w14:textId="77777777" w:rsidTr="00587B08">
        <w:tc>
          <w:tcPr>
            <w:tcW w:w="2768" w:type="dxa"/>
          </w:tcPr>
          <w:p w14:paraId="2368993A"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Cf-250</w:t>
            </w:r>
          </w:p>
        </w:tc>
        <w:tc>
          <w:tcPr>
            <w:tcW w:w="3469" w:type="dxa"/>
          </w:tcPr>
          <w:p w14:paraId="7ECB07B4"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28339B">
              <w:rPr>
                <w:rFonts w:ascii="Sylfaen" w:hAnsi="Sylfaen"/>
                <w:szCs w:val="24"/>
                <w:vertAlign w:val="superscript"/>
              </w:rPr>
              <w:t>1</w:t>
            </w:r>
          </w:p>
        </w:tc>
        <w:tc>
          <w:tcPr>
            <w:tcW w:w="3260" w:type="dxa"/>
          </w:tcPr>
          <w:p w14:paraId="4DF38917"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8339B">
              <w:rPr>
                <w:rFonts w:ascii="Sylfaen" w:hAnsi="Sylfaen"/>
                <w:szCs w:val="24"/>
                <w:vertAlign w:val="superscript"/>
              </w:rPr>
              <w:t>4</w:t>
            </w:r>
          </w:p>
        </w:tc>
      </w:tr>
      <w:tr w:rsidR="004C6F1C" w:rsidRPr="00F5433E" w14:paraId="1315DB7B" w14:textId="77777777" w:rsidTr="00587B08">
        <w:tc>
          <w:tcPr>
            <w:tcW w:w="2768" w:type="dxa"/>
          </w:tcPr>
          <w:p w14:paraId="10D79188"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Cf-251</w:t>
            </w:r>
          </w:p>
        </w:tc>
        <w:tc>
          <w:tcPr>
            <w:tcW w:w="3469" w:type="dxa"/>
          </w:tcPr>
          <w:p w14:paraId="38F6C8A0"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28339B">
              <w:rPr>
                <w:rFonts w:ascii="Sylfaen" w:hAnsi="Sylfaen"/>
                <w:szCs w:val="24"/>
                <w:vertAlign w:val="superscript"/>
              </w:rPr>
              <w:t>0</w:t>
            </w:r>
          </w:p>
        </w:tc>
        <w:tc>
          <w:tcPr>
            <w:tcW w:w="3260" w:type="dxa"/>
          </w:tcPr>
          <w:p w14:paraId="6E7B8122"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8339B">
              <w:rPr>
                <w:rFonts w:ascii="Sylfaen" w:hAnsi="Sylfaen"/>
                <w:szCs w:val="24"/>
                <w:vertAlign w:val="superscript"/>
              </w:rPr>
              <w:t>3</w:t>
            </w:r>
          </w:p>
        </w:tc>
      </w:tr>
      <w:tr w:rsidR="004C6F1C" w:rsidRPr="00F5433E" w14:paraId="5475756B" w14:textId="77777777" w:rsidTr="00587B08">
        <w:tc>
          <w:tcPr>
            <w:tcW w:w="2768" w:type="dxa"/>
          </w:tcPr>
          <w:p w14:paraId="4891C757"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Cf-252</w:t>
            </w:r>
          </w:p>
        </w:tc>
        <w:tc>
          <w:tcPr>
            <w:tcW w:w="3469" w:type="dxa"/>
          </w:tcPr>
          <w:p w14:paraId="1B991D4A"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28339B">
              <w:rPr>
                <w:rFonts w:ascii="Sylfaen" w:hAnsi="Sylfaen"/>
                <w:szCs w:val="24"/>
                <w:vertAlign w:val="superscript"/>
              </w:rPr>
              <w:t>1</w:t>
            </w:r>
          </w:p>
        </w:tc>
        <w:tc>
          <w:tcPr>
            <w:tcW w:w="3260" w:type="dxa"/>
          </w:tcPr>
          <w:p w14:paraId="5C055AB3"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8339B">
              <w:rPr>
                <w:rFonts w:ascii="Sylfaen" w:hAnsi="Sylfaen"/>
                <w:szCs w:val="24"/>
                <w:vertAlign w:val="superscript"/>
              </w:rPr>
              <w:t>4</w:t>
            </w:r>
          </w:p>
        </w:tc>
      </w:tr>
      <w:tr w:rsidR="004C6F1C" w:rsidRPr="00F5433E" w14:paraId="332F4E02" w14:textId="77777777" w:rsidTr="00587B08">
        <w:tc>
          <w:tcPr>
            <w:tcW w:w="2768" w:type="dxa"/>
          </w:tcPr>
          <w:p w14:paraId="39267565"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Cf-253 </w:t>
            </w:r>
            <w:r w:rsidRPr="0028339B">
              <w:rPr>
                <w:rFonts w:ascii="Sylfaen" w:hAnsi="Sylfaen"/>
                <w:szCs w:val="24"/>
                <w:vertAlign w:val="superscript"/>
              </w:rPr>
              <w:t>ա</w:t>
            </w:r>
          </w:p>
        </w:tc>
        <w:tc>
          <w:tcPr>
            <w:tcW w:w="3469" w:type="dxa"/>
          </w:tcPr>
          <w:p w14:paraId="13727045"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8339B">
              <w:rPr>
                <w:rFonts w:ascii="Sylfaen" w:hAnsi="Sylfaen"/>
                <w:szCs w:val="24"/>
                <w:vertAlign w:val="superscript"/>
              </w:rPr>
              <w:t>2</w:t>
            </w:r>
          </w:p>
        </w:tc>
        <w:tc>
          <w:tcPr>
            <w:tcW w:w="3260" w:type="dxa"/>
          </w:tcPr>
          <w:p w14:paraId="2849D2F8"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8339B">
              <w:rPr>
                <w:rFonts w:ascii="Sylfaen" w:hAnsi="Sylfaen"/>
                <w:szCs w:val="24"/>
                <w:vertAlign w:val="superscript"/>
              </w:rPr>
              <w:t>5</w:t>
            </w:r>
          </w:p>
        </w:tc>
      </w:tr>
      <w:tr w:rsidR="004C6F1C" w:rsidRPr="00F5433E" w14:paraId="164EEF31" w14:textId="77777777" w:rsidTr="00587B08">
        <w:tc>
          <w:tcPr>
            <w:tcW w:w="2768" w:type="dxa"/>
          </w:tcPr>
          <w:p w14:paraId="38D07B5E"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Cf-254</w:t>
            </w:r>
          </w:p>
        </w:tc>
        <w:tc>
          <w:tcPr>
            <w:tcW w:w="3469" w:type="dxa"/>
          </w:tcPr>
          <w:p w14:paraId="31199A6B"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28339B">
              <w:rPr>
                <w:rFonts w:ascii="Sylfaen" w:hAnsi="Sylfaen"/>
                <w:szCs w:val="24"/>
                <w:vertAlign w:val="superscript"/>
              </w:rPr>
              <w:t>0</w:t>
            </w:r>
          </w:p>
        </w:tc>
        <w:tc>
          <w:tcPr>
            <w:tcW w:w="3260" w:type="dxa"/>
          </w:tcPr>
          <w:p w14:paraId="3E45C979"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8339B">
              <w:rPr>
                <w:rFonts w:ascii="Sylfaen" w:hAnsi="Sylfaen"/>
                <w:szCs w:val="24"/>
                <w:vertAlign w:val="superscript"/>
              </w:rPr>
              <w:t>3</w:t>
            </w:r>
          </w:p>
        </w:tc>
      </w:tr>
      <w:tr w:rsidR="004C6F1C" w:rsidRPr="00F5433E" w14:paraId="2A061546" w14:textId="77777777" w:rsidTr="00587B08">
        <w:tc>
          <w:tcPr>
            <w:tcW w:w="2768" w:type="dxa"/>
          </w:tcPr>
          <w:p w14:paraId="6D3AE22C"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Cl-36</w:t>
            </w:r>
          </w:p>
        </w:tc>
        <w:tc>
          <w:tcPr>
            <w:tcW w:w="3469" w:type="dxa"/>
          </w:tcPr>
          <w:p w14:paraId="070394BE"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28339B">
              <w:rPr>
                <w:rFonts w:ascii="Sylfaen" w:hAnsi="Sylfaen"/>
                <w:szCs w:val="24"/>
                <w:vertAlign w:val="superscript"/>
              </w:rPr>
              <w:t>4</w:t>
            </w:r>
          </w:p>
        </w:tc>
        <w:tc>
          <w:tcPr>
            <w:tcW w:w="3260" w:type="dxa"/>
          </w:tcPr>
          <w:p w14:paraId="2F6E0016"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8339B">
              <w:rPr>
                <w:rFonts w:ascii="Sylfaen" w:hAnsi="Sylfaen"/>
                <w:szCs w:val="24"/>
                <w:vertAlign w:val="superscript"/>
              </w:rPr>
              <w:t>6</w:t>
            </w:r>
          </w:p>
        </w:tc>
      </w:tr>
      <w:tr w:rsidR="004C6F1C" w:rsidRPr="00F5433E" w14:paraId="4CD7F80B" w14:textId="77777777" w:rsidTr="00587B08">
        <w:tc>
          <w:tcPr>
            <w:tcW w:w="2768" w:type="dxa"/>
          </w:tcPr>
          <w:p w14:paraId="466AEAA2"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Cl-38</w:t>
            </w:r>
          </w:p>
        </w:tc>
        <w:tc>
          <w:tcPr>
            <w:tcW w:w="3469" w:type="dxa"/>
          </w:tcPr>
          <w:p w14:paraId="0EB81847"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28339B">
              <w:rPr>
                <w:rFonts w:ascii="Sylfaen" w:hAnsi="Sylfaen"/>
                <w:szCs w:val="24"/>
                <w:vertAlign w:val="superscript"/>
              </w:rPr>
              <w:t>1</w:t>
            </w:r>
          </w:p>
        </w:tc>
        <w:tc>
          <w:tcPr>
            <w:tcW w:w="3260" w:type="dxa"/>
          </w:tcPr>
          <w:p w14:paraId="478823F3"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8339B">
              <w:rPr>
                <w:rFonts w:ascii="Sylfaen" w:hAnsi="Sylfaen"/>
                <w:szCs w:val="24"/>
                <w:vertAlign w:val="superscript"/>
              </w:rPr>
              <w:t>5</w:t>
            </w:r>
          </w:p>
        </w:tc>
      </w:tr>
      <w:tr w:rsidR="004C6F1C" w:rsidRPr="00F5433E" w14:paraId="75AEE60F" w14:textId="77777777" w:rsidTr="00587B08">
        <w:tc>
          <w:tcPr>
            <w:tcW w:w="2768" w:type="dxa"/>
          </w:tcPr>
          <w:p w14:paraId="1453A4E0"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lastRenderedPageBreak/>
              <w:t>Cm-240</w:t>
            </w:r>
          </w:p>
        </w:tc>
        <w:tc>
          <w:tcPr>
            <w:tcW w:w="3469" w:type="dxa"/>
          </w:tcPr>
          <w:p w14:paraId="67E8E7E9"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28339B">
              <w:rPr>
                <w:rFonts w:ascii="Sylfaen" w:hAnsi="Sylfaen"/>
                <w:szCs w:val="24"/>
                <w:vertAlign w:val="superscript"/>
              </w:rPr>
              <w:t>2</w:t>
            </w:r>
          </w:p>
        </w:tc>
        <w:tc>
          <w:tcPr>
            <w:tcW w:w="3260" w:type="dxa"/>
          </w:tcPr>
          <w:p w14:paraId="6D15BADF"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8339B">
              <w:rPr>
                <w:rFonts w:ascii="Sylfaen" w:hAnsi="Sylfaen"/>
                <w:szCs w:val="24"/>
                <w:vertAlign w:val="superscript"/>
              </w:rPr>
              <w:t>5</w:t>
            </w:r>
          </w:p>
        </w:tc>
      </w:tr>
      <w:tr w:rsidR="004C6F1C" w:rsidRPr="00F5433E" w14:paraId="7B2D3EE0" w14:textId="77777777" w:rsidTr="00587B08">
        <w:tc>
          <w:tcPr>
            <w:tcW w:w="2768" w:type="dxa"/>
          </w:tcPr>
          <w:p w14:paraId="51BCC0C3"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Cm-241</w:t>
            </w:r>
          </w:p>
        </w:tc>
        <w:tc>
          <w:tcPr>
            <w:tcW w:w="3469" w:type="dxa"/>
          </w:tcPr>
          <w:p w14:paraId="513BE7A8"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28339B">
              <w:rPr>
                <w:rFonts w:ascii="Sylfaen" w:hAnsi="Sylfaen"/>
                <w:szCs w:val="24"/>
                <w:vertAlign w:val="superscript"/>
              </w:rPr>
              <w:t>2</w:t>
            </w:r>
          </w:p>
        </w:tc>
        <w:tc>
          <w:tcPr>
            <w:tcW w:w="3260" w:type="dxa"/>
          </w:tcPr>
          <w:p w14:paraId="02330AAD"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8339B">
              <w:rPr>
                <w:rFonts w:ascii="Sylfaen" w:hAnsi="Sylfaen"/>
                <w:szCs w:val="24"/>
                <w:vertAlign w:val="superscript"/>
              </w:rPr>
              <w:t>6</w:t>
            </w:r>
          </w:p>
        </w:tc>
      </w:tr>
      <w:tr w:rsidR="004C6F1C" w:rsidRPr="00F5433E" w14:paraId="1DA78CD0" w14:textId="77777777" w:rsidTr="00587B08">
        <w:tc>
          <w:tcPr>
            <w:tcW w:w="2768" w:type="dxa"/>
          </w:tcPr>
          <w:p w14:paraId="11D201C7"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Cm-242</w:t>
            </w:r>
          </w:p>
        </w:tc>
        <w:tc>
          <w:tcPr>
            <w:tcW w:w="3469" w:type="dxa"/>
          </w:tcPr>
          <w:p w14:paraId="409AF726"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28339B">
              <w:rPr>
                <w:rFonts w:ascii="Sylfaen" w:hAnsi="Sylfaen"/>
                <w:szCs w:val="24"/>
                <w:vertAlign w:val="superscript"/>
              </w:rPr>
              <w:t>2</w:t>
            </w:r>
          </w:p>
        </w:tc>
        <w:tc>
          <w:tcPr>
            <w:tcW w:w="3260" w:type="dxa"/>
          </w:tcPr>
          <w:p w14:paraId="14084E11"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8339B">
              <w:rPr>
                <w:rFonts w:ascii="Sylfaen" w:hAnsi="Sylfaen"/>
                <w:szCs w:val="24"/>
                <w:vertAlign w:val="superscript"/>
              </w:rPr>
              <w:t>5</w:t>
            </w:r>
          </w:p>
        </w:tc>
      </w:tr>
      <w:tr w:rsidR="004C6F1C" w:rsidRPr="00F5433E" w14:paraId="659867A5" w14:textId="77777777" w:rsidTr="00587B08">
        <w:tc>
          <w:tcPr>
            <w:tcW w:w="2768" w:type="dxa"/>
          </w:tcPr>
          <w:p w14:paraId="3FD1C89A"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Cm-243</w:t>
            </w:r>
          </w:p>
        </w:tc>
        <w:tc>
          <w:tcPr>
            <w:tcW w:w="3469" w:type="dxa"/>
          </w:tcPr>
          <w:p w14:paraId="6E0988E5"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28339B">
              <w:rPr>
                <w:rFonts w:ascii="Sylfaen" w:hAnsi="Sylfaen"/>
                <w:szCs w:val="24"/>
                <w:vertAlign w:val="superscript"/>
              </w:rPr>
              <w:t>0</w:t>
            </w:r>
          </w:p>
        </w:tc>
        <w:tc>
          <w:tcPr>
            <w:tcW w:w="3260" w:type="dxa"/>
          </w:tcPr>
          <w:p w14:paraId="7ED5A7EF"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8339B">
              <w:rPr>
                <w:rFonts w:ascii="Sylfaen" w:hAnsi="Sylfaen"/>
                <w:szCs w:val="24"/>
                <w:vertAlign w:val="superscript"/>
              </w:rPr>
              <w:t>4</w:t>
            </w:r>
          </w:p>
        </w:tc>
      </w:tr>
      <w:tr w:rsidR="004C6F1C" w:rsidRPr="00F5433E" w14:paraId="107FDD40" w14:textId="77777777" w:rsidTr="00587B08">
        <w:tc>
          <w:tcPr>
            <w:tcW w:w="2768" w:type="dxa"/>
          </w:tcPr>
          <w:p w14:paraId="22CD0D78"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Cm-244</w:t>
            </w:r>
          </w:p>
        </w:tc>
        <w:tc>
          <w:tcPr>
            <w:tcW w:w="3469" w:type="dxa"/>
          </w:tcPr>
          <w:p w14:paraId="2F8A76FB"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28339B">
              <w:rPr>
                <w:rFonts w:ascii="Sylfaen" w:hAnsi="Sylfaen"/>
                <w:szCs w:val="24"/>
                <w:vertAlign w:val="superscript"/>
              </w:rPr>
              <w:t>1</w:t>
            </w:r>
          </w:p>
        </w:tc>
        <w:tc>
          <w:tcPr>
            <w:tcW w:w="3260" w:type="dxa"/>
          </w:tcPr>
          <w:p w14:paraId="6E035279"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8339B">
              <w:rPr>
                <w:rFonts w:ascii="Sylfaen" w:hAnsi="Sylfaen"/>
                <w:szCs w:val="24"/>
                <w:vertAlign w:val="superscript"/>
              </w:rPr>
              <w:t>4</w:t>
            </w:r>
          </w:p>
        </w:tc>
      </w:tr>
      <w:tr w:rsidR="004C6F1C" w:rsidRPr="00F5433E" w14:paraId="5B6130BE" w14:textId="77777777" w:rsidTr="00587B08">
        <w:tc>
          <w:tcPr>
            <w:tcW w:w="2768" w:type="dxa"/>
          </w:tcPr>
          <w:p w14:paraId="1457AC4E"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Cm-245</w:t>
            </w:r>
          </w:p>
        </w:tc>
        <w:tc>
          <w:tcPr>
            <w:tcW w:w="3469" w:type="dxa"/>
          </w:tcPr>
          <w:p w14:paraId="0279EDD4"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F1371">
              <w:rPr>
                <w:rFonts w:ascii="Sylfaen" w:hAnsi="Sylfaen"/>
                <w:szCs w:val="24"/>
                <w:vertAlign w:val="superscript"/>
              </w:rPr>
              <w:t>0</w:t>
            </w:r>
          </w:p>
        </w:tc>
        <w:tc>
          <w:tcPr>
            <w:tcW w:w="3260" w:type="dxa"/>
          </w:tcPr>
          <w:p w14:paraId="1AA5880E"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F1371">
              <w:rPr>
                <w:rFonts w:ascii="Sylfaen" w:hAnsi="Sylfaen"/>
                <w:szCs w:val="24"/>
                <w:vertAlign w:val="superscript"/>
              </w:rPr>
              <w:t>3</w:t>
            </w:r>
          </w:p>
        </w:tc>
      </w:tr>
      <w:tr w:rsidR="004C6F1C" w:rsidRPr="00F5433E" w14:paraId="534F6EB1" w14:textId="77777777" w:rsidTr="00587B08">
        <w:tc>
          <w:tcPr>
            <w:tcW w:w="2768" w:type="dxa"/>
          </w:tcPr>
          <w:p w14:paraId="3A97C795"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Cm-246</w:t>
            </w:r>
          </w:p>
        </w:tc>
        <w:tc>
          <w:tcPr>
            <w:tcW w:w="3469" w:type="dxa"/>
          </w:tcPr>
          <w:p w14:paraId="6BD081CF"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F1371">
              <w:rPr>
                <w:rFonts w:ascii="Sylfaen" w:hAnsi="Sylfaen"/>
                <w:szCs w:val="24"/>
                <w:vertAlign w:val="superscript"/>
              </w:rPr>
              <w:t>0</w:t>
            </w:r>
          </w:p>
        </w:tc>
        <w:tc>
          <w:tcPr>
            <w:tcW w:w="3260" w:type="dxa"/>
          </w:tcPr>
          <w:p w14:paraId="3910C482"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F1371">
              <w:rPr>
                <w:rFonts w:ascii="Sylfaen" w:hAnsi="Sylfaen"/>
                <w:szCs w:val="24"/>
                <w:vertAlign w:val="superscript"/>
              </w:rPr>
              <w:t>3</w:t>
            </w:r>
          </w:p>
        </w:tc>
      </w:tr>
      <w:tr w:rsidR="004C6F1C" w:rsidRPr="00F5433E" w14:paraId="49E0EAB1" w14:textId="77777777" w:rsidTr="00587B08">
        <w:tc>
          <w:tcPr>
            <w:tcW w:w="2768" w:type="dxa"/>
          </w:tcPr>
          <w:p w14:paraId="2956505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Cm-247 </w:t>
            </w:r>
            <w:r w:rsidRPr="00FF1371">
              <w:rPr>
                <w:rFonts w:ascii="Sylfaen" w:hAnsi="Sylfaen"/>
                <w:szCs w:val="24"/>
                <w:vertAlign w:val="superscript"/>
              </w:rPr>
              <w:t>ա</w:t>
            </w:r>
          </w:p>
        </w:tc>
        <w:tc>
          <w:tcPr>
            <w:tcW w:w="3469" w:type="dxa"/>
          </w:tcPr>
          <w:p w14:paraId="6F561EB5"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F1371">
              <w:rPr>
                <w:rFonts w:ascii="Sylfaen" w:hAnsi="Sylfaen"/>
                <w:szCs w:val="24"/>
                <w:vertAlign w:val="superscript"/>
              </w:rPr>
              <w:t>0</w:t>
            </w:r>
          </w:p>
        </w:tc>
        <w:tc>
          <w:tcPr>
            <w:tcW w:w="3260" w:type="dxa"/>
          </w:tcPr>
          <w:p w14:paraId="55E4E98F"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F1371">
              <w:rPr>
                <w:rFonts w:ascii="Sylfaen" w:hAnsi="Sylfaen"/>
                <w:szCs w:val="24"/>
                <w:vertAlign w:val="superscript"/>
              </w:rPr>
              <w:t>4</w:t>
            </w:r>
          </w:p>
        </w:tc>
      </w:tr>
      <w:tr w:rsidR="004C6F1C" w:rsidRPr="00F5433E" w14:paraId="24E35748" w14:textId="77777777" w:rsidTr="00587B08">
        <w:tc>
          <w:tcPr>
            <w:tcW w:w="2768" w:type="dxa"/>
          </w:tcPr>
          <w:p w14:paraId="549856AD"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Cm-248</w:t>
            </w:r>
          </w:p>
        </w:tc>
        <w:tc>
          <w:tcPr>
            <w:tcW w:w="3469" w:type="dxa"/>
          </w:tcPr>
          <w:p w14:paraId="73420489"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F1371">
              <w:rPr>
                <w:rFonts w:ascii="Sylfaen" w:hAnsi="Sylfaen"/>
                <w:szCs w:val="24"/>
                <w:vertAlign w:val="superscript"/>
              </w:rPr>
              <w:t>0</w:t>
            </w:r>
          </w:p>
        </w:tc>
        <w:tc>
          <w:tcPr>
            <w:tcW w:w="3260" w:type="dxa"/>
          </w:tcPr>
          <w:p w14:paraId="46B4E5DE"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F1371">
              <w:rPr>
                <w:rFonts w:ascii="Sylfaen" w:hAnsi="Sylfaen"/>
                <w:szCs w:val="24"/>
                <w:vertAlign w:val="superscript"/>
              </w:rPr>
              <w:t>3</w:t>
            </w:r>
          </w:p>
        </w:tc>
      </w:tr>
      <w:tr w:rsidR="004C6F1C" w:rsidRPr="00F5433E" w14:paraId="4A5AFD20" w14:textId="77777777" w:rsidTr="00587B08">
        <w:tc>
          <w:tcPr>
            <w:tcW w:w="2768" w:type="dxa"/>
          </w:tcPr>
          <w:p w14:paraId="409832A2"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Co-55</w:t>
            </w:r>
          </w:p>
        </w:tc>
        <w:tc>
          <w:tcPr>
            <w:tcW w:w="3469" w:type="dxa"/>
          </w:tcPr>
          <w:p w14:paraId="29DB43A6"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F1371">
              <w:rPr>
                <w:rFonts w:ascii="Sylfaen" w:hAnsi="Sylfaen"/>
                <w:szCs w:val="24"/>
                <w:vertAlign w:val="superscript"/>
              </w:rPr>
              <w:t>1</w:t>
            </w:r>
          </w:p>
        </w:tc>
        <w:tc>
          <w:tcPr>
            <w:tcW w:w="3260" w:type="dxa"/>
          </w:tcPr>
          <w:p w14:paraId="5BBF0621"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F1371">
              <w:rPr>
                <w:rFonts w:ascii="Sylfaen" w:hAnsi="Sylfaen"/>
                <w:szCs w:val="24"/>
                <w:vertAlign w:val="superscript"/>
              </w:rPr>
              <w:t>6</w:t>
            </w:r>
          </w:p>
        </w:tc>
      </w:tr>
      <w:tr w:rsidR="004C6F1C" w:rsidRPr="00F5433E" w14:paraId="17439504" w14:textId="77777777" w:rsidTr="00587B08">
        <w:tc>
          <w:tcPr>
            <w:tcW w:w="2768" w:type="dxa"/>
          </w:tcPr>
          <w:p w14:paraId="1FAD8600"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Co-56</w:t>
            </w:r>
          </w:p>
        </w:tc>
        <w:tc>
          <w:tcPr>
            <w:tcW w:w="3469" w:type="dxa"/>
          </w:tcPr>
          <w:p w14:paraId="5EFA6B84"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F1371">
              <w:rPr>
                <w:rFonts w:ascii="Sylfaen" w:hAnsi="Sylfaen"/>
                <w:szCs w:val="24"/>
                <w:vertAlign w:val="superscript"/>
              </w:rPr>
              <w:t>1</w:t>
            </w:r>
          </w:p>
        </w:tc>
        <w:tc>
          <w:tcPr>
            <w:tcW w:w="3260" w:type="dxa"/>
          </w:tcPr>
          <w:p w14:paraId="47FB85AA"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F1371">
              <w:rPr>
                <w:rFonts w:ascii="Sylfaen" w:hAnsi="Sylfaen"/>
                <w:szCs w:val="24"/>
                <w:vertAlign w:val="superscript"/>
              </w:rPr>
              <w:t>5</w:t>
            </w:r>
          </w:p>
        </w:tc>
      </w:tr>
      <w:tr w:rsidR="004C6F1C" w:rsidRPr="00F5433E" w14:paraId="2AB841DC" w14:textId="77777777" w:rsidTr="00587B08">
        <w:tc>
          <w:tcPr>
            <w:tcW w:w="2768" w:type="dxa"/>
          </w:tcPr>
          <w:p w14:paraId="16B86E28"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Co-57</w:t>
            </w:r>
          </w:p>
        </w:tc>
        <w:tc>
          <w:tcPr>
            <w:tcW w:w="3469" w:type="dxa"/>
          </w:tcPr>
          <w:p w14:paraId="3C66B4BF"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F1371">
              <w:rPr>
                <w:rFonts w:ascii="Sylfaen" w:hAnsi="Sylfaen"/>
                <w:szCs w:val="24"/>
                <w:vertAlign w:val="superscript"/>
              </w:rPr>
              <w:t>2</w:t>
            </w:r>
          </w:p>
        </w:tc>
        <w:tc>
          <w:tcPr>
            <w:tcW w:w="3260" w:type="dxa"/>
          </w:tcPr>
          <w:p w14:paraId="4B30D06A"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F1371">
              <w:rPr>
                <w:rFonts w:ascii="Sylfaen" w:hAnsi="Sylfaen"/>
                <w:szCs w:val="24"/>
                <w:vertAlign w:val="superscript"/>
              </w:rPr>
              <w:t>6</w:t>
            </w:r>
          </w:p>
        </w:tc>
      </w:tr>
      <w:tr w:rsidR="004C6F1C" w:rsidRPr="00F5433E" w14:paraId="172F8A92" w14:textId="77777777" w:rsidTr="00587B08">
        <w:tc>
          <w:tcPr>
            <w:tcW w:w="2768" w:type="dxa"/>
          </w:tcPr>
          <w:p w14:paraId="79C3561B"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Co-58</w:t>
            </w:r>
          </w:p>
        </w:tc>
        <w:tc>
          <w:tcPr>
            <w:tcW w:w="3469" w:type="dxa"/>
          </w:tcPr>
          <w:p w14:paraId="55CB4B0F"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F1371">
              <w:rPr>
                <w:rFonts w:ascii="Sylfaen" w:hAnsi="Sylfaen"/>
                <w:szCs w:val="24"/>
                <w:vertAlign w:val="superscript"/>
              </w:rPr>
              <w:t>1</w:t>
            </w:r>
          </w:p>
        </w:tc>
        <w:tc>
          <w:tcPr>
            <w:tcW w:w="3260" w:type="dxa"/>
          </w:tcPr>
          <w:p w14:paraId="730B6506"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F1371">
              <w:rPr>
                <w:rFonts w:ascii="Sylfaen" w:hAnsi="Sylfaen"/>
                <w:szCs w:val="24"/>
                <w:vertAlign w:val="superscript"/>
              </w:rPr>
              <w:t>6</w:t>
            </w:r>
          </w:p>
        </w:tc>
      </w:tr>
      <w:tr w:rsidR="004C6F1C" w:rsidRPr="00F5433E" w14:paraId="13E7779C" w14:textId="77777777" w:rsidTr="00587B08">
        <w:tc>
          <w:tcPr>
            <w:tcW w:w="2768" w:type="dxa"/>
          </w:tcPr>
          <w:p w14:paraId="15E3D264"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Co-58m</w:t>
            </w:r>
          </w:p>
        </w:tc>
        <w:tc>
          <w:tcPr>
            <w:tcW w:w="3469" w:type="dxa"/>
          </w:tcPr>
          <w:p w14:paraId="600B0784"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F1371">
              <w:rPr>
                <w:rFonts w:ascii="Sylfaen" w:hAnsi="Sylfaen"/>
                <w:szCs w:val="24"/>
                <w:vertAlign w:val="superscript"/>
              </w:rPr>
              <w:t>4</w:t>
            </w:r>
          </w:p>
        </w:tc>
        <w:tc>
          <w:tcPr>
            <w:tcW w:w="3260" w:type="dxa"/>
          </w:tcPr>
          <w:p w14:paraId="222C2DD8"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F1371">
              <w:rPr>
                <w:rFonts w:ascii="Sylfaen" w:hAnsi="Sylfaen"/>
                <w:szCs w:val="24"/>
                <w:vertAlign w:val="superscript"/>
              </w:rPr>
              <w:t>7</w:t>
            </w:r>
          </w:p>
        </w:tc>
      </w:tr>
      <w:tr w:rsidR="004C6F1C" w:rsidRPr="00F5433E" w14:paraId="63B829A0" w14:textId="77777777" w:rsidTr="00587B08">
        <w:tc>
          <w:tcPr>
            <w:tcW w:w="2768" w:type="dxa"/>
          </w:tcPr>
          <w:p w14:paraId="31E461BB"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Co-60</w:t>
            </w:r>
          </w:p>
        </w:tc>
        <w:tc>
          <w:tcPr>
            <w:tcW w:w="3469" w:type="dxa"/>
          </w:tcPr>
          <w:p w14:paraId="21861668"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F1371">
              <w:rPr>
                <w:rFonts w:ascii="Sylfaen" w:hAnsi="Sylfaen"/>
                <w:szCs w:val="24"/>
                <w:vertAlign w:val="superscript"/>
              </w:rPr>
              <w:t>1</w:t>
            </w:r>
          </w:p>
        </w:tc>
        <w:tc>
          <w:tcPr>
            <w:tcW w:w="3260" w:type="dxa"/>
          </w:tcPr>
          <w:p w14:paraId="30165498"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F1371">
              <w:rPr>
                <w:rFonts w:ascii="Sylfaen" w:hAnsi="Sylfaen"/>
                <w:szCs w:val="24"/>
                <w:vertAlign w:val="superscript"/>
              </w:rPr>
              <w:t>5</w:t>
            </w:r>
          </w:p>
        </w:tc>
      </w:tr>
      <w:tr w:rsidR="004C6F1C" w:rsidRPr="00F5433E" w14:paraId="4646EA74" w14:textId="77777777" w:rsidTr="00587B08">
        <w:tc>
          <w:tcPr>
            <w:tcW w:w="2768" w:type="dxa"/>
          </w:tcPr>
          <w:p w14:paraId="2B21DA3C"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Cr-51</w:t>
            </w:r>
          </w:p>
        </w:tc>
        <w:tc>
          <w:tcPr>
            <w:tcW w:w="3469" w:type="dxa"/>
          </w:tcPr>
          <w:p w14:paraId="4CBDF3FB"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F1371">
              <w:rPr>
                <w:rFonts w:ascii="Sylfaen" w:hAnsi="Sylfaen"/>
                <w:szCs w:val="24"/>
                <w:vertAlign w:val="superscript"/>
              </w:rPr>
              <w:t>3</w:t>
            </w:r>
          </w:p>
        </w:tc>
        <w:tc>
          <w:tcPr>
            <w:tcW w:w="3260" w:type="dxa"/>
          </w:tcPr>
          <w:p w14:paraId="2E45C943"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F1371">
              <w:rPr>
                <w:rFonts w:ascii="Sylfaen" w:hAnsi="Sylfaen"/>
                <w:szCs w:val="24"/>
                <w:vertAlign w:val="superscript"/>
              </w:rPr>
              <w:t>7</w:t>
            </w:r>
          </w:p>
        </w:tc>
      </w:tr>
      <w:tr w:rsidR="004C6F1C" w:rsidRPr="00F5433E" w14:paraId="05787C88" w14:textId="77777777" w:rsidTr="00587B08">
        <w:tc>
          <w:tcPr>
            <w:tcW w:w="2768" w:type="dxa"/>
          </w:tcPr>
          <w:p w14:paraId="299D3930"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Cs-129</w:t>
            </w:r>
          </w:p>
        </w:tc>
        <w:tc>
          <w:tcPr>
            <w:tcW w:w="3469" w:type="dxa"/>
          </w:tcPr>
          <w:p w14:paraId="0FA7A023"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F1371">
              <w:rPr>
                <w:rFonts w:ascii="Sylfaen" w:hAnsi="Sylfaen"/>
                <w:szCs w:val="24"/>
                <w:vertAlign w:val="superscript"/>
              </w:rPr>
              <w:t>2</w:t>
            </w:r>
          </w:p>
        </w:tc>
        <w:tc>
          <w:tcPr>
            <w:tcW w:w="3260" w:type="dxa"/>
          </w:tcPr>
          <w:p w14:paraId="2CB70CF2"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F1371">
              <w:rPr>
                <w:rFonts w:ascii="Sylfaen" w:hAnsi="Sylfaen"/>
                <w:szCs w:val="24"/>
                <w:vertAlign w:val="superscript"/>
              </w:rPr>
              <w:t>5</w:t>
            </w:r>
          </w:p>
        </w:tc>
      </w:tr>
      <w:tr w:rsidR="004C6F1C" w:rsidRPr="00F5433E" w14:paraId="36913CA9" w14:textId="77777777" w:rsidTr="00587B08">
        <w:tc>
          <w:tcPr>
            <w:tcW w:w="2768" w:type="dxa"/>
          </w:tcPr>
          <w:p w14:paraId="7A4E0DF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Cs-131</w:t>
            </w:r>
          </w:p>
        </w:tc>
        <w:tc>
          <w:tcPr>
            <w:tcW w:w="3469" w:type="dxa"/>
          </w:tcPr>
          <w:p w14:paraId="1F7BF05E"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F1371">
              <w:rPr>
                <w:rFonts w:ascii="Sylfaen" w:hAnsi="Sylfaen"/>
                <w:szCs w:val="24"/>
                <w:vertAlign w:val="superscript"/>
              </w:rPr>
              <w:t>3</w:t>
            </w:r>
          </w:p>
        </w:tc>
        <w:tc>
          <w:tcPr>
            <w:tcW w:w="3260" w:type="dxa"/>
          </w:tcPr>
          <w:p w14:paraId="70C0FC05"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F1371">
              <w:rPr>
                <w:rFonts w:ascii="Sylfaen" w:hAnsi="Sylfaen"/>
                <w:szCs w:val="24"/>
                <w:vertAlign w:val="superscript"/>
              </w:rPr>
              <w:t>6</w:t>
            </w:r>
          </w:p>
        </w:tc>
      </w:tr>
      <w:tr w:rsidR="004C6F1C" w:rsidRPr="00F5433E" w14:paraId="557B4B5B" w14:textId="77777777" w:rsidTr="00587B08">
        <w:tc>
          <w:tcPr>
            <w:tcW w:w="2768" w:type="dxa"/>
          </w:tcPr>
          <w:p w14:paraId="7CD0E826"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Cs-132</w:t>
            </w:r>
          </w:p>
        </w:tc>
        <w:tc>
          <w:tcPr>
            <w:tcW w:w="3469" w:type="dxa"/>
          </w:tcPr>
          <w:p w14:paraId="7566E1F4"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F1371">
              <w:rPr>
                <w:rFonts w:ascii="Sylfaen" w:hAnsi="Sylfaen"/>
                <w:szCs w:val="24"/>
                <w:vertAlign w:val="superscript"/>
              </w:rPr>
              <w:t>1</w:t>
            </w:r>
          </w:p>
        </w:tc>
        <w:tc>
          <w:tcPr>
            <w:tcW w:w="3260" w:type="dxa"/>
          </w:tcPr>
          <w:p w14:paraId="06F73A11"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F1371">
              <w:rPr>
                <w:rFonts w:ascii="Sylfaen" w:hAnsi="Sylfaen"/>
                <w:szCs w:val="24"/>
                <w:vertAlign w:val="superscript"/>
              </w:rPr>
              <w:t>5</w:t>
            </w:r>
          </w:p>
        </w:tc>
      </w:tr>
      <w:tr w:rsidR="004C6F1C" w:rsidRPr="00F5433E" w14:paraId="0B785DFE" w14:textId="77777777" w:rsidTr="00587B08">
        <w:tc>
          <w:tcPr>
            <w:tcW w:w="2768" w:type="dxa"/>
          </w:tcPr>
          <w:p w14:paraId="7606D033"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lastRenderedPageBreak/>
              <w:t>Cs-134</w:t>
            </w:r>
          </w:p>
        </w:tc>
        <w:tc>
          <w:tcPr>
            <w:tcW w:w="3469" w:type="dxa"/>
          </w:tcPr>
          <w:p w14:paraId="7E6E352D"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F1371">
              <w:rPr>
                <w:rFonts w:ascii="Sylfaen" w:hAnsi="Sylfaen"/>
                <w:szCs w:val="24"/>
                <w:vertAlign w:val="superscript"/>
              </w:rPr>
              <w:t>1</w:t>
            </w:r>
          </w:p>
        </w:tc>
        <w:tc>
          <w:tcPr>
            <w:tcW w:w="3260" w:type="dxa"/>
          </w:tcPr>
          <w:p w14:paraId="64FAFAE7"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F1371">
              <w:rPr>
                <w:rFonts w:ascii="Sylfaen" w:hAnsi="Sylfaen"/>
                <w:szCs w:val="24"/>
                <w:vertAlign w:val="superscript"/>
              </w:rPr>
              <w:t>4</w:t>
            </w:r>
          </w:p>
        </w:tc>
      </w:tr>
      <w:tr w:rsidR="004C6F1C" w:rsidRPr="00F5433E" w14:paraId="2A18B9B6" w14:textId="77777777" w:rsidTr="00587B08">
        <w:tc>
          <w:tcPr>
            <w:tcW w:w="2768" w:type="dxa"/>
          </w:tcPr>
          <w:p w14:paraId="23BA863C"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Cs-134m</w:t>
            </w:r>
          </w:p>
        </w:tc>
        <w:tc>
          <w:tcPr>
            <w:tcW w:w="3469" w:type="dxa"/>
          </w:tcPr>
          <w:p w14:paraId="45BC5EAC"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F1371">
              <w:rPr>
                <w:rFonts w:ascii="Sylfaen" w:hAnsi="Sylfaen"/>
                <w:szCs w:val="24"/>
                <w:vertAlign w:val="superscript"/>
              </w:rPr>
              <w:t>3</w:t>
            </w:r>
          </w:p>
        </w:tc>
        <w:tc>
          <w:tcPr>
            <w:tcW w:w="3260" w:type="dxa"/>
          </w:tcPr>
          <w:p w14:paraId="6688D322"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F1371">
              <w:rPr>
                <w:rFonts w:ascii="Sylfaen" w:hAnsi="Sylfaen"/>
                <w:szCs w:val="24"/>
                <w:vertAlign w:val="superscript"/>
              </w:rPr>
              <w:t>5</w:t>
            </w:r>
          </w:p>
        </w:tc>
      </w:tr>
      <w:tr w:rsidR="004C6F1C" w:rsidRPr="00F5433E" w14:paraId="775934D8" w14:textId="77777777" w:rsidTr="00587B08">
        <w:tc>
          <w:tcPr>
            <w:tcW w:w="2768" w:type="dxa"/>
          </w:tcPr>
          <w:p w14:paraId="11994659"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Cs-135</w:t>
            </w:r>
          </w:p>
        </w:tc>
        <w:tc>
          <w:tcPr>
            <w:tcW w:w="3469" w:type="dxa"/>
          </w:tcPr>
          <w:p w14:paraId="402C85E5"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F1371">
              <w:rPr>
                <w:rFonts w:ascii="Sylfaen" w:hAnsi="Sylfaen"/>
                <w:szCs w:val="24"/>
                <w:vertAlign w:val="superscript"/>
              </w:rPr>
              <w:t>4</w:t>
            </w:r>
          </w:p>
        </w:tc>
        <w:tc>
          <w:tcPr>
            <w:tcW w:w="3260" w:type="dxa"/>
          </w:tcPr>
          <w:p w14:paraId="07197990"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F1371">
              <w:rPr>
                <w:rFonts w:ascii="Sylfaen" w:hAnsi="Sylfaen"/>
                <w:szCs w:val="24"/>
                <w:vertAlign w:val="superscript"/>
              </w:rPr>
              <w:t>7</w:t>
            </w:r>
          </w:p>
        </w:tc>
      </w:tr>
      <w:tr w:rsidR="004C6F1C" w:rsidRPr="00F5433E" w14:paraId="274B0880" w14:textId="77777777" w:rsidTr="00587B08">
        <w:tc>
          <w:tcPr>
            <w:tcW w:w="2768" w:type="dxa"/>
          </w:tcPr>
          <w:p w14:paraId="344D30C4"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Cs-136</w:t>
            </w:r>
          </w:p>
        </w:tc>
        <w:tc>
          <w:tcPr>
            <w:tcW w:w="3469" w:type="dxa"/>
          </w:tcPr>
          <w:p w14:paraId="10549111"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F1371">
              <w:rPr>
                <w:rFonts w:ascii="Sylfaen" w:hAnsi="Sylfaen"/>
                <w:szCs w:val="24"/>
                <w:vertAlign w:val="superscript"/>
              </w:rPr>
              <w:t>1</w:t>
            </w:r>
          </w:p>
        </w:tc>
        <w:tc>
          <w:tcPr>
            <w:tcW w:w="3260" w:type="dxa"/>
          </w:tcPr>
          <w:p w14:paraId="174E060E"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F1371">
              <w:rPr>
                <w:rFonts w:ascii="Sylfaen" w:hAnsi="Sylfaen"/>
                <w:szCs w:val="24"/>
                <w:vertAlign w:val="superscript"/>
              </w:rPr>
              <w:t>5</w:t>
            </w:r>
          </w:p>
        </w:tc>
      </w:tr>
      <w:tr w:rsidR="004C6F1C" w:rsidRPr="00F5433E" w14:paraId="4A37490B" w14:textId="77777777" w:rsidTr="00587B08">
        <w:tc>
          <w:tcPr>
            <w:tcW w:w="2768" w:type="dxa"/>
          </w:tcPr>
          <w:p w14:paraId="0491DFE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Cs-137 </w:t>
            </w:r>
            <w:r w:rsidRPr="00FF1371">
              <w:rPr>
                <w:rFonts w:ascii="Sylfaen" w:hAnsi="Sylfaen"/>
                <w:szCs w:val="24"/>
                <w:vertAlign w:val="superscript"/>
              </w:rPr>
              <w:t>ա</w:t>
            </w:r>
          </w:p>
        </w:tc>
        <w:tc>
          <w:tcPr>
            <w:tcW w:w="3469" w:type="dxa"/>
          </w:tcPr>
          <w:p w14:paraId="6B488799"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F1371">
              <w:rPr>
                <w:rFonts w:ascii="Sylfaen" w:hAnsi="Sylfaen"/>
                <w:szCs w:val="24"/>
                <w:vertAlign w:val="superscript"/>
              </w:rPr>
              <w:t>1 բ</w:t>
            </w:r>
          </w:p>
        </w:tc>
        <w:tc>
          <w:tcPr>
            <w:tcW w:w="3260" w:type="dxa"/>
          </w:tcPr>
          <w:p w14:paraId="5886E620"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F1371">
              <w:rPr>
                <w:rFonts w:ascii="Sylfaen" w:hAnsi="Sylfaen"/>
                <w:szCs w:val="24"/>
                <w:vertAlign w:val="superscript"/>
              </w:rPr>
              <w:t>4 բ</w:t>
            </w:r>
          </w:p>
        </w:tc>
      </w:tr>
      <w:tr w:rsidR="004C6F1C" w:rsidRPr="00F5433E" w14:paraId="346C7E1F" w14:textId="77777777" w:rsidTr="00587B08">
        <w:tc>
          <w:tcPr>
            <w:tcW w:w="2768" w:type="dxa"/>
          </w:tcPr>
          <w:p w14:paraId="45FA08A8"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Cu-64</w:t>
            </w:r>
          </w:p>
        </w:tc>
        <w:tc>
          <w:tcPr>
            <w:tcW w:w="3469" w:type="dxa"/>
          </w:tcPr>
          <w:p w14:paraId="242AF0D2"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F1371">
              <w:rPr>
                <w:rFonts w:ascii="Sylfaen" w:hAnsi="Sylfaen"/>
                <w:szCs w:val="24"/>
                <w:vertAlign w:val="superscript"/>
              </w:rPr>
              <w:t>2</w:t>
            </w:r>
          </w:p>
        </w:tc>
        <w:tc>
          <w:tcPr>
            <w:tcW w:w="3260" w:type="dxa"/>
          </w:tcPr>
          <w:p w14:paraId="1E656F53"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F1371">
              <w:rPr>
                <w:rFonts w:ascii="Sylfaen" w:hAnsi="Sylfaen"/>
                <w:szCs w:val="24"/>
                <w:vertAlign w:val="superscript"/>
              </w:rPr>
              <w:t>6</w:t>
            </w:r>
          </w:p>
        </w:tc>
      </w:tr>
      <w:tr w:rsidR="004C6F1C" w:rsidRPr="00F5433E" w14:paraId="64101009" w14:textId="77777777" w:rsidTr="00587B08">
        <w:tc>
          <w:tcPr>
            <w:tcW w:w="2768" w:type="dxa"/>
          </w:tcPr>
          <w:p w14:paraId="412F433A"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Cu-67</w:t>
            </w:r>
          </w:p>
        </w:tc>
        <w:tc>
          <w:tcPr>
            <w:tcW w:w="3469" w:type="dxa"/>
          </w:tcPr>
          <w:p w14:paraId="4D32EB5A"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F1371">
              <w:rPr>
                <w:rFonts w:ascii="Sylfaen" w:hAnsi="Sylfaen"/>
                <w:szCs w:val="24"/>
                <w:vertAlign w:val="superscript"/>
              </w:rPr>
              <w:t>2</w:t>
            </w:r>
          </w:p>
        </w:tc>
        <w:tc>
          <w:tcPr>
            <w:tcW w:w="3260" w:type="dxa"/>
          </w:tcPr>
          <w:p w14:paraId="357BA906"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F1371">
              <w:rPr>
                <w:rFonts w:ascii="Sylfaen" w:hAnsi="Sylfaen"/>
                <w:szCs w:val="24"/>
                <w:vertAlign w:val="superscript"/>
              </w:rPr>
              <w:t>6</w:t>
            </w:r>
          </w:p>
        </w:tc>
      </w:tr>
      <w:tr w:rsidR="004C6F1C" w:rsidRPr="00F5433E" w14:paraId="2B9BFB76" w14:textId="77777777" w:rsidTr="00587B08">
        <w:tc>
          <w:tcPr>
            <w:tcW w:w="2768" w:type="dxa"/>
          </w:tcPr>
          <w:p w14:paraId="574426B3"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Dy-159</w:t>
            </w:r>
          </w:p>
        </w:tc>
        <w:tc>
          <w:tcPr>
            <w:tcW w:w="3469" w:type="dxa"/>
          </w:tcPr>
          <w:p w14:paraId="6C8D7D69"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F1371">
              <w:rPr>
                <w:rFonts w:ascii="Sylfaen" w:hAnsi="Sylfaen"/>
                <w:szCs w:val="24"/>
                <w:vertAlign w:val="superscript"/>
              </w:rPr>
              <w:t>3</w:t>
            </w:r>
          </w:p>
        </w:tc>
        <w:tc>
          <w:tcPr>
            <w:tcW w:w="3260" w:type="dxa"/>
          </w:tcPr>
          <w:p w14:paraId="0B1123ED"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F1371">
              <w:rPr>
                <w:rFonts w:ascii="Sylfaen" w:hAnsi="Sylfaen"/>
                <w:szCs w:val="24"/>
                <w:vertAlign w:val="superscript"/>
              </w:rPr>
              <w:t>7</w:t>
            </w:r>
          </w:p>
        </w:tc>
      </w:tr>
      <w:tr w:rsidR="004C6F1C" w:rsidRPr="00F5433E" w14:paraId="4F8FED2D" w14:textId="77777777" w:rsidTr="00587B08">
        <w:tc>
          <w:tcPr>
            <w:tcW w:w="2768" w:type="dxa"/>
          </w:tcPr>
          <w:p w14:paraId="1A0AB8D5"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Dy-165</w:t>
            </w:r>
          </w:p>
        </w:tc>
        <w:tc>
          <w:tcPr>
            <w:tcW w:w="3469" w:type="dxa"/>
          </w:tcPr>
          <w:p w14:paraId="28618A7D"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F1371">
              <w:rPr>
                <w:rFonts w:ascii="Sylfaen" w:hAnsi="Sylfaen"/>
                <w:szCs w:val="24"/>
                <w:vertAlign w:val="superscript"/>
              </w:rPr>
              <w:t>3</w:t>
            </w:r>
          </w:p>
        </w:tc>
        <w:tc>
          <w:tcPr>
            <w:tcW w:w="3260" w:type="dxa"/>
          </w:tcPr>
          <w:p w14:paraId="410A9F59"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71504">
              <w:rPr>
                <w:rFonts w:ascii="Sylfaen" w:hAnsi="Sylfaen"/>
                <w:szCs w:val="24"/>
                <w:vertAlign w:val="superscript"/>
              </w:rPr>
              <w:t>6</w:t>
            </w:r>
          </w:p>
        </w:tc>
      </w:tr>
      <w:tr w:rsidR="004C6F1C" w:rsidRPr="00F5433E" w14:paraId="08ED3C1B" w14:textId="77777777" w:rsidTr="00587B08">
        <w:tc>
          <w:tcPr>
            <w:tcW w:w="2768" w:type="dxa"/>
          </w:tcPr>
          <w:p w14:paraId="5F8ABB00"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Dy-166 </w:t>
            </w:r>
            <w:r w:rsidRPr="00371504">
              <w:rPr>
                <w:rFonts w:ascii="Sylfaen" w:hAnsi="Sylfaen"/>
                <w:szCs w:val="24"/>
                <w:vertAlign w:val="superscript"/>
              </w:rPr>
              <w:t>ա</w:t>
            </w:r>
          </w:p>
        </w:tc>
        <w:tc>
          <w:tcPr>
            <w:tcW w:w="3469" w:type="dxa"/>
          </w:tcPr>
          <w:p w14:paraId="6834DF2A"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F1371">
              <w:rPr>
                <w:rFonts w:ascii="Sylfaen" w:hAnsi="Sylfaen"/>
                <w:szCs w:val="24"/>
                <w:vertAlign w:val="superscript"/>
              </w:rPr>
              <w:t>3</w:t>
            </w:r>
          </w:p>
        </w:tc>
        <w:tc>
          <w:tcPr>
            <w:tcW w:w="3260" w:type="dxa"/>
          </w:tcPr>
          <w:p w14:paraId="4F624B3D"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71504">
              <w:rPr>
                <w:rFonts w:ascii="Sylfaen" w:hAnsi="Sylfaen"/>
                <w:szCs w:val="24"/>
                <w:vertAlign w:val="superscript"/>
              </w:rPr>
              <w:t>6</w:t>
            </w:r>
          </w:p>
        </w:tc>
      </w:tr>
      <w:tr w:rsidR="004C6F1C" w:rsidRPr="00F5433E" w14:paraId="2E040345" w14:textId="77777777" w:rsidTr="00587B08">
        <w:tc>
          <w:tcPr>
            <w:tcW w:w="2768" w:type="dxa"/>
          </w:tcPr>
          <w:p w14:paraId="10277C3A"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Er-169</w:t>
            </w:r>
          </w:p>
        </w:tc>
        <w:tc>
          <w:tcPr>
            <w:tcW w:w="3469" w:type="dxa"/>
          </w:tcPr>
          <w:p w14:paraId="55D57B2F"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F1371">
              <w:rPr>
                <w:rFonts w:ascii="Sylfaen" w:hAnsi="Sylfaen"/>
                <w:szCs w:val="24"/>
                <w:vertAlign w:val="superscript"/>
              </w:rPr>
              <w:t>4</w:t>
            </w:r>
          </w:p>
        </w:tc>
        <w:tc>
          <w:tcPr>
            <w:tcW w:w="3260" w:type="dxa"/>
          </w:tcPr>
          <w:p w14:paraId="79E3AA2A"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71504">
              <w:rPr>
                <w:rFonts w:ascii="Sylfaen" w:hAnsi="Sylfaen"/>
                <w:szCs w:val="24"/>
                <w:vertAlign w:val="superscript"/>
              </w:rPr>
              <w:t>7</w:t>
            </w:r>
          </w:p>
        </w:tc>
      </w:tr>
      <w:tr w:rsidR="004C6F1C" w:rsidRPr="00F5433E" w14:paraId="4AAD6BCB" w14:textId="77777777" w:rsidTr="00587B08">
        <w:tc>
          <w:tcPr>
            <w:tcW w:w="2768" w:type="dxa"/>
          </w:tcPr>
          <w:p w14:paraId="6AFE4B33"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Er-171</w:t>
            </w:r>
          </w:p>
        </w:tc>
        <w:tc>
          <w:tcPr>
            <w:tcW w:w="3469" w:type="dxa"/>
          </w:tcPr>
          <w:p w14:paraId="3897DB43"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71504">
              <w:rPr>
                <w:rFonts w:ascii="Sylfaen" w:hAnsi="Sylfaen"/>
                <w:szCs w:val="24"/>
                <w:vertAlign w:val="superscript"/>
              </w:rPr>
              <w:t>2</w:t>
            </w:r>
          </w:p>
        </w:tc>
        <w:tc>
          <w:tcPr>
            <w:tcW w:w="3260" w:type="dxa"/>
          </w:tcPr>
          <w:p w14:paraId="34C37D5F"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71504">
              <w:rPr>
                <w:rFonts w:ascii="Sylfaen" w:hAnsi="Sylfaen"/>
                <w:szCs w:val="24"/>
                <w:vertAlign w:val="superscript"/>
              </w:rPr>
              <w:t>6</w:t>
            </w:r>
          </w:p>
        </w:tc>
      </w:tr>
      <w:tr w:rsidR="004C6F1C" w:rsidRPr="00F5433E" w14:paraId="2C7AE9DE" w14:textId="77777777" w:rsidTr="00587B08">
        <w:tc>
          <w:tcPr>
            <w:tcW w:w="2768" w:type="dxa"/>
          </w:tcPr>
          <w:p w14:paraId="7A0D331E"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Eu-147</w:t>
            </w:r>
          </w:p>
        </w:tc>
        <w:tc>
          <w:tcPr>
            <w:tcW w:w="3469" w:type="dxa"/>
          </w:tcPr>
          <w:p w14:paraId="676F0713"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71504">
              <w:rPr>
                <w:rFonts w:ascii="Sylfaen" w:hAnsi="Sylfaen"/>
                <w:szCs w:val="24"/>
                <w:vertAlign w:val="superscript"/>
              </w:rPr>
              <w:t>2</w:t>
            </w:r>
          </w:p>
        </w:tc>
        <w:tc>
          <w:tcPr>
            <w:tcW w:w="3260" w:type="dxa"/>
          </w:tcPr>
          <w:p w14:paraId="296F4370"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71504">
              <w:rPr>
                <w:rFonts w:ascii="Sylfaen" w:hAnsi="Sylfaen"/>
                <w:szCs w:val="24"/>
                <w:vertAlign w:val="superscript"/>
              </w:rPr>
              <w:t>6</w:t>
            </w:r>
          </w:p>
        </w:tc>
      </w:tr>
      <w:tr w:rsidR="004C6F1C" w:rsidRPr="00F5433E" w14:paraId="1E2F99CC" w14:textId="77777777" w:rsidTr="00587B08">
        <w:tc>
          <w:tcPr>
            <w:tcW w:w="2768" w:type="dxa"/>
          </w:tcPr>
          <w:p w14:paraId="026ABCB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Eu-148</w:t>
            </w:r>
          </w:p>
        </w:tc>
        <w:tc>
          <w:tcPr>
            <w:tcW w:w="3469" w:type="dxa"/>
          </w:tcPr>
          <w:p w14:paraId="53D7AFB8"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71504">
              <w:rPr>
                <w:rFonts w:ascii="Sylfaen" w:hAnsi="Sylfaen"/>
                <w:szCs w:val="24"/>
                <w:vertAlign w:val="superscript"/>
              </w:rPr>
              <w:t>1</w:t>
            </w:r>
          </w:p>
        </w:tc>
        <w:tc>
          <w:tcPr>
            <w:tcW w:w="3260" w:type="dxa"/>
          </w:tcPr>
          <w:p w14:paraId="147D18DD"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71504">
              <w:rPr>
                <w:rFonts w:ascii="Sylfaen" w:hAnsi="Sylfaen"/>
                <w:szCs w:val="24"/>
                <w:vertAlign w:val="superscript"/>
              </w:rPr>
              <w:t>6</w:t>
            </w:r>
          </w:p>
        </w:tc>
      </w:tr>
      <w:tr w:rsidR="004C6F1C" w:rsidRPr="00F5433E" w14:paraId="51E544DD" w14:textId="77777777" w:rsidTr="00587B08">
        <w:tc>
          <w:tcPr>
            <w:tcW w:w="2768" w:type="dxa"/>
          </w:tcPr>
          <w:p w14:paraId="232BF3D7"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Eu-149</w:t>
            </w:r>
          </w:p>
        </w:tc>
        <w:tc>
          <w:tcPr>
            <w:tcW w:w="3469" w:type="dxa"/>
          </w:tcPr>
          <w:p w14:paraId="68363294"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71504">
              <w:rPr>
                <w:rFonts w:ascii="Sylfaen" w:hAnsi="Sylfaen"/>
                <w:szCs w:val="24"/>
                <w:vertAlign w:val="superscript"/>
              </w:rPr>
              <w:t>2</w:t>
            </w:r>
          </w:p>
        </w:tc>
        <w:tc>
          <w:tcPr>
            <w:tcW w:w="3260" w:type="dxa"/>
          </w:tcPr>
          <w:p w14:paraId="023F4FCE"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71504">
              <w:rPr>
                <w:rFonts w:ascii="Sylfaen" w:hAnsi="Sylfaen"/>
                <w:szCs w:val="24"/>
                <w:vertAlign w:val="superscript"/>
              </w:rPr>
              <w:t>7</w:t>
            </w:r>
          </w:p>
        </w:tc>
      </w:tr>
      <w:tr w:rsidR="004C6F1C" w:rsidRPr="00F5433E" w14:paraId="2411053B" w14:textId="77777777" w:rsidTr="00587B08">
        <w:tc>
          <w:tcPr>
            <w:tcW w:w="2768" w:type="dxa"/>
          </w:tcPr>
          <w:p w14:paraId="638FA083"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Eu-150 (կարճակյաց)</w:t>
            </w:r>
          </w:p>
        </w:tc>
        <w:tc>
          <w:tcPr>
            <w:tcW w:w="3469" w:type="dxa"/>
          </w:tcPr>
          <w:p w14:paraId="180DA459"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71504">
              <w:rPr>
                <w:rFonts w:ascii="Sylfaen" w:hAnsi="Sylfaen"/>
                <w:szCs w:val="24"/>
                <w:vertAlign w:val="superscript"/>
              </w:rPr>
              <w:t>3</w:t>
            </w:r>
          </w:p>
        </w:tc>
        <w:tc>
          <w:tcPr>
            <w:tcW w:w="3260" w:type="dxa"/>
          </w:tcPr>
          <w:p w14:paraId="5E66AD3E"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71504">
              <w:rPr>
                <w:rFonts w:ascii="Sylfaen" w:hAnsi="Sylfaen"/>
                <w:szCs w:val="24"/>
                <w:vertAlign w:val="superscript"/>
              </w:rPr>
              <w:t>6</w:t>
            </w:r>
          </w:p>
        </w:tc>
      </w:tr>
      <w:tr w:rsidR="004C6F1C" w:rsidRPr="00F5433E" w14:paraId="323BE85F" w14:textId="77777777" w:rsidTr="00587B08">
        <w:tc>
          <w:tcPr>
            <w:tcW w:w="2768" w:type="dxa"/>
          </w:tcPr>
          <w:p w14:paraId="3C027CE1"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Eu-150 (երկարակյաց)</w:t>
            </w:r>
          </w:p>
        </w:tc>
        <w:tc>
          <w:tcPr>
            <w:tcW w:w="3469" w:type="dxa"/>
          </w:tcPr>
          <w:p w14:paraId="467D926A"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71504">
              <w:rPr>
                <w:rFonts w:ascii="Sylfaen" w:hAnsi="Sylfaen"/>
                <w:szCs w:val="24"/>
                <w:vertAlign w:val="superscript"/>
              </w:rPr>
              <w:t>1</w:t>
            </w:r>
          </w:p>
        </w:tc>
        <w:tc>
          <w:tcPr>
            <w:tcW w:w="3260" w:type="dxa"/>
          </w:tcPr>
          <w:p w14:paraId="5A66BBB5"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71504">
              <w:rPr>
                <w:rFonts w:ascii="Sylfaen" w:hAnsi="Sylfaen"/>
                <w:szCs w:val="24"/>
                <w:vertAlign w:val="superscript"/>
              </w:rPr>
              <w:t>6</w:t>
            </w:r>
          </w:p>
        </w:tc>
      </w:tr>
      <w:tr w:rsidR="004C6F1C" w:rsidRPr="00F5433E" w14:paraId="48EFD4AF" w14:textId="77777777" w:rsidTr="00587B08">
        <w:tc>
          <w:tcPr>
            <w:tcW w:w="2768" w:type="dxa"/>
          </w:tcPr>
          <w:p w14:paraId="3F4E4147"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Eu-152</w:t>
            </w:r>
          </w:p>
        </w:tc>
        <w:tc>
          <w:tcPr>
            <w:tcW w:w="3469" w:type="dxa"/>
          </w:tcPr>
          <w:p w14:paraId="382B268C"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71504">
              <w:rPr>
                <w:rFonts w:ascii="Sylfaen" w:hAnsi="Sylfaen"/>
                <w:szCs w:val="24"/>
                <w:vertAlign w:val="superscript"/>
              </w:rPr>
              <w:t>1</w:t>
            </w:r>
          </w:p>
        </w:tc>
        <w:tc>
          <w:tcPr>
            <w:tcW w:w="3260" w:type="dxa"/>
          </w:tcPr>
          <w:p w14:paraId="6A7295F5"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71504">
              <w:rPr>
                <w:rFonts w:ascii="Sylfaen" w:hAnsi="Sylfaen"/>
                <w:szCs w:val="24"/>
                <w:vertAlign w:val="superscript"/>
              </w:rPr>
              <w:t>6</w:t>
            </w:r>
          </w:p>
        </w:tc>
      </w:tr>
      <w:tr w:rsidR="004C6F1C" w:rsidRPr="00F5433E" w14:paraId="0DB99AA1" w14:textId="77777777" w:rsidTr="00587B08">
        <w:tc>
          <w:tcPr>
            <w:tcW w:w="2768" w:type="dxa"/>
          </w:tcPr>
          <w:p w14:paraId="33BF2101"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Eu-152m</w:t>
            </w:r>
          </w:p>
        </w:tc>
        <w:tc>
          <w:tcPr>
            <w:tcW w:w="3469" w:type="dxa"/>
          </w:tcPr>
          <w:p w14:paraId="4661FEA0"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71504">
              <w:rPr>
                <w:rFonts w:ascii="Sylfaen" w:hAnsi="Sylfaen"/>
                <w:szCs w:val="24"/>
                <w:vertAlign w:val="superscript"/>
              </w:rPr>
              <w:t>2</w:t>
            </w:r>
          </w:p>
        </w:tc>
        <w:tc>
          <w:tcPr>
            <w:tcW w:w="3260" w:type="dxa"/>
          </w:tcPr>
          <w:p w14:paraId="3872231B"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71504">
              <w:rPr>
                <w:rFonts w:ascii="Sylfaen" w:hAnsi="Sylfaen"/>
                <w:szCs w:val="24"/>
                <w:vertAlign w:val="superscript"/>
              </w:rPr>
              <w:t>6</w:t>
            </w:r>
          </w:p>
        </w:tc>
      </w:tr>
      <w:tr w:rsidR="004C6F1C" w:rsidRPr="00F5433E" w14:paraId="47AD4542" w14:textId="77777777" w:rsidTr="00587B08">
        <w:tc>
          <w:tcPr>
            <w:tcW w:w="2768" w:type="dxa"/>
          </w:tcPr>
          <w:p w14:paraId="246DC178"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lastRenderedPageBreak/>
              <w:t>Eu-154</w:t>
            </w:r>
          </w:p>
        </w:tc>
        <w:tc>
          <w:tcPr>
            <w:tcW w:w="3469" w:type="dxa"/>
          </w:tcPr>
          <w:p w14:paraId="21A3EE2A"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71504">
              <w:rPr>
                <w:rFonts w:ascii="Sylfaen" w:hAnsi="Sylfaen"/>
                <w:szCs w:val="24"/>
                <w:vertAlign w:val="superscript"/>
              </w:rPr>
              <w:t>1</w:t>
            </w:r>
          </w:p>
        </w:tc>
        <w:tc>
          <w:tcPr>
            <w:tcW w:w="3260" w:type="dxa"/>
          </w:tcPr>
          <w:p w14:paraId="28F4855F"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71504">
              <w:rPr>
                <w:rFonts w:ascii="Sylfaen" w:hAnsi="Sylfaen"/>
                <w:szCs w:val="24"/>
                <w:vertAlign w:val="superscript"/>
              </w:rPr>
              <w:t>6</w:t>
            </w:r>
          </w:p>
        </w:tc>
      </w:tr>
      <w:tr w:rsidR="004C6F1C" w:rsidRPr="00F5433E" w14:paraId="29DC1C49" w14:textId="77777777" w:rsidTr="00587B08">
        <w:tc>
          <w:tcPr>
            <w:tcW w:w="2768" w:type="dxa"/>
          </w:tcPr>
          <w:p w14:paraId="5D46D435"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Eu-155</w:t>
            </w:r>
          </w:p>
        </w:tc>
        <w:tc>
          <w:tcPr>
            <w:tcW w:w="3469" w:type="dxa"/>
          </w:tcPr>
          <w:p w14:paraId="0147F04A"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71504">
              <w:rPr>
                <w:rFonts w:ascii="Sylfaen" w:hAnsi="Sylfaen"/>
                <w:szCs w:val="24"/>
                <w:vertAlign w:val="superscript"/>
              </w:rPr>
              <w:t>2</w:t>
            </w:r>
          </w:p>
        </w:tc>
        <w:tc>
          <w:tcPr>
            <w:tcW w:w="3260" w:type="dxa"/>
          </w:tcPr>
          <w:p w14:paraId="3FDA0419"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71504">
              <w:rPr>
                <w:rFonts w:ascii="Sylfaen" w:hAnsi="Sylfaen"/>
                <w:szCs w:val="24"/>
                <w:vertAlign w:val="superscript"/>
              </w:rPr>
              <w:t>7</w:t>
            </w:r>
          </w:p>
        </w:tc>
      </w:tr>
      <w:tr w:rsidR="004C6F1C" w:rsidRPr="00F5433E" w14:paraId="511914E8" w14:textId="77777777" w:rsidTr="00587B08">
        <w:tc>
          <w:tcPr>
            <w:tcW w:w="2768" w:type="dxa"/>
          </w:tcPr>
          <w:p w14:paraId="7C35DC5B"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Eu-156</w:t>
            </w:r>
          </w:p>
        </w:tc>
        <w:tc>
          <w:tcPr>
            <w:tcW w:w="3469" w:type="dxa"/>
          </w:tcPr>
          <w:p w14:paraId="395385F8"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71504">
              <w:rPr>
                <w:rFonts w:ascii="Sylfaen" w:hAnsi="Sylfaen"/>
                <w:szCs w:val="24"/>
                <w:vertAlign w:val="superscript"/>
              </w:rPr>
              <w:t>1</w:t>
            </w:r>
          </w:p>
        </w:tc>
        <w:tc>
          <w:tcPr>
            <w:tcW w:w="3260" w:type="dxa"/>
          </w:tcPr>
          <w:p w14:paraId="54475F1F"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71504">
              <w:rPr>
                <w:rFonts w:ascii="Sylfaen" w:hAnsi="Sylfaen"/>
                <w:szCs w:val="24"/>
                <w:vertAlign w:val="superscript"/>
              </w:rPr>
              <w:t>6</w:t>
            </w:r>
          </w:p>
        </w:tc>
      </w:tr>
      <w:tr w:rsidR="004C6F1C" w:rsidRPr="00F5433E" w14:paraId="258AA58B" w14:textId="77777777" w:rsidTr="00587B08">
        <w:tc>
          <w:tcPr>
            <w:tcW w:w="2768" w:type="dxa"/>
          </w:tcPr>
          <w:p w14:paraId="4A43F0A8"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F-18</w:t>
            </w:r>
          </w:p>
        </w:tc>
        <w:tc>
          <w:tcPr>
            <w:tcW w:w="3469" w:type="dxa"/>
          </w:tcPr>
          <w:p w14:paraId="2B7437D9"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71504">
              <w:rPr>
                <w:rFonts w:ascii="Sylfaen" w:hAnsi="Sylfaen"/>
                <w:szCs w:val="24"/>
                <w:vertAlign w:val="superscript"/>
              </w:rPr>
              <w:t>1</w:t>
            </w:r>
          </w:p>
        </w:tc>
        <w:tc>
          <w:tcPr>
            <w:tcW w:w="3260" w:type="dxa"/>
          </w:tcPr>
          <w:p w14:paraId="248F3901"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71504">
              <w:rPr>
                <w:rFonts w:ascii="Sylfaen" w:hAnsi="Sylfaen"/>
                <w:szCs w:val="24"/>
                <w:vertAlign w:val="superscript"/>
              </w:rPr>
              <w:t>6</w:t>
            </w:r>
          </w:p>
        </w:tc>
      </w:tr>
      <w:tr w:rsidR="004C6F1C" w:rsidRPr="00F5433E" w14:paraId="4CAA5608" w14:textId="77777777" w:rsidTr="00587B08">
        <w:tc>
          <w:tcPr>
            <w:tcW w:w="2768" w:type="dxa"/>
          </w:tcPr>
          <w:p w14:paraId="52FD9897"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Fe-52 </w:t>
            </w:r>
            <w:r w:rsidRPr="00371504">
              <w:rPr>
                <w:rFonts w:ascii="Sylfaen" w:hAnsi="Sylfaen"/>
                <w:szCs w:val="24"/>
                <w:vertAlign w:val="superscript"/>
              </w:rPr>
              <w:t>ա</w:t>
            </w:r>
          </w:p>
        </w:tc>
        <w:tc>
          <w:tcPr>
            <w:tcW w:w="3469" w:type="dxa"/>
          </w:tcPr>
          <w:p w14:paraId="65D3C38D"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71504">
              <w:rPr>
                <w:rFonts w:ascii="Sylfaen" w:hAnsi="Sylfaen"/>
                <w:szCs w:val="24"/>
                <w:vertAlign w:val="superscript"/>
              </w:rPr>
              <w:t>1</w:t>
            </w:r>
          </w:p>
        </w:tc>
        <w:tc>
          <w:tcPr>
            <w:tcW w:w="3260" w:type="dxa"/>
          </w:tcPr>
          <w:p w14:paraId="0801EB3E"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71504">
              <w:rPr>
                <w:rFonts w:ascii="Sylfaen" w:hAnsi="Sylfaen"/>
                <w:szCs w:val="24"/>
                <w:vertAlign w:val="superscript"/>
              </w:rPr>
              <w:t>6</w:t>
            </w:r>
          </w:p>
        </w:tc>
      </w:tr>
      <w:tr w:rsidR="004C6F1C" w:rsidRPr="00F5433E" w14:paraId="7A66FE61" w14:textId="77777777" w:rsidTr="00587B08">
        <w:tc>
          <w:tcPr>
            <w:tcW w:w="2768" w:type="dxa"/>
          </w:tcPr>
          <w:p w14:paraId="3DB346B3"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Fe-55</w:t>
            </w:r>
          </w:p>
        </w:tc>
        <w:tc>
          <w:tcPr>
            <w:tcW w:w="3469" w:type="dxa"/>
          </w:tcPr>
          <w:p w14:paraId="21AC1A0B"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71504">
              <w:rPr>
                <w:rFonts w:ascii="Sylfaen" w:hAnsi="Sylfaen"/>
                <w:szCs w:val="24"/>
                <w:vertAlign w:val="superscript"/>
              </w:rPr>
              <w:t>4</w:t>
            </w:r>
          </w:p>
        </w:tc>
        <w:tc>
          <w:tcPr>
            <w:tcW w:w="3260" w:type="dxa"/>
          </w:tcPr>
          <w:p w14:paraId="626FE9BE"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71504">
              <w:rPr>
                <w:rFonts w:ascii="Sylfaen" w:hAnsi="Sylfaen"/>
                <w:szCs w:val="24"/>
                <w:vertAlign w:val="superscript"/>
              </w:rPr>
              <w:t>6</w:t>
            </w:r>
          </w:p>
        </w:tc>
      </w:tr>
      <w:tr w:rsidR="004C6F1C" w:rsidRPr="00F5433E" w14:paraId="4D2E301E" w14:textId="77777777" w:rsidTr="00587B08">
        <w:tc>
          <w:tcPr>
            <w:tcW w:w="2768" w:type="dxa"/>
          </w:tcPr>
          <w:p w14:paraId="5C39BFB4"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Fe-59</w:t>
            </w:r>
          </w:p>
        </w:tc>
        <w:tc>
          <w:tcPr>
            <w:tcW w:w="3469" w:type="dxa"/>
          </w:tcPr>
          <w:p w14:paraId="2E7C4EF5"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71504">
              <w:rPr>
                <w:rFonts w:ascii="Sylfaen" w:hAnsi="Sylfaen"/>
                <w:szCs w:val="24"/>
                <w:vertAlign w:val="superscript"/>
              </w:rPr>
              <w:t>1</w:t>
            </w:r>
          </w:p>
        </w:tc>
        <w:tc>
          <w:tcPr>
            <w:tcW w:w="3260" w:type="dxa"/>
          </w:tcPr>
          <w:p w14:paraId="71EDDC6D"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71504">
              <w:rPr>
                <w:rFonts w:ascii="Sylfaen" w:hAnsi="Sylfaen"/>
                <w:szCs w:val="24"/>
                <w:vertAlign w:val="superscript"/>
              </w:rPr>
              <w:t>6</w:t>
            </w:r>
          </w:p>
        </w:tc>
      </w:tr>
      <w:tr w:rsidR="004C6F1C" w:rsidRPr="00F5433E" w14:paraId="7EBD06EB" w14:textId="77777777" w:rsidTr="00587B08">
        <w:tc>
          <w:tcPr>
            <w:tcW w:w="2768" w:type="dxa"/>
          </w:tcPr>
          <w:p w14:paraId="7FF8C5BD"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Fe-60 </w:t>
            </w:r>
            <w:r w:rsidRPr="00371504">
              <w:rPr>
                <w:rFonts w:ascii="Sylfaen" w:hAnsi="Sylfaen"/>
                <w:szCs w:val="24"/>
                <w:vertAlign w:val="superscript"/>
              </w:rPr>
              <w:t>ա</w:t>
            </w:r>
          </w:p>
        </w:tc>
        <w:tc>
          <w:tcPr>
            <w:tcW w:w="3469" w:type="dxa"/>
          </w:tcPr>
          <w:p w14:paraId="05C6D182"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71504">
              <w:rPr>
                <w:rFonts w:ascii="Sylfaen" w:hAnsi="Sylfaen"/>
                <w:szCs w:val="24"/>
                <w:vertAlign w:val="superscript"/>
              </w:rPr>
              <w:t>2</w:t>
            </w:r>
          </w:p>
        </w:tc>
        <w:tc>
          <w:tcPr>
            <w:tcW w:w="3260" w:type="dxa"/>
          </w:tcPr>
          <w:p w14:paraId="376026CB"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71504">
              <w:rPr>
                <w:rFonts w:ascii="Sylfaen" w:hAnsi="Sylfaen"/>
                <w:szCs w:val="24"/>
                <w:vertAlign w:val="superscript"/>
              </w:rPr>
              <w:t>5</w:t>
            </w:r>
          </w:p>
        </w:tc>
      </w:tr>
      <w:tr w:rsidR="004C6F1C" w:rsidRPr="00F5433E" w14:paraId="076AE2B1" w14:textId="77777777" w:rsidTr="00587B08">
        <w:tc>
          <w:tcPr>
            <w:tcW w:w="2768" w:type="dxa"/>
          </w:tcPr>
          <w:p w14:paraId="34BF6905"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Ga-67</w:t>
            </w:r>
          </w:p>
        </w:tc>
        <w:tc>
          <w:tcPr>
            <w:tcW w:w="3469" w:type="dxa"/>
          </w:tcPr>
          <w:p w14:paraId="2E2CC434"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71504">
              <w:rPr>
                <w:rFonts w:ascii="Sylfaen" w:hAnsi="Sylfaen"/>
                <w:szCs w:val="24"/>
                <w:vertAlign w:val="superscript"/>
              </w:rPr>
              <w:t>2</w:t>
            </w:r>
          </w:p>
        </w:tc>
        <w:tc>
          <w:tcPr>
            <w:tcW w:w="3260" w:type="dxa"/>
          </w:tcPr>
          <w:p w14:paraId="066FBB23"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71504">
              <w:rPr>
                <w:rFonts w:ascii="Sylfaen" w:hAnsi="Sylfaen"/>
                <w:szCs w:val="24"/>
                <w:vertAlign w:val="superscript"/>
              </w:rPr>
              <w:t>6</w:t>
            </w:r>
          </w:p>
        </w:tc>
      </w:tr>
      <w:tr w:rsidR="004C6F1C" w:rsidRPr="00F5433E" w14:paraId="0A61B216" w14:textId="77777777" w:rsidTr="00587B08">
        <w:tc>
          <w:tcPr>
            <w:tcW w:w="2768" w:type="dxa"/>
          </w:tcPr>
          <w:p w14:paraId="2A8763E3"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Ga-68</w:t>
            </w:r>
          </w:p>
        </w:tc>
        <w:tc>
          <w:tcPr>
            <w:tcW w:w="3469" w:type="dxa"/>
          </w:tcPr>
          <w:p w14:paraId="270FCF29"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71504">
              <w:rPr>
                <w:rFonts w:ascii="Sylfaen" w:hAnsi="Sylfaen"/>
                <w:szCs w:val="24"/>
                <w:vertAlign w:val="superscript"/>
              </w:rPr>
              <w:t>1</w:t>
            </w:r>
          </w:p>
        </w:tc>
        <w:tc>
          <w:tcPr>
            <w:tcW w:w="3260" w:type="dxa"/>
          </w:tcPr>
          <w:p w14:paraId="248B2D9D"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71504">
              <w:rPr>
                <w:rFonts w:ascii="Sylfaen" w:hAnsi="Sylfaen"/>
                <w:szCs w:val="24"/>
                <w:vertAlign w:val="superscript"/>
              </w:rPr>
              <w:t>5</w:t>
            </w:r>
          </w:p>
        </w:tc>
      </w:tr>
      <w:tr w:rsidR="004C6F1C" w:rsidRPr="00F5433E" w14:paraId="668EB032" w14:textId="77777777" w:rsidTr="00587B08">
        <w:tc>
          <w:tcPr>
            <w:tcW w:w="2768" w:type="dxa"/>
          </w:tcPr>
          <w:p w14:paraId="60F9A57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Ga-72</w:t>
            </w:r>
          </w:p>
        </w:tc>
        <w:tc>
          <w:tcPr>
            <w:tcW w:w="3469" w:type="dxa"/>
          </w:tcPr>
          <w:p w14:paraId="644ED91E"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71504">
              <w:rPr>
                <w:rFonts w:ascii="Sylfaen" w:hAnsi="Sylfaen"/>
                <w:szCs w:val="24"/>
                <w:vertAlign w:val="superscript"/>
              </w:rPr>
              <w:t>1</w:t>
            </w:r>
          </w:p>
        </w:tc>
        <w:tc>
          <w:tcPr>
            <w:tcW w:w="3260" w:type="dxa"/>
          </w:tcPr>
          <w:p w14:paraId="3FEC47E3"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71504">
              <w:rPr>
                <w:rFonts w:ascii="Sylfaen" w:hAnsi="Sylfaen"/>
                <w:szCs w:val="24"/>
                <w:vertAlign w:val="superscript"/>
              </w:rPr>
              <w:t>5</w:t>
            </w:r>
          </w:p>
        </w:tc>
      </w:tr>
      <w:tr w:rsidR="004C6F1C" w:rsidRPr="00F5433E" w14:paraId="43784F53" w14:textId="77777777" w:rsidTr="00587B08">
        <w:tc>
          <w:tcPr>
            <w:tcW w:w="2768" w:type="dxa"/>
          </w:tcPr>
          <w:p w14:paraId="0B0A5B1D"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Gd-146 </w:t>
            </w:r>
            <w:r w:rsidRPr="00371504">
              <w:rPr>
                <w:rFonts w:ascii="Sylfaen" w:hAnsi="Sylfaen"/>
                <w:szCs w:val="24"/>
                <w:vertAlign w:val="superscript"/>
              </w:rPr>
              <w:t>ա</w:t>
            </w:r>
          </w:p>
        </w:tc>
        <w:tc>
          <w:tcPr>
            <w:tcW w:w="3469" w:type="dxa"/>
          </w:tcPr>
          <w:p w14:paraId="27561F0F"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71504">
              <w:rPr>
                <w:rFonts w:ascii="Sylfaen" w:hAnsi="Sylfaen"/>
                <w:szCs w:val="24"/>
                <w:vertAlign w:val="superscript"/>
              </w:rPr>
              <w:t>1</w:t>
            </w:r>
          </w:p>
        </w:tc>
        <w:tc>
          <w:tcPr>
            <w:tcW w:w="3260" w:type="dxa"/>
          </w:tcPr>
          <w:p w14:paraId="2DF24CC8"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71504">
              <w:rPr>
                <w:rFonts w:ascii="Sylfaen" w:hAnsi="Sylfaen"/>
                <w:szCs w:val="24"/>
                <w:vertAlign w:val="superscript"/>
              </w:rPr>
              <w:t>6</w:t>
            </w:r>
          </w:p>
        </w:tc>
      </w:tr>
      <w:tr w:rsidR="004C6F1C" w:rsidRPr="00F5433E" w14:paraId="5C2083D3" w14:textId="77777777" w:rsidTr="00587B08">
        <w:tc>
          <w:tcPr>
            <w:tcW w:w="2768" w:type="dxa"/>
          </w:tcPr>
          <w:p w14:paraId="7988059B"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Gd-148</w:t>
            </w:r>
          </w:p>
        </w:tc>
        <w:tc>
          <w:tcPr>
            <w:tcW w:w="3469" w:type="dxa"/>
          </w:tcPr>
          <w:p w14:paraId="724BFF12"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71504">
              <w:rPr>
                <w:rFonts w:ascii="Sylfaen" w:hAnsi="Sylfaen"/>
                <w:szCs w:val="24"/>
                <w:vertAlign w:val="superscript"/>
              </w:rPr>
              <w:t>1</w:t>
            </w:r>
          </w:p>
        </w:tc>
        <w:tc>
          <w:tcPr>
            <w:tcW w:w="3260" w:type="dxa"/>
          </w:tcPr>
          <w:p w14:paraId="688547CD"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71504">
              <w:rPr>
                <w:rFonts w:ascii="Sylfaen" w:hAnsi="Sylfaen"/>
                <w:szCs w:val="24"/>
                <w:vertAlign w:val="superscript"/>
              </w:rPr>
              <w:t>4</w:t>
            </w:r>
          </w:p>
        </w:tc>
      </w:tr>
      <w:tr w:rsidR="004C6F1C" w:rsidRPr="00F5433E" w14:paraId="7D3C18AC" w14:textId="77777777" w:rsidTr="00587B08">
        <w:tc>
          <w:tcPr>
            <w:tcW w:w="2768" w:type="dxa"/>
          </w:tcPr>
          <w:p w14:paraId="666E1542"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Gd-153</w:t>
            </w:r>
          </w:p>
        </w:tc>
        <w:tc>
          <w:tcPr>
            <w:tcW w:w="3469" w:type="dxa"/>
          </w:tcPr>
          <w:p w14:paraId="28327C7D"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2</w:t>
            </w:r>
          </w:p>
        </w:tc>
        <w:tc>
          <w:tcPr>
            <w:tcW w:w="3260" w:type="dxa"/>
          </w:tcPr>
          <w:p w14:paraId="33DE9663"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7</w:t>
            </w:r>
          </w:p>
        </w:tc>
      </w:tr>
      <w:tr w:rsidR="004C6F1C" w:rsidRPr="00F5433E" w14:paraId="387657D2" w14:textId="77777777" w:rsidTr="00587B08">
        <w:tc>
          <w:tcPr>
            <w:tcW w:w="2768" w:type="dxa"/>
          </w:tcPr>
          <w:p w14:paraId="058B6DFB"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Gd-159</w:t>
            </w:r>
          </w:p>
        </w:tc>
        <w:tc>
          <w:tcPr>
            <w:tcW w:w="3469" w:type="dxa"/>
          </w:tcPr>
          <w:p w14:paraId="5106F473"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3</w:t>
            </w:r>
          </w:p>
        </w:tc>
        <w:tc>
          <w:tcPr>
            <w:tcW w:w="3260" w:type="dxa"/>
          </w:tcPr>
          <w:p w14:paraId="12DCB772"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6</w:t>
            </w:r>
          </w:p>
        </w:tc>
      </w:tr>
      <w:tr w:rsidR="004C6F1C" w:rsidRPr="00F5433E" w14:paraId="7FD23FFD" w14:textId="77777777" w:rsidTr="00587B08">
        <w:tc>
          <w:tcPr>
            <w:tcW w:w="2768" w:type="dxa"/>
          </w:tcPr>
          <w:p w14:paraId="2F13F11A"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Ge-68 </w:t>
            </w:r>
            <w:r w:rsidRPr="00B52FBC">
              <w:rPr>
                <w:rFonts w:ascii="Sylfaen" w:hAnsi="Sylfaen"/>
                <w:szCs w:val="24"/>
                <w:vertAlign w:val="superscript"/>
              </w:rPr>
              <w:t>ա</w:t>
            </w:r>
          </w:p>
        </w:tc>
        <w:tc>
          <w:tcPr>
            <w:tcW w:w="3469" w:type="dxa"/>
          </w:tcPr>
          <w:p w14:paraId="2B1535CF"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1</w:t>
            </w:r>
          </w:p>
        </w:tc>
        <w:tc>
          <w:tcPr>
            <w:tcW w:w="3260" w:type="dxa"/>
          </w:tcPr>
          <w:p w14:paraId="67BE04FD"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5</w:t>
            </w:r>
          </w:p>
        </w:tc>
      </w:tr>
      <w:tr w:rsidR="004C6F1C" w:rsidRPr="00F5433E" w14:paraId="407E9D0A" w14:textId="77777777" w:rsidTr="00587B08">
        <w:tc>
          <w:tcPr>
            <w:tcW w:w="2768" w:type="dxa"/>
          </w:tcPr>
          <w:p w14:paraId="3FEDC432"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Ge-71</w:t>
            </w:r>
          </w:p>
        </w:tc>
        <w:tc>
          <w:tcPr>
            <w:tcW w:w="3469" w:type="dxa"/>
          </w:tcPr>
          <w:p w14:paraId="1F8C9299"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4</w:t>
            </w:r>
          </w:p>
        </w:tc>
        <w:tc>
          <w:tcPr>
            <w:tcW w:w="3260" w:type="dxa"/>
          </w:tcPr>
          <w:p w14:paraId="6EE0C8A7"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8</w:t>
            </w:r>
          </w:p>
        </w:tc>
      </w:tr>
      <w:tr w:rsidR="004C6F1C" w:rsidRPr="00F5433E" w14:paraId="4D40E223" w14:textId="77777777" w:rsidTr="00587B08">
        <w:tc>
          <w:tcPr>
            <w:tcW w:w="2768" w:type="dxa"/>
          </w:tcPr>
          <w:p w14:paraId="545B518A"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Ge-77</w:t>
            </w:r>
          </w:p>
        </w:tc>
        <w:tc>
          <w:tcPr>
            <w:tcW w:w="3469" w:type="dxa"/>
          </w:tcPr>
          <w:p w14:paraId="4E53EADB"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1</w:t>
            </w:r>
          </w:p>
        </w:tc>
        <w:tc>
          <w:tcPr>
            <w:tcW w:w="3260" w:type="dxa"/>
          </w:tcPr>
          <w:p w14:paraId="0465B798"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5</w:t>
            </w:r>
          </w:p>
        </w:tc>
      </w:tr>
      <w:tr w:rsidR="004C6F1C" w:rsidRPr="00F5433E" w14:paraId="527BEFB6" w14:textId="77777777" w:rsidTr="00587B08">
        <w:tc>
          <w:tcPr>
            <w:tcW w:w="2768" w:type="dxa"/>
          </w:tcPr>
          <w:p w14:paraId="4D304117"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Hf-172 </w:t>
            </w:r>
            <w:r w:rsidRPr="00B52FBC">
              <w:rPr>
                <w:rFonts w:ascii="Sylfaen" w:hAnsi="Sylfaen"/>
                <w:szCs w:val="24"/>
                <w:vertAlign w:val="superscript"/>
              </w:rPr>
              <w:t>ա</w:t>
            </w:r>
          </w:p>
        </w:tc>
        <w:tc>
          <w:tcPr>
            <w:tcW w:w="3469" w:type="dxa"/>
          </w:tcPr>
          <w:p w14:paraId="4F3DEA2B"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1</w:t>
            </w:r>
          </w:p>
        </w:tc>
        <w:tc>
          <w:tcPr>
            <w:tcW w:w="3260" w:type="dxa"/>
          </w:tcPr>
          <w:p w14:paraId="154D5328"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6</w:t>
            </w:r>
          </w:p>
        </w:tc>
      </w:tr>
      <w:tr w:rsidR="004C6F1C" w:rsidRPr="00F5433E" w14:paraId="755F3023" w14:textId="77777777" w:rsidTr="00587B08">
        <w:tc>
          <w:tcPr>
            <w:tcW w:w="2768" w:type="dxa"/>
          </w:tcPr>
          <w:p w14:paraId="77A7EC36"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lastRenderedPageBreak/>
              <w:t>Hf-175</w:t>
            </w:r>
          </w:p>
        </w:tc>
        <w:tc>
          <w:tcPr>
            <w:tcW w:w="3469" w:type="dxa"/>
          </w:tcPr>
          <w:p w14:paraId="001DBE52"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2</w:t>
            </w:r>
          </w:p>
        </w:tc>
        <w:tc>
          <w:tcPr>
            <w:tcW w:w="3260" w:type="dxa"/>
          </w:tcPr>
          <w:p w14:paraId="101AF615"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6</w:t>
            </w:r>
          </w:p>
        </w:tc>
      </w:tr>
      <w:tr w:rsidR="004C6F1C" w:rsidRPr="00F5433E" w14:paraId="46A898C7" w14:textId="77777777" w:rsidTr="00587B08">
        <w:tc>
          <w:tcPr>
            <w:tcW w:w="2768" w:type="dxa"/>
          </w:tcPr>
          <w:p w14:paraId="5FC692E0"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Hf-181</w:t>
            </w:r>
          </w:p>
        </w:tc>
        <w:tc>
          <w:tcPr>
            <w:tcW w:w="3469" w:type="dxa"/>
          </w:tcPr>
          <w:p w14:paraId="5FFD7776"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101</w:t>
            </w:r>
          </w:p>
        </w:tc>
        <w:tc>
          <w:tcPr>
            <w:tcW w:w="3260" w:type="dxa"/>
          </w:tcPr>
          <w:p w14:paraId="19DCCCC6"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6</w:t>
            </w:r>
          </w:p>
        </w:tc>
      </w:tr>
      <w:tr w:rsidR="004C6F1C" w:rsidRPr="00F5433E" w14:paraId="20D1AF41" w14:textId="77777777" w:rsidTr="00587B08">
        <w:tc>
          <w:tcPr>
            <w:tcW w:w="2768" w:type="dxa"/>
          </w:tcPr>
          <w:p w14:paraId="4CF9E3C2"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Hf-182</w:t>
            </w:r>
          </w:p>
        </w:tc>
        <w:tc>
          <w:tcPr>
            <w:tcW w:w="3469" w:type="dxa"/>
          </w:tcPr>
          <w:p w14:paraId="29A35EAC"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2</w:t>
            </w:r>
          </w:p>
        </w:tc>
        <w:tc>
          <w:tcPr>
            <w:tcW w:w="3260" w:type="dxa"/>
          </w:tcPr>
          <w:p w14:paraId="7B73B41D"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6</w:t>
            </w:r>
          </w:p>
        </w:tc>
      </w:tr>
      <w:tr w:rsidR="004C6F1C" w:rsidRPr="00F5433E" w14:paraId="56D451DB" w14:textId="77777777" w:rsidTr="00587B08">
        <w:tc>
          <w:tcPr>
            <w:tcW w:w="2768" w:type="dxa"/>
          </w:tcPr>
          <w:p w14:paraId="273D07B0"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Hg-194</w:t>
            </w:r>
            <w:r w:rsidRPr="00B52FBC">
              <w:rPr>
                <w:rFonts w:ascii="Sylfaen" w:hAnsi="Sylfaen"/>
                <w:szCs w:val="24"/>
                <w:vertAlign w:val="superscript"/>
              </w:rPr>
              <w:t xml:space="preserve"> ա</w:t>
            </w:r>
          </w:p>
        </w:tc>
        <w:tc>
          <w:tcPr>
            <w:tcW w:w="3469" w:type="dxa"/>
          </w:tcPr>
          <w:p w14:paraId="6B5CB1D1"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1</w:t>
            </w:r>
          </w:p>
        </w:tc>
        <w:tc>
          <w:tcPr>
            <w:tcW w:w="3260" w:type="dxa"/>
          </w:tcPr>
          <w:p w14:paraId="5E1E98AF"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6</w:t>
            </w:r>
          </w:p>
        </w:tc>
      </w:tr>
      <w:tr w:rsidR="004C6F1C" w:rsidRPr="00F5433E" w14:paraId="3A45DFF9" w14:textId="77777777" w:rsidTr="00587B08">
        <w:tc>
          <w:tcPr>
            <w:tcW w:w="2768" w:type="dxa"/>
          </w:tcPr>
          <w:p w14:paraId="2A55280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Hg-195m </w:t>
            </w:r>
            <w:r w:rsidRPr="00B52FBC">
              <w:rPr>
                <w:rFonts w:ascii="Sylfaen" w:hAnsi="Sylfaen"/>
                <w:szCs w:val="24"/>
                <w:vertAlign w:val="superscript"/>
              </w:rPr>
              <w:t>ա</w:t>
            </w:r>
          </w:p>
        </w:tc>
        <w:tc>
          <w:tcPr>
            <w:tcW w:w="3469" w:type="dxa"/>
          </w:tcPr>
          <w:p w14:paraId="1FEE97B3"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2</w:t>
            </w:r>
          </w:p>
        </w:tc>
        <w:tc>
          <w:tcPr>
            <w:tcW w:w="3260" w:type="dxa"/>
          </w:tcPr>
          <w:p w14:paraId="1F3E761C"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6</w:t>
            </w:r>
          </w:p>
        </w:tc>
      </w:tr>
      <w:tr w:rsidR="004C6F1C" w:rsidRPr="00F5433E" w14:paraId="663ED4B3" w14:textId="77777777" w:rsidTr="00587B08">
        <w:tc>
          <w:tcPr>
            <w:tcW w:w="2768" w:type="dxa"/>
          </w:tcPr>
          <w:p w14:paraId="25AE1818"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Hg-197</w:t>
            </w:r>
          </w:p>
        </w:tc>
        <w:tc>
          <w:tcPr>
            <w:tcW w:w="3469" w:type="dxa"/>
          </w:tcPr>
          <w:p w14:paraId="22DF12E2"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2</w:t>
            </w:r>
          </w:p>
        </w:tc>
        <w:tc>
          <w:tcPr>
            <w:tcW w:w="3260" w:type="dxa"/>
          </w:tcPr>
          <w:p w14:paraId="62E42A7C"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7</w:t>
            </w:r>
          </w:p>
        </w:tc>
      </w:tr>
      <w:tr w:rsidR="004C6F1C" w:rsidRPr="00F5433E" w14:paraId="08E02F68" w14:textId="77777777" w:rsidTr="00587B08">
        <w:tc>
          <w:tcPr>
            <w:tcW w:w="2768" w:type="dxa"/>
          </w:tcPr>
          <w:p w14:paraId="1372C852"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Hg-197m</w:t>
            </w:r>
          </w:p>
        </w:tc>
        <w:tc>
          <w:tcPr>
            <w:tcW w:w="3469" w:type="dxa"/>
          </w:tcPr>
          <w:p w14:paraId="357BBDD8"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2</w:t>
            </w:r>
          </w:p>
        </w:tc>
        <w:tc>
          <w:tcPr>
            <w:tcW w:w="3260" w:type="dxa"/>
          </w:tcPr>
          <w:p w14:paraId="672EC8F4"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6</w:t>
            </w:r>
          </w:p>
        </w:tc>
      </w:tr>
      <w:tr w:rsidR="004C6F1C" w:rsidRPr="00F5433E" w14:paraId="1A179E8D" w14:textId="77777777" w:rsidTr="00587B08">
        <w:tc>
          <w:tcPr>
            <w:tcW w:w="2768" w:type="dxa"/>
          </w:tcPr>
          <w:p w14:paraId="1B875870"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Hg-203</w:t>
            </w:r>
          </w:p>
        </w:tc>
        <w:tc>
          <w:tcPr>
            <w:tcW w:w="3469" w:type="dxa"/>
          </w:tcPr>
          <w:p w14:paraId="3258883F"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2</w:t>
            </w:r>
          </w:p>
        </w:tc>
        <w:tc>
          <w:tcPr>
            <w:tcW w:w="3260" w:type="dxa"/>
          </w:tcPr>
          <w:p w14:paraId="096F9E46"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5</w:t>
            </w:r>
          </w:p>
        </w:tc>
      </w:tr>
      <w:tr w:rsidR="004C6F1C" w:rsidRPr="00F5433E" w14:paraId="2063A9BE" w14:textId="77777777" w:rsidTr="00587B08">
        <w:tc>
          <w:tcPr>
            <w:tcW w:w="2768" w:type="dxa"/>
          </w:tcPr>
          <w:p w14:paraId="172A46C4"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Ho-166</w:t>
            </w:r>
          </w:p>
        </w:tc>
        <w:tc>
          <w:tcPr>
            <w:tcW w:w="3469" w:type="dxa"/>
          </w:tcPr>
          <w:p w14:paraId="4BE981E1"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3</w:t>
            </w:r>
          </w:p>
        </w:tc>
        <w:tc>
          <w:tcPr>
            <w:tcW w:w="3260" w:type="dxa"/>
          </w:tcPr>
          <w:p w14:paraId="582862D0"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5</w:t>
            </w:r>
          </w:p>
        </w:tc>
      </w:tr>
      <w:tr w:rsidR="004C6F1C" w:rsidRPr="00F5433E" w14:paraId="01DFFBB7" w14:textId="77777777" w:rsidTr="00587B08">
        <w:tc>
          <w:tcPr>
            <w:tcW w:w="2768" w:type="dxa"/>
          </w:tcPr>
          <w:p w14:paraId="2A73B23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Ho-166m</w:t>
            </w:r>
          </w:p>
        </w:tc>
        <w:tc>
          <w:tcPr>
            <w:tcW w:w="3469" w:type="dxa"/>
          </w:tcPr>
          <w:p w14:paraId="3389D4A8"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1</w:t>
            </w:r>
          </w:p>
        </w:tc>
        <w:tc>
          <w:tcPr>
            <w:tcW w:w="3260" w:type="dxa"/>
          </w:tcPr>
          <w:p w14:paraId="49B00C98"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6</w:t>
            </w:r>
          </w:p>
        </w:tc>
      </w:tr>
      <w:tr w:rsidR="004C6F1C" w:rsidRPr="00F5433E" w14:paraId="6485E89D" w14:textId="77777777" w:rsidTr="00587B08">
        <w:tc>
          <w:tcPr>
            <w:tcW w:w="2768" w:type="dxa"/>
          </w:tcPr>
          <w:p w14:paraId="08C83C74"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I-123</w:t>
            </w:r>
          </w:p>
        </w:tc>
        <w:tc>
          <w:tcPr>
            <w:tcW w:w="3469" w:type="dxa"/>
          </w:tcPr>
          <w:p w14:paraId="04C3DEA0"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2</w:t>
            </w:r>
          </w:p>
        </w:tc>
        <w:tc>
          <w:tcPr>
            <w:tcW w:w="3260" w:type="dxa"/>
          </w:tcPr>
          <w:p w14:paraId="6940583C"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7</w:t>
            </w:r>
          </w:p>
        </w:tc>
      </w:tr>
      <w:tr w:rsidR="004C6F1C" w:rsidRPr="00F5433E" w14:paraId="281B76D3" w14:textId="77777777" w:rsidTr="00587B08">
        <w:tc>
          <w:tcPr>
            <w:tcW w:w="2768" w:type="dxa"/>
          </w:tcPr>
          <w:p w14:paraId="0039BAC9"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I-124</w:t>
            </w:r>
          </w:p>
        </w:tc>
        <w:tc>
          <w:tcPr>
            <w:tcW w:w="3469" w:type="dxa"/>
          </w:tcPr>
          <w:p w14:paraId="41BF6C23"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1</w:t>
            </w:r>
          </w:p>
        </w:tc>
        <w:tc>
          <w:tcPr>
            <w:tcW w:w="3260" w:type="dxa"/>
          </w:tcPr>
          <w:p w14:paraId="67A4609E"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6</w:t>
            </w:r>
          </w:p>
        </w:tc>
      </w:tr>
      <w:tr w:rsidR="004C6F1C" w:rsidRPr="00F5433E" w14:paraId="060C1F41" w14:textId="77777777" w:rsidTr="00587B08">
        <w:tc>
          <w:tcPr>
            <w:tcW w:w="2768" w:type="dxa"/>
          </w:tcPr>
          <w:p w14:paraId="40AA45E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I-125</w:t>
            </w:r>
          </w:p>
        </w:tc>
        <w:tc>
          <w:tcPr>
            <w:tcW w:w="3469" w:type="dxa"/>
          </w:tcPr>
          <w:p w14:paraId="5F49AE06"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3</w:t>
            </w:r>
          </w:p>
        </w:tc>
        <w:tc>
          <w:tcPr>
            <w:tcW w:w="3260" w:type="dxa"/>
          </w:tcPr>
          <w:p w14:paraId="28A611F8"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6</w:t>
            </w:r>
          </w:p>
        </w:tc>
      </w:tr>
      <w:tr w:rsidR="004C6F1C" w:rsidRPr="00F5433E" w14:paraId="5911DFBC" w14:textId="77777777" w:rsidTr="00587B08">
        <w:tc>
          <w:tcPr>
            <w:tcW w:w="2768" w:type="dxa"/>
          </w:tcPr>
          <w:p w14:paraId="1A17B105"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I-126</w:t>
            </w:r>
          </w:p>
        </w:tc>
        <w:tc>
          <w:tcPr>
            <w:tcW w:w="3469" w:type="dxa"/>
          </w:tcPr>
          <w:p w14:paraId="19EECD55"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2</w:t>
            </w:r>
          </w:p>
        </w:tc>
        <w:tc>
          <w:tcPr>
            <w:tcW w:w="3260" w:type="dxa"/>
          </w:tcPr>
          <w:p w14:paraId="7947F869"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6</w:t>
            </w:r>
          </w:p>
        </w:tc>
      </w:tr>
      <w:tr w:rsidR="004C6F1C" w:rsidRPr="00F5433E" w14:paraId="06BEAAA7" w14:textId="77777777" w:rsidTr="00587B08">
        <w:tc>
          <w:tcPr>
            <w:tcW w:w="2768" w:type="dxa"/>
          </w:tcPr>
          <w:p w14:paraId="1DC1186C"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I-129</w:t>
            </w:r>
          </w:p>
        </w:tc>
        <w:tc>
          <w:tcPr>
            <w:tcW w:w="3469" w:type="dxa"/>
          </w:tcPr>
          <w:p w14:paraId="13D2BB02"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2</w:t>
            </w:r>
          </w:p>
        </w:tc>
        <w:tc>
          <w:tcPr>
            <w:tcW w:w="3260" w:type="dxa"/>
          </w:tcPr>
          <w:p w14:paraId="165CF20D"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5</w:t>
            </w:r>
          </w:p>
        </w:tc>
      </w:tr>
      <w:tr w:rsidR="004C6F1C" w:rsidRPr="00F5433E" w14:paraId="599586AA" w14:textId="77777777" w:rsidTr="00587B08">
        <w:tc>
          <w:tcPr>
            <w:tcW w:w="2768" w:type="dxa"/>
          </w:tcPr>
          <w:p w14:paraId="5BA5788C"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I-131</w:t>
            </w:r>
          </w:p>
        </w:tc>
        <w:tc>
          <w:tcPr>
            <w:tcW w:w="3469" w:type="dxa"/>
          </w:tcPr>
          <w:p w14:paraId="760E6F51"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2</w:t>
            </w:r>
          </w:p>
        </w:tc>
        <w:tc>
          <w:tcPr>
            <w:tcW w:w="3260" w:type="dxa"/>
          </w:tcPr>
          <w:p w14:paraId="22D17C2D"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6</w:t>
            </w:r>
          </w:p>
        </w:tc>
      </w:tr>
      <w:tr w:rsidR="004C6F1C" w:rsidRPr="00F5433E" w14:paraId="63033280" w14:textId="77777777" w:rsidTr="00587B08">
        <w:tc>
          <w:tcPr>
            <w:tcW w:w="2768" w:type="dxa"/>
          </w:tcPr>
          <w:p w14:paraId="585C0A10"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I-132</w:t>
            </w:r>
          </w:p>
        </w:tc>
        <w:tc>
          <w:tcPr>
            <w:tcW w:w="3469" w:type="dxa"/>
          </w:tcPr>
          <w:p w14:paraId="5DFAEDA3"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1</w:t>
            </w:r>
          </w:p>
        </w:tc>
        <w:tc>
          <w:tcPr>
            <w:tcW w:w="3260" w:type="dxa"/>
          </w:tcPr>
          <w:p w14:paraId="7E7B80A5"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5</w:t>
            </w:r>
          </w:p>
        </w:tc>
      </w:tr>
      <w:tr w:rsidR="004C6F1C" w:rsidRPr="00F5433E" w14:paraId="70B22A78" w14:textId="77777777" w:rsidTr="00587B08">
        <w:tc>
          <w:tcPr>
            <w:tcW w:w="2768" w:type="dxa"/>
          </w:tcPr>
          <w:p w14:paraId="0CB53C62"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I-133</w:t>
            </w:r>
          </w:p>
        </w:tc>
        <w:tc>
          <w:tcPr>
            <w:tcW w:w="3469" w:type="dxa"/>
          </w:tcPr>
          <w:p w14:paraId="1FDA33F3"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1</w:t>
            </w:r>
          </w:p>
        </w:tc>
        <w:tc>
          <w:tcPr>
            <w:tcW w:w="3260" w:type="dxa"/>
          </w:tcPr>
          <w:p w14:paraId="1107BB89"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6</w:t>
            </w:r>
          </w:p>
        </w:tc>
      </w:tr>
      <w:tr w:rsidR="004C6F1C" w:rsidRPr="00F5433E" w14:paraId="2253F500" w14:textId="77777777" w:rsidTr="00587B08">
        <w:tc>
          <w:tcPr>
            <w:tcW w:w="2768" w:type="dxa"/>
          </w:tcPr>
          <w:p w14:paraId="7E14242B"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I-134</w:t>
            </w:r>
          </w:p>
        </w:tc>
        <w:tc>
          <w:tcPr>
            <w:tcW w:w="3469" w:type="dxa"/>
          </w:tcPr>
          <w:p w14:paraId="65BC7915"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1</w:t>
            </w:r>
          </w:p>
        </w:tc>
        <w:tc>
          <w:tcPr>
            <w:tcW w:w="3260" w:type="dxa"/>
          </w:tcPr>
          <w:p w14:paraId="0A7E1763"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5</w:t>
            </w:r>
          </w:p>
        </w:tc>
      </w:tr>
      <w:tr w:rsidR="004C6F1C" w:rsidRPr="00F5433E" w14:paraId="7F35327F" w14:textId="77777777" w:rsidTr="00587B08">
        <w:tc>
          <w:tcPr>
            <w:tcW w:w="2768" w:type="dxa"/>
          </w:tcPr>
          <w:p w14:paraId="09EAD825"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lastRenderedPageBreak/>
              <w:t xml:space="preserve">I-135 </w:t>
            </w:r>
            <w:r w:rsidRPr="00B52FBC">
              <w:rPr>
                <w:rFonts w:ascii="Sylfaen" w:hAnsi="Sylfaen"/>
                <w:szCs w:val="24"/>
                <w:vertAlign w:val="superscript"/>
              </w:rPr>
              <w:t>ա</w:t>
            </w:r>
          </w:p>
        </w:tc>
        <w:tc>
          <w:tcPr>
            <w:tcW w:w="3469" w:type="dxa"/>
          </w:tcPr>
          <w:p w14:paraId="1172C070"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1</w:t>
            </w:r>
          </w:p>
        </w:tc>
        <w:tc>
          <w:tcPr>
            <w:tcW w:w="3260" w:type="dxa"/>
          </w:tcPr>
          <w:p w14:paraId="7A4D369E"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6</w:t>
            </w:r>
          </w:p>
        </w:tc>
      </w:tr>
      <w:tr w:rsidR="004C6F1C" w:rsidRPr="00F5433E" w14:paraId="5E4E92B3" w14:textId="77777777" w:rsidTr="00587B08">
        <w:tc>
          <w:tcPr>
            <w:tcW w:w="2768" w:type="dxa"/>
          </w:tcPr>
          <w:p w14:paraId="36DF2FF1"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In-111</w:t>
            </w:r>
          </w:p>
        </w:tc>
        <w:tc>
          <w:tcPr>
            <w:tcW w:w="3469" w:type="dxa"/>
          </w:tcPr>
          <w:p w14:paraId="2B3F097E"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2</w:t>
            </w:r>
          </w:p>
        </w:tc>
        <w:tc>
          <w:tcPr>
            <w:tcW w:w="3260" w:type="dxa"/>
          </w:tcPr>
          <w:p w14:paraId="2C5BF18E"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6</w:t>
            </w:r>
          </w:p>
        </w:tc>
      </w:tr>
      <w:tr w:rsidR="004C6F1C" w:rsidRPr="00F5433E" w14:paraId="6E674A28" w14:textId="77777777" w:rsidTr="00587B08">
        <w:tc>
          <w:tcPr>
            <w:tcW w:w="2768" w:type="dxa"/>
          </w:tcPr>
          <w:p w14:paraId="075ECD20"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In-113m</w:t>
            </w:r>
          </w:p>
        </w:tc>
        <w:tc>
          <w:tcPr>
            <w:tcW w:w="3469" w:type="dxa"/>
          </w:tcPr>
          <w:p w14:paraId="5AEFEDE9"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2</w:t>
            </w:r>
          </w:p>
        </w:tc>
        <w:tc>
          <w:tcPr>
            <w:tcW w:w="3260" w:type="dxa"/>
          </w:tcPr>
          <w:p w14:paraId="4186E0B5"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6</w:t>
            </w:r>
          </w:p>
        </w:tc>
      </w:tr>
      <w:tr w:rsidR="004C6F1C" w:rsidRPr="00F5433E" w14:paraId="41534DC7" w14:textId="77777777" w:rsidTr="00587B08">
        <w:tc>
          <w:tcPr>
            <w:tcW w:w="2768" w:type="dxa"/>
          </w:tcPr>
          <w:p w14:paraId="0B94C889"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In-114m </w:t>
            </w:r>
            <w:r w:rsidRPr="00B52FBC">
              <w:rPr>
                <w:rFonts w:ascii="Sylfaen" w:hAnsi="Sylfaen"/>
                <w:szCs w:val="24"/>
                <w:vertAlign w:val="superscript"/>
              </w:rPr>
              <w:t>ա</w:t>
            </w:r>
          </w:p>
        </w:tc>
        <w:tc>
          <w:tcPr>
            <w:tcW w:w="3469" w:type="dxa"/>
          </w:tcPr>
          <w:p w14:paraId="65DDE7BD"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2</w:t>
            </w:r>
          </w:p>
        </w:tc>
        <w:tc>
          <w:tcPr>
            <w:tcW w:w="3260" w:type="dxa"/>
          </w:tcPr>
          <w:p w14:paraId="0D1031CD"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6</w:t>
            </w:r>
          </w:p>
        </w:tc>
      </w:tr>
      <w:tr w:rsidR="004C6F1C" w:rsidRPr="00F5433E" w14:paraId="03B972AB" w14:textId="77777777" w:rsidTr="00587B08">
        <w:tc>
          <w:tcPr>
            <w:tcW w:w="2768" w:type="dxa"/>
          </w:tcPr>
          <w:p w14:paraId="33DBAFF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In-115m</w:t>
            </w:r>
          </w:p>
        </w:tc>
        <w:tc>
          <w:tcPr>
            <w:tcW w:w="3469" w:type="dxa"/>
          </w:tcPr>
          <w:p w14:paraId="0DFBA846"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2</w:t>
            </w:r>
          </w:p>
        </w:tc>
        <w:tc>
          <w:tcPr>
            <w:tcW w:w="3260" w:type="dxa"/>
          </w:tcPr>
          <w:p w14:paraId="0A7348B8"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6</w:t>
            </w:r>
          </w:p>
        </w:tc>
      </w:tr>
      <w:tr w:rsidR="004C6F1C" w:rsidRPr="00F5433E" w14:paraId="69CE08EA" w14:textId="77777777" w:rsidTr="00587B08">
        <w:tc>
          <w:tcPr>
            <w:tcW w:w="2768" w:type="dxa"/>
          </w:tcPr>
          <w:p w14:paraId="7C70C9F5"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Ir-189</w:t>
            </w:r>
            <w:r w:rsidRPr="00B52FBC">
              <w:rPr>
                <w:rFonts w:ascii="Sylfaen" w:hAnsi="Sylfaen"/>
                <w:szCs w:val="24"/>
                <w:vertAlign w:val="superscript"/>
              </w:rPr>
              <w:t xml:space="preserve"> ա</w:t>
            </w:r>
          </w:p>
        </w:tc>
        <w:tc>
          <w:tcPr>
            <w:tcW w:w="3469" w:type="dxa"/>
          </w:tcPr>
          <w:p w14:paraId="0E00B2EB"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2</w:t>
            </w:r>
          </w:p>
        </w:tc>
        <w:tc>
          <w:tcPr>
            <w:tcW w:w="3260" w:type="dxa"/>
          </w:tcPr>
          <w:p w14:paraId="4BDC9F09"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7</w:t>
            </w:r>
          </w:p>
        </w:tc>
      </w:tr>
      <w:tr w:rsidR="004C6F1C" w:rsidRPr="00F5433E" w14:paraId="50B2A92D" w14:textId="77777777" w:rsidTr="00587B08">
        <w:tc>
          <w:tcPr>
            <w:tcW w:w="2768" w:type="dxa"/>
          </w:tcPr>
          <w:p w14:paraId="2038E163"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Ir-190</w:t>
            </w:r>
          </w:p>
        </w:tc>
        <w:tc>
          <w:tcPr>
            <w:tcW w:w="3469" w:type="dxa"/>
          </w:tcPr>
          <w:p w14:paraId="412B476A"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1</w:t>
            </w:r>
          </w:p>
        </w:tc>
        <w:tc>
          <w:tcPr>
            <w:tcW w:w="3260" w:type="dxa"/>
          </w:tcPr>
          <w:p w14:paraId="345F8D0B"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6</w:t>
            </w:r>
          </w:p>
        </w:tc>
      </w:tr>
      <w:tr w:rsidR="004C6F1C" w:rsidRPr="00F5433E" w14:paraId="170B7B4B" w14:textId="77777777" w:rsidTr="00587B08">
        <w:tc>
          <w:tcPr>
            <w:tcW w:w="2768" w:type="dxa"/>
          </w:tcPr>
          <w:p w14:paraId="7110F671"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Ir-192</w:t>
            </w:r>
          </w:p>
        </w:tc>
        <w:tc>
          <w:tcPr>
            <w:tcW w:w="3469" w:type="dxa"/>
          </w:tcPr>
          <w:p w14:paraId="32CB37C0"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1</w:t>
            </w:r>
          </w:p>
        </w:tc>
        <w:tc>
          <w:tcPr>
            <w:tcW w:w="3260" w:type="dxa"/>
          </w:tcPr>
          <w:p w14:paraId="39268D67"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4</w:t>
            </w:r>
          </w:p>
        </w:tc>
      </w:tr>
      <w:tr w:rsidR="004C6F1C" w:rsidRPr="00F5433E" w14:paraId="42F3F744" w14:textId="77777777" w:rsidTr="00587B08">
        <w:tc>
          <w:tcPr>
            <w:tcW w:w="2768" w:type="dxa"/>
          </w:tcPr>
          <w:p w14:paraId="2E859BAD"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Ir-194</w:t>
            </w:r>
          </w:p>
        </w:tc>
        <w:tc>
          <w:tcPr>
            <w:tcW w:w="3469" w:type="dxa"/>
          </w:tcPr>
          <w:p w14:paraId="56B214DD"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2</w:t>
            </w:r>
          </w:p>
        </w:tc>
        <w:tc>
          <w:tcPr>
            <w:tcW w:w="3260" w:type="dxa"/>
          </w:tcPr>
          <w:p w14:paraId="08D73409"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5</w:t>
            </w:r>
          </w:p>
        </w:tc>
      </w:tr>
      <w:tr w:rsidR="004C6F1C" w:rsidRPr="00F5433E" w14:paraId="0F61E4BD" w14:textId="77777777" w:rsidTr="00587B08">
        <w:tc>
          <w:tcPr>
            <w:tcW w:w="2768" w:type="dxa"/>
          </w:tcPr>
          <w:p w14:paraId="2461B5C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K-40</w:t>
            </w:r>
          </w:p>
        </w:tc>
        <w:tc>
          <w:tcPr>
            <w:tcW w:w="3469" w:type="dxa"/>
          </w:tcPr>
          <w:p w14:paraId="53889253"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2</w:t>
            </w:r>
          </w:p>
        </w:tc>
        <w:tc>
          <w:tcPr>
            <w:tcW w:w="3260" w:type="dxa"/>
          </w:tcPr>
          <w:p w14:paraId="396268F9"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6</w:t>
            </w:r>
          </w:p>
        </w:tc>
      </w:tr>
      <w:tr w:rsidR="004C6F1C" w:rsidRPr="00F5433E" w14:paraId="778F6CF4" w14:textId="77777777" w:rsidTr="00587B08">
        <w:tc>
          <w:tcPr>
            <w:tcW w:w="2768" w:type="dxa"/>
          </w:tcPr>
          <w:p w14:paraId="3990D6B1"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K-42</w:t>
            </w:r>
          </w:p>
        </w:tc>
        <w:tc>
          <w:tcPr>
            <w:tcW w:w="3469" w:type="dxa"/>
          </w:tcPr>
          <w:p w14:paraId="04890857"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2</w:t>
            </w:r>
          </w:p>
        </w:tc>
        <w:tc>
          <w:tcPr>
            <w:tcW w:w="3260" w:type="dxa"/>
          </w:tcPr>
          <w:p w14:paraId="1811A263"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6</w:t>
            </w:r>
          </w:p>
        </w:tc>
      </w:tr>
      <w:tr w:rsidR="004C6F1C" w:rsidRPr="00F5433E" w14:paraId="641836B4" w14:textId="77777777" w:rsidTr="00587B08">
        <w:tc>
          <w:tcPr>
            <w:tcW w:w="2768" w:type="dxa"/>
          </w:tcPr>
          <w:p w14:paraId="5453C74C"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K-43</w:t>
            </w:r>
          </w:p>
        </w:tc>
        <w:tc>
          <w:tcPr>
            <w:tcW w:w="3469" w:type="dxa"/>
          </w:tcPr>
          <w:p w14:paraId="2D1195CA"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1</w:t>
            </w:r>
          </w:p>
        </w:tc>
        <w:tc>
          <w:tcPr>
            <w:tcW w:w="3260" w:type="dxa"/>
          </w:tcPr>
          <w:p w14:paraId="16AC1E6F"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6</w:t>
            </w:r>
          </w:p>
        </w:tc>
      </w:tr>
      <w:tr w:rsidR="004C6F1C" w:rsidRPr="00F5433E" w14:paraId="6D9366F8" w14:textId="77777777" w:rsidTr="00587B08">
        <w:tc>
          <w:tcPr>
            <w:tcW w:w="2768" w:type="dxa"/>
          </w:tcPr>
          <w:p w14:paraId="0FF781F1"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Kr-81</w:t>
            </w:r>
          </w:p>
        </w:tc>
        <w:tc>
          <w:tcPr>
            <w:tcW w:w="3469" w:type="dxa"/>
          </w:tcPr>
          <w:p w14:paraId="2540B945"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4</w:t>
            </w:r>
          </w:p>
        </w:tc>
        <w:tc>
          <w:tcPr>
            <w:tcW w:w="3260" w:type="dxa"/>
          </w:tcPr>
          <w:p w14:paraId="3F1040D1"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7</w:t>
            </w:r>
          </w:p>
        </w:tc>
      </w:tr>
      <w:tr w:rsidR="004C6F1C" w:rsidRPr="00F5433E" w14:paraId="54E221E1" w14:textId="77777777" w:rsidTr="00587B08">
        <w:tc>
          <w:tcPr>
            <w:tcW w:w="2768" w:type="dxa"/>
          </w:tcPr>
          <w:p w14:paraId="4AE21827"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Kr-85</w:t>
            </w:r>
          </w:p>
        </w:tc>
        <w:tc>
          <w:tcPr>
            <w:tcW w:w="3469" w:type="dxa"/>
          </w:tcPr>
          <w:p w14:paraId="5EC564E9"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5</w:t>
            </w:r>
          </w:p>
        </w:tc>
        <w:tc>
          <w:tcPr>
            <w:tcW w:w="3260" w:type="dxa"/>
          </w:tcPr>
          <w:p w14:paraId="55BD2931"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4</w:t>
            </w:r>
          </w:p>
        </w:tc>
      </w:tr>
      <w:tr w:rsidR="004C6F1C" w:rsidRPr="00F5433E" w14:paraId="4CC30EF1" w14:textId="77777777" w:rsidTr="00587B08">
        <w:tc>
          <w:tcPr>
            <w:tcW w:w="2768" w:type="dxa"/>
          </w:tcPr>
          <w:p w14:paraId="023A8FDB"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Kr-85m</w:t>
            </w:r>
          </w:p>
        </w:tc>
        <w:tc>
          <w:tcPr>
            <w:tcW w:w="3469" w:type="dxa"/>
          </w:tcPr>
          <w:p w14:paraId="1BAD733E"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3</w:t>
            </w:r>
          </w:p>
        </w:tc>
        <w:tc>
          <w:tcPr>
            <w:tcW w:w="3260" w:type="dxa"/>
          </w:tcPr>
          <w:p w14:paraId="682ACB38"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10</w:t>
            </w:r>
          </w:p>
        </w:tc>
      </w:tr>
      <w:tr w:rsidR="004C6F1C" w:rsidRPr="00F5433E" w14:paraId="07B00D57" w14:textId="77777777" w:rsidTr="00587B08">
        <w:tc>
          <w:tcPr>
            <w:tcW w:w="2768" w:type="dxa"/>
          </w:tcPr>
          <w:p w14:paraId="72210718"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Kr-87</w:t>
            </w:r>
          </w:p>
        </w:tc>
        <w:tc>
          <w:tcPr>
            <w:tcW w:w="3469" w:type="dxa"/>
          </w:tcPr>
          <w:p w14:paraId="781A11DC"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2</w:t>
            </w:r>
          </w:p>
        </w:tc>
        <w:tc>
          <w:tcPr>
            <w:tcW w:w="3260" w:type="dxa"/>
          </w:tcPr>
          <w:p w14:paraId="1B2C25BA"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9</w:t>
            </w:r>
          </w:p>
        </w:tc>
      </w:tr>
      <w:tr w:rsidR="004C6F1C" w:rsidRPr="00F5433E" w14:paraId="1610C241" w14:textId="77777777" w:rsidTr="00587B08">
        <w:tc>
          <w:tcPr>
            <w:tcW w:w="2768" w:type="dxa"/>
          </w:tcPr>
          <w:p w14:paraId="07FC8200"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La-137</w:t>
            </w:r>
          </w:p>
        </w:tc>
        <w:tc>
          <w:tcPr>
            <w:tcW w:w="3469" w:type="dxa"/>
          </w:tcPr>
          <w:p w14:paraId="7D13E0BC" w14:textId="77777777" w:rsidR="004C6F1C" w:rsidRPr="00F5433E" w:rsidRDefault="004C6F1C"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3</w:t>
            </w:r>
          </w:p>
        </w:tc>
        <w:tc>
          <w:tcPr>
            <w:tcW w:w="3260" w:type="dxa"/>
          </w:tcPr>
          <w:p w14:paraId="7EA188F9" w14:textId="77777777" w:rsidR="004C6F1C" w:rsidRPr="00F5433E" w:rsidRDefault="00743C0E" w:rsidP="00F5433E">
            <w:pPr>
              <w:pStyle w:val="ConsPlusNormal"/>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7</w:t>
            </w:r>
          </w:p>
        </w:tc>
      </w:tr>
      <w:tr w:rsidR="004C6F1C" w:rsidRPr="00F5433E" w14:paraId="739F0F1A" w14:textId="77777777" w:rsidTr="00587B08">
        <w:tc>
          <w:tcPr>
            <w:tcW w:w="2768" w:type="dxa"/>
          </w:tcPr>
          <w:p w14:paraId="1BF8EC97"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La-140</w:t>
            </w:r>
          </w:p>
        </w:tc>
        <w:tc>
          <w:tcPr>
            <w:tcW w:w="3469" w:type="dxa"/>
          </w:tcPr>
          <w:p w14:paraId="37992071"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1</w:t>
            </w:r>
          </w:p>
        </w:tc>
        <w:tc>
          <w:tcPr>
            <w:tcW w:w="3260" w:type="dxa"/>
          </w:tcPr>
          <w:p w14:paraId="087E62C0"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5</w:t>
            </w:r>
          </w:p>
        </w:tc>
      </w:tr>
      <w:tr w:rsidR="004C6F1C" w:rsidRPr="00F5433E" w14:paraId="7BE77BA4" w14:textId="77777777" w:rsidTr="00587B08">
        <w:tc>
          <w:tcPr>
            <w:tcW w:w="2768" w:type="dxa"/>
          </w:tcPr>
          <w:p w14:paraId="381350DB"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Lu-172</w:t>
            </w:r>
          </w:p>
        </w:tc>
        <w:tc>
          <w:tcPr>
            <w:tcW w:w="3469" w:type="dxa"/>
          </w:tcPr>
          <w:p w14:paraId="5811B780"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1</w:t>
            </w:r>
          </w:p>
        </w:tc>
        <w:tc>
          <w:tcPr>
            <w:tcW w:w="3260" w:type="dxa"/>
          </w:tcPr>
          <w:p w14:paraId="3AB99074"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6</w:t>
            </w:r>
          </w:p>
        </w:tc>
      </w:tr>
      <w:tr w:rsidR="004C6F1C" w:rsidRPr="00F5433E" w14:paraId="519B0D0C" w14:textId="77777777" w:rsidTr="00587B08">
        <w:tc>
          <w:tcPr>
            <w:tcW w:w="2768" w:type="dxa"/>
          </w:tcPr>
          <w:p w14:paraId="7A7F4A0C"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lastRenderedPageBreak/>
              <w:t>Lu-173</w:t>
            </w:r>
          </w:p>
        </w:tc>
        <w:tc>
          <w:tcPr>
            <w:tcW w:w="3469" w:type="dxa"/>
          </w:tcPr>
          <w:p w14:paraId="004897CA"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2</w:t>
            </w:r>
          </w:p>
        </w:tc>
        <w:tc>
          <w:tcPr>
            <w:tcW w:w="3260" w:type="dxa"/>
          </w:tcPr>
          <w:p w14:paraId="7BF3C35F"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7</w:t>
            </w:r>
          </w:p>
        </w:tc>
      </w:tr>
      <w:tr w:rsidR="004C6F1C" w:rsidRPr="00F5433E" w14:paraId="4A8F4F31" w14:textId="77777777" w:rsidTr="00587B08">
        <w:tc>
          <w:tcPr>
            <w:tcW w:w="2768" w:type="dxa"/>
          </w:tcPr>
          <w:p w14:paraId="44505F0C"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Lu-174</w:t>
            </w:r>
          </w:p>
        </w:tc>
        <w:tc>
          <w:tcPr>
            <w:tcW w:w="3469" w:type="dxa"/>
          </w:tcPr>
          <w:p w14:paraId="5A5B3975"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2</w:t>
            </w:r>
          </w:p>
        </w:tc>
        <w:tc>
          <w:tcPr>
            <w:tcW w:w="3260" w:type="dxa"/>
          </w:tcPr>
          <w:p w14:paraId="78B81F22"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57814">
              <w:rPr>
                <w:rFonts w:ascii="Sylfaen" w:hAnsi="Sylfaen"/>
                <w:szCs w:val="24"/>
                <w:vertAlign w:val="superscript"/>
              </w:rPr>
              <w:t>7</w:t>
            </w:r>
          </w:p>
        </w:tc>
      </w:tr>
      <w:tr w:rsidR="004C6F1C" w:rsidRPr="00F5433E" w14:paraId="76E7BFE3" w14:textId="77777777" w:rsidTr="00587B08">
        <w:tc>
          <w:tcPr>
            <w:tcW w:w="2768" w:type="dxa"/>
          </w:tcPr>
          <w:p w14:paraId="76DDDDBE"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Lu-174m</w:t>
            </w:r>
          </w:p>
        </w:tc>
        <w:tc>
          <w:tcPr>
            <w:tcW w:w="3469" w:type="dxa"/>
          </w:tcPr>
          <w:p w14:paraId="3890C526"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2</w:t>
            </w:r>
          </w:p>
        </w:tc>
        <w:tc>
          <w:tcPr>
            <w:tcW w:w="3260" w:type="dxa"/>
          </w:tcPr>
          <w:p w14:paraId="24E817DA"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57814">
              <w:rPr>
                <w:rFonts w:ascii="Sylfaen" w:hAnsi="Sylfaen"/>
                <w:szCs w:val="24"/>
                <w:vertAlign w:val="superscript"/>
              </w:rPr>
              <w:t>7</w:t>
            </w:r>
          </w:p>
        </w:tc>
      </w:tr>
      <w:tr w:rsidR="004C6F1C" w:rsidRPr="00F5433E" w14:paraId="2F2355A3" w14:textId="77777777" w:rsidTr="00587B08">
        <w:tc>
          <w:tcPr>
            <w:tcW w:w="2768" w:type="dxa"/>
          </w:tcPr>
          <w:p w14:paraId="33B9626C"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Lu-177</w:t>
            </w:r>
          </w:p>
        </w:tc>
        <w:tc>
          <w:tcPr>
            <w:tcW w:w="3469" w:type="dxa"/>
          </w:tcPr>
          <w:p w14:paraId="6A01A5EB"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3</w:t>
            </w:r>
          </w:p>
        </w:tc>
        <w:tc>
          <w:tcPr>
            <w:tcW w:w="3260" w:type="dxa"/>
          </w:tcPr>
          <w:p w14:paraId="5C471CA9"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57814">
              <w:rPr>
                <w:rFonts w:ascii="Sylfaen" w:hAnsi="Sylfaen"/>
                <w:szCs w:val="24"/>
                <w:vertAlign w:val="superscript"/>
              </w:rPr>
              <w:t>7</w:t>
            </w:r>
          </w:p>
        </w:tc>
      </w:tr>
      <w:tr w:rsidR="004C6F1C" w:rsidRPr="00F5433E" w14:paraId="7C71CAD6" w14:textId="77777777" w:rsidTr="00587B08">
        <w:tc>
          <w:tcPr>
            <w:tcW w:w="2768" w:type="dxa"/>
          </w:tcPr>
          <w:p w14:paraId="79992AAC"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Mg-28 </w:t>
            </w:r>
            <w:r w:rsidRPr="00B52FBC">
              <w:rPr>
                <w:rFonts w:ascii="Sylfaen" w:hAnsi="Sylfaen"/>
                <w:szCs w:val="24"/>
                <w:vertAlign w:val="superscript"/>
              </w:rPr>
              <w:t>ա</w:t>
            </w:r>
          </w:p>
        </w:tc>
        <w:tc>
          <w:tcPr>
            <w:tcW w:w="3469" w:type="dxa"/>
          </w:tcPr>
          <w:p w14:paraId="04070E3C"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B52FBC">
              <w:rPr>
                <w:rFonts w:ascii="Sylfaen" w:hAnsi="Sylfaen"/>
                <w:szCs w:val="24"/>
                <w:vertAlign w:val="superscript"/>
              </w:rPr>
              <w:t>1</w:t>
            </w:r>
          </w:p>
        </w:tc>
        <w:tc>
          <w:tcPr>
            <w:tcW w:w="3260" w:type="dxa"/>
          </w:tcPr>
          <w:p w14:paraId="1DB9D01E"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57814">
              <w:rPr>
                <w:rFonts w:ascii="Sylfaen" w:hAnsi="Sylfaen"/>
                <w:szCs w:val="24"/>
                <w:vertAlign w:val="superscript"/>
              </w:rPr>
              <w:t>5</w:t>
            </w:r>
          </w:p>
        </w:tc>
      </w:tr>
      <w:tr w:rsidR="004C6F1C" w:rsidRPr="00F5433E" w14:paraId="55AE19A9" w14:textId="77777777" w:rsidTr="00587B08">
        <w:tc>
          <w:tcPr>
            <w:tcW w:w="2768" w:type="dxa"/>
          </w:tcPr>
          <w:p w14:paraId="347F7FE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Mn-52</w:t>
            </w:r>
          </w:p>
        </w:tc>
        <w:tc>
          <w:tcPr>
            <w:tcW w:w="3469" w:type="dxa"/>
          </w:tcPr>
          <w:p w14:paraId="1A5BC7F9"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1</w:t>
            </w:r>
          </w:p>
        </w:tc>
        <w:tc>
          <w:tcPr>
            <w:tcW w:w="3260" w:type="dxa"/>
          </w:tcPr>
          <w:p w14:paraId="4E134E42"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57814">
              <w:rPr>
                <w:rFonts w:ascii="Sylfaen" w:hAnsi="Sylfaen"/>
                <w:szCs w:val="24"/>
                <w:vertAlign w:val="superscript"/>
              </w:rPr>
              <w:t>5</w:t>
            </w:r>
          </w:p>
        </w:tc>
      </w:tr>
      <w:tr w:rsidR="004C6F1C" w:rsidRPr="00F5433E" w14:paraId="1D0D321C" w14:textId="77777777" w:rsidTr="00587B08">
        <w:tc>
          <w:tcPr>
            <w:tcW w:w="2768" w:type="dxa"/>
          </w:tcPr>
          <w:p w14:paraId="131B4083"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Mn-53</w:t>
            </w:r>
          </w:p>
        </w:tc>
        <w:tc>
          <w:tcPr>
            <w:tcW w:w="3469" w:type="dxa"/>
          </w:tcPr>
          <w:p w14:paraId="1786AC72"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4</w:t>
            </w:r>
          </w:p>
        </w:tc>
        <w:tc>
          <w:tcPr>
            <w:tcW w:w="3260" w:type="dxa"/>
          </w:tcPr>
          <w:p w14:paraId="24925680"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57814">
              <w:rPr>
                <w:rFonts w:ascii="Sylfaen" w:hAnsi="Sylfaen"/>
                <w:szCs w:val="24"/>
                <w:vertAlign w:val="superscript"/>
              </w:rPr>
              <w:t>9</w:t>
            </w:r>
          </w:p>
        </w:tc>
      </w:tr>
      <w:tr w:rsidR="004C6F1C" w:rsidRPr="00F5433E" w14:paraId="50349718" w14:textId="77777777" w:rsidTr="00587B08">
        <w:tc>
          <w:tcPr>
            <w:tcW w:w="2768" w:type="dxa"/>
          </w:tcPr>
          <w:p w14:paraId="1E482C33"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Mn-54</w:t>
            </w:r>
          </w:p>
        </w:tc>
        <w:tc>
          <w:tcPr>
            <w:tcW w:w="3469" w:type="dxa"/>
          </w:tcPr>
          <w:p w14:paraId="51D453B4"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B52FBC">
              <w:rPr>
                <w:rFonts w:ascii="Sylfaen" w:hAnsi="Sylfaen"/>
                <w:szCs w:val="24"/>
                <w:vertAlign w:val="superscript"/>
              </w:rPr>
              <w:t>1</w:t>
            </w:r>
          </w:p>
        </w:tc>
        <w:tc>
          <w:tcPr>
            <w:tcW w:w="3260" w:type="dxa"/>
          </w:tcPr>
          <w:p w14:paraId="599BFC8D"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57814">
              <w:rPr>
                <w:rFonts w:ascii="Sylfaen" w:hAnsi="Sylfaen"/>
                <w:szCs w:val="24"/>
                <w:vertAlign w:val="superscript"/>
              </w:rPr>
              <w:t>6</w:t>
            </w:r>
          </w:p>
        </w:tc>
      </w:tr>
      <w:tr w:rsidR="004C6F1C" w:rsidRPr="00F5433E" w14:paraId="32020BBA" w14:textId="77777777" w:rsidTr="00587B08">
        <w:tc>
          <w:tcPr>
            <w:tcW w:w="2768" w:type="dxa"/>
          </w:tcPr>
          <w:p w14:paraId="0C9566D0"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Mn-56</w:t>
            </w:r>
          </w:p>
        </w:tc>
        <w:tc>
          <w:tcPr>
            <w:tcW w:w="3469" w:type="dxa"/>
          </w:tcPr>
          <w:p w14:paraId="5A95ED09"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857814">
              <w:rPr>
                <w:rFonts w:ascii="Sylfaen" w:hAnsi="Sylfaen"/>
                <w:szCs w:val="24"/>
                <w:vertAlign w:val="superscript"/>
              </w:rPr>
              <w:t>1</w:t>
            </w:r>
          </w:p>
        </w:tc>
        <w:tc>
          <w:tcPr>
            <w:tcW w:w="3260" w:type="dxa"/>
          </w:tcPr>
          <w:p w14:paraId="44B36A4E"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57814">
              <w:rPr>
                <w:rFonts w:ascii="Sylfaen" w:hAnsi="Sylfaen"/>
                <w:szCs w:val="24"/>
                <w:vertAlign w:val="superscript"/>
              </w:rPr>
              <w:t>5</w:t>
            </w:r>
          </w:p>
        </w:tc>
      </w:tr>
      <w:tr w:rsidR="004C6F1C" w:rsidRPr="00F5433E" w14:paraId="73414E5F" w14:textId="77777777" w:rsidTr="00587B08">
        <w:tc>
          <w:tcPr>
            <w:tcW w:w="2768" w:type="dxa"/>
          </w:tcPr>
          <w:p w14:paraId="1388ACCC"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Mo-93</w:t>
            </w:r>
          </w:p>
        </w:tc>
        <w:tc>
          <w:tcPr>
            <w:tcW w:w="3469" w:type="dxa"/>
          </w:tcPr>
          <w:p w14:paraId="7D59D9DC"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857814">
              <w:rPr>
                <w:rFonts w:ascii="Sylfaen" w:hAnsi="Sylfaen"/>
                <w:szCs w:val="24"/>
                <w:vertAlign w:val="superscript"/>
              </w:rPr>
              <w:t>3</w:t>
            </w:r>
          </w:p>
        </w:tc>
        <w:tc>
          <w:tcPr>
            <w:tcW w:w="3260" w:type="dxa"/>
          </w:tcPr>
          <w:p w14:paraId="7B07BF42"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57814">
              <w:rPr>
                <w:rFonts w:ascii="Sylfaen" w:hAnsi="Sylfaen"/>
                <w:szCs w:val="24"/>
                <w:vertAlign w:val="superscript"/>
              </w:rPr>
              <w:t>8</w:t>
            </w:r>
          </w:p>
        </w:tc>
      </w:tr>
      <w:tr w:rsidR="004C6F1C" w:rsidRPr="00F5433E" w14:paraId="36E66AC5" w14:textId="77777777" w:rsidTr="00587B08">
        <w:tc>
          <w:tcPr>
            <w:tcW w:w="2768" w:type="dxa"/>
          </w:tcPr>
          <w:p w14:paraId="2B68750B"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Mo-99 </w:t>
            </w:r>
            <w:r w:rsidRPr="00110308">
              <w:rPr>
                <w:rFonts w:ascii="Sylfaen" w:hAnsi="Sylfaen"/>
                <w:szCs w:val="24"/>
                <w:vertAlign w:val="superscript"/>
              </w:rPr>
              <w:t>ա</w:t>
            </w:r>
          </w:p>
        </w:tc>
        <w:tc>
          <w:tcPr>
            <w:tcW w:w="3469" w:type="dxa"/>
          </w:tcPr>
          <w:p w14:paraId="615EFB70"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10308">
              <w:rPr>
                <w:rFonts w:ascii="Sylfaen" w:hAnsi="Sylfaen"/>
                <w:szCs w:val="24"/>
                <w:vertAlign w:val="superscript"/>
              </w:rPr>
              <w:t>2</w:t>
            </w:r>
          </w:p>
        </w:tc>
        <w:tc>
          <w:tcPr>
            <w:tcW w:w="3260" w:type="dxa"/>
          </w:tcPr>
          <w:p w14:paraId="13E0ECBA"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10308">
              <w:rPr>
                <w:rFonts w:ascii="Sylfaen" w:hAnsi="Sylfaen"/>
                <w:szCs w:val="24"/>
                <w:vertAlign w:val="superscript"/>
              </w:rPr>
              <w:t>6</w:t>
            </w:r>
          </w:p>
        </w:tc>
      </w:tr>
      <w:tr w:rsidR="004C6F1C" w:rsidRPr="00F5433E" w14:paraId="381FF206" w14:textId="77777777" w:rsidTr="00587B08">
        <w:tc>
          <w:tcPr>
            <w:tcW w:w="2768" w:type="dxa"/>
          </w:tcPr>
          <w:p w14:paraId="409AE12E"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N-13</w:t>
            </w:r>
          </w:p>
        </w:tc>
        <w:tc>
          <w:tcPr>
            <w:tcW w:w="3469" w:type="dxa"/>
          </w:tcPr>
          <w:p w14:paraId="10BD84D8"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110308">
              <w:rPr>
                <w:rFonts w:ascii="Sylfaen" w:hAnsi="Sylfaen"/>
                <w:szCs w:val="24"/>
                <w:vertAlign w:val="superscript"/>
              </w:rPr>
              <w:t>2</w:t>
            </w:r>
          </w:p>
        </w:tc>
        <w:tc>
          <w:tcPr>
            <w:tcW w:w="3260" w:type="dxa"/>
          </w:tcPr>
          <w:p w14:paraId="519E11DB"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10308">
              <w:rPr>
                <w:rFonts w:ascii="Sylfaen" w:hAnsi="Sylfaen"/>
                <w:szCs w:val="24"/>
                <w:vertAlign w:val="superscript"/>
              </w:rPr>
              <w:t>9</w:t>
            </w:r>
          </w:p>
        </w:tc>
      </w:tr>
      <w:tr w:rsidR="004C6F1C" w:rsidRPr="00F5433E" w14:paraId="6D04BC2A" w14:textId="77777777" w:rsidTr="00587B08">
        <w:tc>
          <w:tcPr>
            <w:tcW w:w="2768" w:type="dxa"/>
          </w:tcPr>
          <w:p w14:paraId="3C94A67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Na-22</w:t>
            </w:r>
          </w:p>
        </w:tc>
        <w:tc>
          <w:tcPr>
            <w:tcW w:w="3469" w:type="dxa"/>
          </w:tcPr>
          <w:p w14:paraId="2DC43991"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110308">
              <w:rPr>
                <w:rFonts w:ascii="Sylfaen" w:hAnsi="Sylfaen"/>
                <w:szCs w:val="24"/>
                <w:vertAlign w:val="superscript"/>
              </w:rPr>
              <w:t>1</w:t>
            </w:r>
          </w:p>
        </w:tc>
        <w:tc>
          <w:tcPr>
            <w:tcW w:w="3260" w:type="dxa"/>
          </w:tcPr>
          <w:p w14:paraId="5BE14AF0"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10308">
              <w:rPr>
                <w:rFonts w:ascii="Sylfaen" w:hAnsi="Sylfaen"/>
                <w:szCs w:val="24"/>
                <w:vertAlign w:val="superscript"/>
              </w:rPr>
              <w:t>6</w:t>
            </w:r>
          </w:p>
        </w:tc>
      </w:tr>
      <w:tr w:rsidR="004C6F1C" w:rsidRPr="00F5433E" w14:paraId="3A38EB6E" w14:textId="77777777" w:rsidTr="00587B08">
        <w:tc>
          <w:tcPr>
            <w:tcW w:w="2768" w:type="dxa"/>
          </w:tcPr>
          <w:p w14:paraId="69B3956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Na-24</w:t>
            </w:r>
          </w:p>
        </w:tc>
        <w:tc>
          <w:tcPr>
            <w:tcW w:w="3469" w:type="dxa"/>
          </w:tcPr>
          <w:p w14:paraId="2978BF08"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110308">
              <w:rPr>
                <w:rFonts w:ascii="Sylfaen" w:hAnsi="Sylfaen"/>
                <w:szCs w:val="24"/>
                <w:vertAlign w:val="superscript"/>
              </w:rPr>
              <w:t>1</w:t>
            </w:r>
          </w:p>
        </w:tc>
        <w:tc>
          <w:tcPr>
            <w:tcW w:w="3260" w:type="dxa"/>
          </w:tcPr>
          <w:p w14:paraId="18456B7A"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10308">
              <w:rPr>
                <w:rFonts w:ascii="Sylfaen" w:hAnsi="Sylfaen"/>
                <w:szCs w:val="24"/>
                <w:vertAlign w:val="superscript"/>
              </w:rPr>
              <w:t>5</w:t>
            </w:r>
          </w:p>
        </w:tc>
      </w:tr>
      <w:tr w:rsidR="004C6F1C" w:rsidRPr="00F5433E" w14:paraId="27C1C72A" w14:textId="77777777" w:rsidTr="00587B08">
        <w:tc>
          <w:tcPr>
            <w:tcW w:w="2768" w:type="dxa"/>
          </w:tcPr>
          <w:p w14:paraId="34ACB912"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Nb-93m</w:t>
            </w:r>
          </w:p>
        </w:tc>
        <w:tc>
          <w:tcPr>
            <w:tcW w:w="3469" w:type="dxa"/>
          </w:tcPr>
          <w:p w14:paraId="6144C6C5"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110308">
              <w:rPr>
                <w:rFonts w:ascii="Sylfaen" w:hAnsi="Sylfaen"/>
                <w:szCs w:val="24"/>
                <w:vertAlign w:val="superscript"/>
              </w:rPr>
              <w:t>4</w:t>
            </w:r>
          </w:p>
        </w:tc>
        <w:tc>
          <w:tcPr>
            <w:tcW w:w="3260" w:type="dxa"/>
          </w:tcPr>
          <w:p w14:paraId="268A6E9A"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10308">
              <w:rPr>
                <w:rFonts w:ascii="Sylfaen" w:hAnsi="Sylfaen"/>
                <w:szCs w:val="24"/>
                <w:vertAlign w:val="superscript"/>
              </w:rPr>
              <w:t>7</w:t>
            </w:r>
          </w:p>
        </w:tc>
      </w:tr>
      <w:tr w:rsidR="004C6F1C" w:rsidRPr="00F5433E" w14:paraId="69E3C5D6" w14:textId="77777777" w:rsidTr="00587B08">
        <w:tc>
          <w:tcPr>
            <w:tcW w:w="2768" w:type="dxa"/>
          </w:tcPr>
          <w:p w14:paraId="50025918"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Nb-94</w:t>
            </w:r>
          </w:p>
        </w:tc>
        <w:tc>
          <w:tcPr>
            <w:tcW w:w="3469" w:type="dxa"/>
          </w:tcPr>
          <w:p w14:paraId="0520C876"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110308">
              <w:rPr>
                <w:rFonts w:ascii="Sylfaen" w:hAnsi="Sylfaen"/>
                <w:szCs w:val="24"/>
                <w:vertAlign w:val="superscript"/>
              </w:rPr>
              <w:t>1</w:t>
            </w:r>
          </w:p>
        </w:tc>
        <w:tc>
          <w:tcPr>
            <w:tcW w:w="3260" w:type="dxa"/>
          </w:tcPr>
          <w:p w14:paraId="55B70911"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10308">
              <w:rPr>
                <w:rFonts w:ascii="Sylfaen" w:hAnsi="Sylfaen"/>
                <w:szCs w:val="24"/>
                <w:vertAlign w:val="superscript"/>
              </w:rPr>
              <w:t>6</w:t>
            </w:r>
          </w:p>
        </w:tc>
      </w:tr>
      <w:tr w:rsidR="004C6F1C" w:rsidRPr="00F5433E" w14:paraId="346EB737" w14:textId="77777777" w:rsidTr="00587B08">
        <w:tc>
          <w:tcPr>
            <w:tcW w:w="2768" w:type="dxa"/>
          </w:tcPr>
          <w:p w14:paraId="62299BD3"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Nb-95</w:t>
            </w:r>
          </w:p>
        </w:tc>
        <w:tc>
          <w:tcPr>
            <w:tcW w:w="3469" w:type="dxa"/>
          </w:tcPr>
          <w:p w14:paraId="714BDBDF"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110308">
              <w:rPr>
                <w:rFonts w:ascii="Sylfaen" w:hAnsi="Sylfaen"/>
                <w:szCs w:val="24"/>
                <w:vertAlign w:val="superscript"/>
              </w:rPr>
              <w:t>1</w:t>
            </w:r>
          </w:p>
        </w:tc>
        <w:tc>
          <w:tcPr>
            <w:tcW w:w="3260" w:type="dxa"/>
          </w:tcPr>
          <w:p w14:paraId="063EDB46"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10308">
              <w:rPr>
                <w:rFonts w:ascii="Sylfaen" w:hAnsi="Sylfaen"/>
                <w:szCs w:val="24"/>
                <w:vertAlign w:val="superscript"/>
              </w:rPr>
              <w:t>6</w:t>
            </w:r>
          </w:p>
        </w:tc>
      </w:tr>
      <w:tr w:rsidR="004C6F1C" w:rsidRPr="00F5433E" w14:paraId="2E13BC4E" w14:textId="77777777" w:rsidTr="00587B08">
        <w:tc>
          <w:tcPr>
            <w:tcW w:w="2768" w:type="dxa"/>
          </w:tcPr>
          <w:p w14:paraId="167787F5"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Nb-97</w:t>
            </w:r>
          </w:p>
        </w:tc>
        <w:tc>
          <w:tcPr>
            <w:tcW w:w="3469" w:type="dxa"/>
          </w:tcPr>
          <w:p w14:paraId="02A786B8"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110308">
              <w:rPr>
                <w:rFonts w:ascii="Sylfaen" w:hAnsi="Sylfaen"/>
                <w:szCs w:val="24"/>
                <w:vertAlign w:val="superscript"/>
              </w:rPr>
              <w:t>1</w:t>
            </w:r>
          </w:p>
        </w:tc>
        <w:tc>
          <w:tcPr>
            <w:tcW w:w="3260" w:type="dxa"/>
          </w:tcPr>
          <w:p w14:paraId="6FE7E39C"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10308">
              <w:rPr>
                <w:rFonts w:ascii="Sylfaen" w:hAnsi="Sylfaen"/>
                <w:szCs w:val="24"/>
                <w:vertAlign w:val="superscript"/>
              </w:rPr>
              <w:t>6</w:t>
            </w:r>
          </w:p>
        </w:tc>
      </w:tr>
      <w:tr w:rsidR="004C6F1C" w:rsidRPr="00F5433E" w14:paraId="13B14309" w14:textId="77777777" w:rsidTr="00587B08">
        <w:tc>
          <w:tcPr>
            <w:tcW w:w="2768" w:type="dxa"/>
          </w:tcPr>
          <w:p w14:paraId="462BC4A4"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Nd-147</w:t>
            </w:r>
          </w:p>
        </w:tc>
        <w:tc>
          <w:tcPr>
            <w:tcW w:w="3469" w:type="dxa"/>
          </w:tcPr>
          <w:p w14:paraId="1823AC49"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110308">
              <w:rPr>
                <w:rFonts w:ascii="Sylfaen" w:hAnsi="Sylfaen"/>
                <w:szCs w:val="24"/>
                <w:vertAlign w:val="superscript"/>
              </w:rPr>
              <w:t>2</w:t>
            </w:r>
          </w:p>
        </w:tc>
        <w:tc>
          <w:tcPr>
            <w:tcW w:w="3260" w:type="dxa"/>
          </w:tcPr>
          <w:p w14:paraId="2B9524CB"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10308">
              <w:rPr>
                <w:rFonts w:ascii="Sylfaen" w:hAnsi="Sylfaen"/>
                <w:szCs w:val="24"/>
                <w:vertAlign w:val="superscript"/>
              </w:rPr>
              <w:t>6</w:t>
            </w:r>
          </w:p>
        </w:tc>
      </w:tr>
      <w:tr w:rsidR="004C6F1C" w:rsidRPr="00F5433E" w14:paraId="51CC9217" w14:textId="77777777" w:rsidTr="00587B08">
        <w:tc>
          <w:tcPr>
            <w:tcW w:w="2768" w:type="dxa"/>
          </w:tcPr>
          <w:p w14:paraId="12656818"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lastRenderedPageBreak/>
              <w:t>Nd-149</w:t>
            </w:r>
          </w:p>
        </w:tc>
        <w:tc>
          <w:tcPr>
            <w:tcW w:w="3469" w:type="dxa"/>
          </w:tcPr>
          <w:p w14:paraId="5757208E"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110308">
              <w:rPr>
                <w:rFonts w:ascii="Sylfaen" w:hAnsi="Sylfaen"/>
                <w:szCs w:val="24"/>
                <w:vertAlign w:val="superscript"/>
              </w:rPr>
              <w:t>2</w:t>
            </w:r>
          </w:p>
        </w:tc>
        <w:tc>
          <w:tcPr>
            <w:tcW w:w="3260" w:type="dxa"/>
          </w:tcPr>
          <w:p w14:paraId="4488DE7F"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106</w:t>
            </w:r>
          </w:p>
        </w:tc>
      </w:tr>
      <w:tr w:rsidR="004C6F1C" w:rsidRPr="00F5433E" w14:paraId="1E167A9E" w14:textId="77777777" w:rsidTr="00587B08">
        <w:tc>
          <w:tcPr>
            <w:tcW w:w="2768" w:type="dxa"/>
          </w:tcPr>
          <w:p w14:paraId="300D6209"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Ni-59</w:t>
            </w:r>
          </w:p>
        </w:tc>
        <w:tc>
          <w:tcPr>
            <w:tcW w:w="3469" w:type="dxa"/>
          </w:tcPr>
          <w:p w14:paraId="0C76B968"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110308">
              <w:rPr>
                <w:rFonts w:ascii="Sylfaen" w:hAnsi="Sylfaen"/>
                <w:szCs w:val="24"/>
                <w:vertAlign w:val="superscript"/>
              </w:rPr>
              <w:t>4</w:t>
            </w:r>
          </w:p>
        </w:tc>
        <w:tc>
          <w:tcPr>
            <w:tcW w:w="3260" w:type="dxa"/>
          </w:tcPr>
          <w:p w14:paraId="41B37EDB"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10308">
              <w:rPr>
                <w:rFonts w:ascii="Sylfaen" w:hAnsi="Sylfaen"/>
                <w:szCs w:val="24"/>
                <w:vertAlign w:val="superscript"/>
              </w:rPr>
              <w:t>8</w:t>
            </w:r>
          </w:p>
        </w:tc>
      </w:tr>
      <w:tr w:rsidR="004C6F1C" w:rsidRPr="00F5433E" w14:paraId="574E675B" w14:textId="77777777" w:rsidTr="00587B08">
        <w:tc>
          <w:tcPr>
            <w:tcW w:w="2768" w:type="dxa"/>
          </w:tcPr>
          <w:p w14:paraId="5F6AB7D1"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Ni-63</w:t>
            </w:r>
          </w:p>
        </w:tc>
        <w:tc>
          <w:tcPr>
            <w:tcW w:w="3469" w:type="dxa"/>
          </w:tcPr>
          <w:p w14:paraId="1C1AC484"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110308">
              <w:rPr>
                <w:rFonts w:ascii="Sylfaen" w:hAnsi="Sylfaen"/>
                <w:szCs w:val="24"/>
                <w:vertAlign w:val="superscript"/>
              </w:rPr>
              <w:t>5</w:t>
            </w:r>
          </w:p>
        </w:tc>
        <w:tc>
          <w:tcPr>
            <w:tcW w:w="3260" w:type="dxa"/>
          </w:tcPr>
          <w:p w14:paraId="49F1AB88"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10308">
              <w:rPr>
                <w:rFonts w:ascii="Sylfaen" w:hAnsi="Sylfaen"/>
                <w:szCs w:val="24"/>
                <w:vertAlign w:val="superscript"/>
              </w:rPr>
              <w:t>8</w:t>
            </w:r>
          </w:p>
        </w:tc>
      </w:tr>
      <w:tr w:rsidR="004C6F1C" w:rsidRPr="00F5433E" w14:paraId="44EE8EB5" w14:textId="77777777" w:rsidTr="00587B08">
        <w:tc>
          <w:tcPr>
            <w:tcW w:w="2768" w:type="dxa"/>
          </w:tcPr>
          <w:p w14:paraId="75DFFDEC"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Ni-65</w:t>
            </w:r>
          </w:p>
        </w:tc>
        <w:tc>
          <w:tcPr>
            <w:tcW w:w="3469" w:type="dxa"/>
          </w:tcPr>
          <w:p w14:paraId="2D1D4E35"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D61E2">
              <w:rPr>
                <w:rFonts w:ascii="Sylfaen" w:hAnsi="Sylfaen"/>
                <w:szCs w:val="24"/>
                <w:vertAlign w:val="superscript"/>
              </w:rPr>
              <w:t>1</w:t>
            </w:r>
          </w:p>
        </w:tc>
        <w:tc>
          <w:tcPr>
            <w:tcW w:w="3260" w:type="dxa"/>
          </w:tcPr>
          <w:p w14:paraId="584E0A50"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6</w:t>
            </w:r>
          </w:p>
        </w:tc>
      </w:tr>
      <w:tr w:rsidR="004C6F1C" w:rsidRPr="00F5433E" w14:paraId="1ADEC4AB" w14:textId="77777777" w:rsidTr="00587B08">
        <w:tc>
          <w:tcPr>
            <w:tcW w:w="2768" w:type="dxa"/>
          </w:tcPr>
          <w:p w14:paraId="0EE581F6"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Np-235</w:t>
            </w:r>
          </w:p>
        </w:tc>
        <w:tc>
          <w:tcPr>
            <w:tcW w:w="3469" w:type="dxa"/>
          </w:tcPr>
          <w:p w14:paraId="15B7636E"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110308">
              <w:rPr>
                <w:rFonts w:ascii="Sylfaen" w:hAnsi="Sylfaen"/>
                <w:szCs w:val="24"/>
                <w:vertAlign w:val="superscript"/>
              </w:rPr>
              <w:t>3</w:t>
            </w:r>
          </w:p>
        </w:tc>
        <w:tc>
          <w:tcPr>
            <w:tcW w:w="3260" w:type="dxa"/>
          </w:tcPr>
          <w:p w14:paraId="376E3B1E"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7</w:t>
            </w:r>
          </w:p>
        </w:tc>
      </w:tr>
      <w:tr w:rsidR="004C6F1C" w:rsidRPr="00F5433E" w14:paraId="30EFECF2" w14:textId="77777777" w:rsidTr="00587B08">
        <w:tc>
          <w:tcPr>
            <w:tcW w:w="2768" w:type="dxa"/>
          </w:tcPr>
          <w:p w14:paraId="6F2B94A2"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Np-236 (կարճակյաց)</w:t>
            </w:r>
          </w:p>
        </w:tc>
        <w:tc>
          <w:tcPr>
            <w:tcW w:w="3469" w:type="dxa"/>
          </w:tcPr>
          <w:p w14:paraId="75F1F3C0"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110308">
              <w:rPr>
                <w:rFonts w:ascii="Sylfaen" w:hAnsi="Sylfaen"/>
                <w:szCs w:val="24"/>
                <w:vertAlign w:val="superscript"/>
              </w:rPr>
              <w:t>3</w:t>
            </w:r>
          </w:p>
        </w:tc>
        <w:tc>
          <w:tcPr>
            <w:tcW w:w="3260" w:type="dxa"/>
          </w:tcPr>
          <w:p w14:paraId="5E20F1FA"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7</w:t>
            </w:r>
          </w:p>
        </w:tc>
      </w:tr>
      <w:tr w:rsidR="004C6F1C" w:rsidRPr="00F5433E" w14:paraId="4025C3D1" w14:textId="77777777" w:rsidTr="00587B08">
        <w:tc>
          <w:tcPr>
            <w:tcW w:w="2768" w:type="dxa"/>
          </w:tcPr>
          <w:p w14:paraId="7F61D3AE"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Np-236 (երկարակյաց)</w:t>
            </w:r>
          </w:p>
        </w:tc>
        <w:tc>
          <w:tcPr>
            <w:tcW w:w="3469" w:type="dxa"/>
          </w:tcPr>
          <w:p w14:paraId="6702BD42"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D61E2">
              <w:rPr>
                <w:rFonts w:ascii="Sylfaen" w:hAnsi="Sylfaen"/>
                <w:szCs w:val="24"/>
                <w:vertAlign w:val="superscript"/>
              </w:rPr>
              <w:t>2</w:t>
            </w:r>
          </w:p>
        </w:tc>
        <w:tc>
          <w:tcPr>
            <w:tcW w:w="3260" w:type="dxa"/>
          </w:tcPr>
          <w:p w14:paraId="6F238156"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5</w:t>
            </w:r>
          </w:p>
        </w:tc>
      </w:tr>
      <w:tr w:rsidR="004C6F1C" w:rsidRPr="00F5433E" w14:paraId="511A255F" w14:textId="77777777" w:rsidTr="00587B08">
        <w:tc>
          <w:tcPr>
            <w:tcW w:w="2768" w:type="dxa"/>
          </w:tcPr>
          <w:p w14:paraId="03D60145"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Np-237</w:t>
            </w:r>
          </w:p>
        </w:tc>
        <w:tc>
          <w:tcPr>
            <w:tcW w:w="3469" w:type="dxa"/>
          </w:tcPr>
          <w:p w14:paraId="43FB6D76"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D61E2">
              <w:rPr>
                <w:rFonts w:ascii="Sylfaen" w:hAnsi="Sylfaen"/>
                <w:szCs w:val="24"/>
                <w:vertAlign w:val="superscript"/>
              </w:rPr>
              <w:t>0 բ</w:t>
            </w:r>
          </w:p>
        </w:tc>
        <w:tc>
          <w:tcPr>
            <w:tcW w:w="3260" w:type="dxa"/>
          </w:tcPr>
          <w:p w14:paraId="1FA326F4"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3</w:t>
            </w:r>
            <w:r w:rsidRPr="00F5433E">
              <w:rPr>
                <w:rFonts w:ascii="Sylfaen" w:hAnsi="Sylfaen"/>
                <w:szCs w:val="24"/>
              </w:rPr>
              <w:t xml:space="preserve"> </w:t>
            </w:r>
            <w:r w:rsidRPr="00FD61E2">
              <w:rPr>
                <w:rFonts w:ascii="Sylfaen" w:hAnsi="Sylfaen"/>
                <w:szCs w:val="24"/>
                <w:vertAlign w:val="superscript"/>
              </w:rPr>
              <w:t>բ</w:t>
            </w:r>
          </w:p>
        </w:tc>
      </w:tr>
      <w:tr w:rsidR="004C6F1C" w:rsidRPr="00F5433E" w14:paraId="1E2520C4" w14:textId="77777777" w:rsidTr="00587B08">
        <w:tc>
          <w:tcPr>
            <w:tcW w:w="2768" w:type="dxa"/>
          </w:tcPr>
          <w:p w14:paraId="73189955"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Np-239</w:t>
            </w:r>
          </w:p>
        </w:tc>
        <w:tc>
          <w:tcPr>
            <w:tcW w:w="3469" w:type="dxa"/>
          </w:tcPr>
          <w:p w14:paraId="11BF3A55"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D61E2">
              <w:rPr>
                <w:rFonts w:ascii="Sylfaen" w:hAnsi="Sylfaen"/>
                <w:szCs w:val="24"/>
                <w:vertAlign w:val="superscript"/>
              </w:rPr>
              <w:t>2</w:t>
            </w:r>
          </w:p>
        </w:tc>
        <w:tc>
          <w:tcPr>
            <w:tcW w:w="3260" w:type="dxa"/>
          </w:tcPr>
          <w:p w14:paraId="702D8A72"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7</w:t>
            </w:r>
          </w:p>
        </w:tc>
      </w:tr>
      <w:tr w:rsidR="004C6F1C" w:rsidRPr="00F5433E" w14:paraId="69CF518D" w14:textId="77777777" w:rsidTr="00587B08">
        <w:tc>
          <w:tcPr>
            <w:tcW w:w="2768" w:type="dxa"/>
          </w:tcPr>
          <w:p w14:paraId="1166C1AB"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Os-185</w:t>
            </w:r>
          </w:p>
        </w:tc>
        <w:tc>
          <w:tcPr>
            <w:tcW w:w="3469" w:type="dxa"/>
          </w:tcPr>
          <w:p w14:paraId="2E207505"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D61E2">
              <w:rPr>
                <w:rFonts w:ascii="Sylfaen" w:hAnsi="Sylfaen"/>
                <w:szCs w:val="24"/>
                <w:vertAlign w:val="superscript"/>
              </w:rPr>
              <w:t>1</w:t>
            </w:r>
          </w:p>
        </w:tc>
        <w:tc>
          <w:tcPr>
            <w:tcW w:w="3260" w:type="dxa"/>
          </w:tcPr>
          <w:p w14:paraId="2E3607A0"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6</w:t>
            </w:r>
          </w:p>
        </w:tc>
      </w:tr>
      <w:tr w:rsidR="004C6F1C" w:rsidRPr="00F5433E" w14:paraId="51BFA04D" w14:textId="77777777" w:rsidTr="00587B08">
        <w:tc>
          <w:tcPr>
            <w:tcW w:w="2768" w:type="dxa"/>
          </w:tcPr>
          <w:p w14:paraId="5178728D"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Os-191</w:t>
            </w:r>
          </w:p>
        </w:tc>
        <w:tc>
          <w:tcPr>
            <w:tcW w:w="3469" w:type="dxa"/>
          </w:tcPr>
          <w:p w14:paraId="14CF6D62"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D61E2">
              <w:rPr>
                <w:rFonts w:ascii="Sylfaen" w:hAnsi="Sylfaen"/>
                <w:szCs w:val="24"/>
                <w:vertAlign w:val="superscript"/>
              </w:rPr>
              <w:t>2</w:t>
            </w:r>
          </w:p>
        </w:tc>
        <w:tc>
          <w:tcPr>
            <w:tcW w:w="3260" w:type="dxa"/>
          </w:tcPr>
          <w:p w14:paraId="74A3FA20"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7</w:t>
            </w:r>
          </w:p>
        </w:tc>
      </w:tr>
      <w:tr w:rsidR="004C6F1C" w:rsidRPr="00F5433E" w14:paraId="558037F4" w14:textId="77777777" w:rsidTr="00587B08">
        <w:tc>
          <w:tcPr>
            <w:tcW w:w="2768" w:type="dxa"/>
          </w:tcPr>
          <w:p w14:paraId="3F757B6C"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Os-191m</w:t>
            </w:r>
          </w:p>
        </w:tc>
        <w:tc>
          <w:tcPr>
            <w:tcW w:w="3469" w:type="dxa"/>
          </w:tcPr>
          <w:p w14:paraId="190CA2B9"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D61E2">
              <w:rPr>
                <w:rFonts w:ascii="Sylfaen" w:hAnsi="Sylfaen"/>
                <w:szCs w:val="24"/>
                <w:vertAlign w:val="superscript"/>
              </w:rPr>
              <w:t>3</w:t>
            </w:r>
          </w:p>
        </w:tc>
        <w:tc>
          <w:tcPr>
            <w:tcW w:w="3260" w:type="dxa"/>
          </w:tcPr>
          <w:p w14:paraId="14CB476F"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7</w:t>
            </w:r>
          </w:p>
        </w:tc>
      </w:tr>
      <w:tr w:rsidR="004C6F1C" w:rsidRPr="00F5433E" w14:paraId="33658615" w14:textId="77777777" w:rsidTr="00587B08">
        <w:tc>
          <w:tcPr>
            <w:tcW w:w="2768" w:type="dxa"/>
          </w:tcPr>
          <w:p w14:paraId="32EF622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Os-193</w:t>
            </w:r>
          </w:p>
        </w:tc>
        <w:tc>
          <w:tcPr>
            <w:tcW w:w="3469" w:type="dxa"/>
          </w:tcPr>
          <w:p w14:paraId="2496770C"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D61E2">
              <w:rPr>
                <w:rFonts w:ascii="Sylfaen" w:hAnsi="Sylfaen"/>
                <w:szCs w:val="24"/>
                <w:vertAlign w:val="superscript"/>
              </w:rPr>
              <w:t>2</w:t>
            </w:r>
          </w:p>
        </w:tc>
        <w:tc>
          <w:tcPr>
            <w:tcW w:w="3260" w:type="dxa"/>
          </w:tcPr>
          <w:p w14:paraId="3B61D642"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6</w:t>
            </w:r>
          </w:p>
        </w:tc>
      </w:tr>
      <w:tr w:rsidR="004C6F1C" w:rsidRPr="00F5433E" w14:paraId="71B2BCE0" w14:textId="77777777" w:rsidTr="00587B08">
        <w:tc>
          <w:tcPr>
            <w:tcW w:w="2768" w:type="dxa"/>
          </w:tcPr>
          <w:p w14:paraId="58D5A0E1"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Os-194 </w:t>
            </w:r>
            <w:r w:rsidRPr="00FD61E2">
              <w:rPr>
                <w:rFonts w:ascii="Sylfaen" w:hAnsi="Sylfaen"/>
                <w:szCs w:val="24"/>
                <w:vertAlign w:val="superscript"/>
              </w:rPr>
              <w:t>ա</w:t>
            </w:r>
          </w:p>
        </w:tc>
        <w:tc>
          <w:tcPr>
            <w:tcW w:w="3469" w:type="dxa"/>
          </w:tcPr>
          <w:p w14:paraId="1689BBFF"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2</w:t>
            </w:r>
          </w:p>
        </w:tc>
        <w:tc>
          <w:tcPr>
            <w:tcW w:w="3260" w:type="dxa"/>
          </w:tcPr>
          <w:p w14:paraId="3CFDDA76"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5</w:t>
            </w:r>
          </w:p>
        </w:tc>
      </w:tr>
      <w:tr w:rsidR="004C6F1C" w:rsidRPr="00F5433E" w14:paraId="33FF3EEE" w14:textId="77777777" w:rsidTr="00587B08">
        <w:tc>
          <w:tcPr>
            <w:tcW w:w="2768" w:type="dxa"/>
          </w:tcPr>
          <w:p w14:paraId="7104DFAC"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P-32</w:t>
            </w:r>
          </w:p>
        </w:tc>
        <w:tc>
          <w:tcPr>
            <w:tcW w:w="3469" w:type="dxa"/>
          </w:tcPr>
          <w:p w14:paraId="6305C4E4"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D61E2">
              <w:rPr>
                <w:rFonts w:ascii="Sylfaen" w:hAnsi="Sylfaen"/>
                <w:szCs w:val="24"/>
                <w:vertAlign w:val="superscript"/>
              </w:rPr>
              <w:t>3</w:t>
            </w:r>
          </w:p>
        </w:tc>
        <w:tc>
          <w:tcPr>
            <w:tcW w:w="3260" w:type="dxa"/>
          </w:tcPr>
          <w:p w14:paraId="6F5F3EF5"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5</w:t>
            </w:r>
          </w:p>
        </w:tc>
      </w:tr>
      <w:tr w:rsidR="004C6F1C" w:rsidRPr="00F5433E" w14:paraId="1D8193DD" w14:textId="77777777" w:rsidTr="00587B08">
        <w:tc>
          <w:tcPr>
            <w:tcW w:w="2768" w:type="dxa"/>
          </w:tcPr>
          <w:p w14:paraId="621E0919"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P-33</w:t>
            </w:r>
          </w:p>
        </w:tc>
        <w:tc>
          <w:tcPr>
            <w:tcW w:w="3469" w:type="dxa"/>
          </w:tcPr>
          <w:p w14:paraId="354FFFB7"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D61E2">
              <w:rPr>
                <w:rFonts w:ascii="Sylfaen" w:hAnsi="Sylfaen"/>
                <w:szCs w:val="24"/>
                <w:vertAlign w:val="superscript"/>
              </w:rPr>
              <w:t>5</w:t>
            </w:r>
          </w:p>
        </w:tc>
        <w:tc>
          <w:tcPr>
            <w:tcW w:w="3260" w:type="dxa"/>
          </w:tcPr>
          <w:p w14:paraId="5911DE14"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8</w:t>
            </w:r>
          </w:p>
        </w:tc>
      </w:tr>
      <w:tr w:rsidR="004C6F1C" w:rsidRPr="00F5433E" w14:paraId="7619F9F3" w14:textId="77777777" w:rsidTr="00587B08">
        <w:tc>
          <w:tcPr>
            <w:tcW w:w="2768" w:type="dxa"/>
          </w:tcPr>
          <w:p w14:paraId="0F123CA9"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Pa-230 </w:t>
            </w:r>
            <w:r w:rsidRPr="00FD61E2">
              <w:rPr>
                <w:rFonts w:ascii="Sylfaen" w:hAnsi="Sylfaen"/>
                <w:szCs w:val="24"/>
                <w:vertAlign w:val="superscript"/>
              </w:rPr>
              <w:t>ա</w:t>
            </w:r>
          </w:p>
        </w:tc>
        <w:tc>
          <w:tcPr>
            <w:tcW w:w="3469" w:type="dxa"/>
          </w:tcPr>
          <w:p w14:paraId="49ADDBC9"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1</w:t>
            </w:r>
          </w:p>
        </w:tc>
        <w:tc>
          <w:tcPr>
            <w:tcW w:w="3260" w:type="dxa"/>
          </w:tcPr>
          <w:p w14:paraId="2DD5974C"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6</w:t>
            </w:r>
          </w:p>
        </w:tc>
      </w:tr>
      <w:tr w:rsidR="004C6F1C" w:rsidRPr="00F5433E" w14:paraId="7FE88C71" w14:textId="77777777" w:rsidTr="00587B08">
        <w:tc>
          <w:tcPr>
            <w:tcW w:w="2768" w:type="dxa"/>
          </w:tcPr>
          <w:p w14:paraId="5D96DA15"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Pa-231</w:t>
            </w:r>
          </w:p>
        </w:tc>
        <w:tc>
          <w:tcPr>
            <w:tcW w:w="3469" w:type="dxa"/>
          </w:tcPr>
          <w:p w14:paraId="7F394CBD"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D61E2">
              <w:rPr>
                <w:rFonts w:ascii="Sylfaen" w:hAnsi="Sylfaen"/>
                <w:szCs w:val="24"/>
                <w:vertAlign w:val="superscript"/>
              </w:rPr>
              <w:t>0</w:t>
            </w:r>
          </w:p>
        </w:tc>
        <w:tc>
          <w:tcPr>
            <w:tcW w:w="3260" w:type="dxa"/>
          </w:tcPr>
          <w:p w14:paraId="5441EB31"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3</w:t>
            </w:r>
          </w:p>
        </w:tc>
      </w:tr>
      <w:tr w:rsidR="004C6F1C" w:rsidRPr="00F5433E" w14:paraId="4F4217DB" w14:textId="77777777" w:rsidTr="00587B08">
        <w:tc>
          <w:tcPr>
            <w:tcW w:w="2768" w:type="dxa"/>
          </w:tcPr>
          <w:p w14:paraId="1760BC7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Pa-233</w:t>
            </w:r>
          </w:p>
        </w:tc>
        <w:tc>
          <w:tcPr>
            <w:tcW w:w="3469" w:type="dxa"/>
          </w:tcPr>
          <w:p w14:paraId="752C07E9"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D61E2">
              <w:rPr>
                <w:rFonts w:ascii="Sylfaen" w:hAnsi="Sylfaen"/>
                <w:szCs w:val="24"/>
                <w:vertAlign w:val="superscript"/>
              </w:rPr>
              <w:t>2</w:t>
            </w:r>
          </w:p>
        </w:tc>
        <w:tc>
          <w:tcPr>
            <w:tcW w:w="3260" w:type="dxa"/>
          </w:tcPr>
          <w:p w14:paraId="35386331"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7</w:t>
            </w:r>
          </w:p>
        </w:tc>
      </w:tr>
      <w:tr w:rsidR="004C6F1C" w:rsidRPr="00F5433E" w14:paraId="6D7505EE" w14:textId="77777777" w:rsidTr="00587B08">
        <w:tc>
          <w:tcPr>
            <w:tcW w:w="2768" w:type="dxa"/>
          </w:tcPr>
          <w:p w14:paraId="359A0A38"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lastRenderedPageBreak/>
              <w:t>Pb-202</w:t>
            </w:r>
          </w:p>
        </w:tc>
        <w:tc>
          <w:tcPr>
            <w:tcW w:w="3469" w:type="dxa"/>
          </w:tcPr>
          <w:p w14:paraId="7186E221"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D61E2">
              <w:rPr>
                <w:rFonts w:ascii="Sylfaen" w:hAnsi="Sylfaen"/>
                <w:szCs w:val="24"/>
                <w:vertAlign w:val="superscript"/>
              </w:rPr>
              <w:t>3</w:t>
            </w:r>
          </w:p>
        </w:tc>
        <w:tc>
          <w:tcPr>
            <w:tcW w:w="3260" w:type="dxa"/>
          </w:tcPr>
          <w:p w14:paraId="5E9DF962"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6</w:t>
            </w:r>
          </w:p>
        </w:tc>
      </w:tr>
      <w:tr w:rsidR="004C6F1C" w:rsidRPr="00F5433E" w14:paraId="213874A3" w14:textId="77777777" w:rsidTr="00587B08">
        <w:tc>
          <w:tcPr>
            <w:tcW w:w="2768" w:type="dxa"/>
          </w:tcPr>
          <w:p w14:paraId="3D7179CA"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Pb-203</w:t>
            </w:r>
          </w:p>
        </w:tc>
        <w:tc>
          <w:tcPr>
            <w:tcW w:w="3469" w:type="dxa"/>
          </w:tcPr>
          <w:p w14:paraId="455A1DD0"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D61E2">
              <w:rPr>
                <w:rFonts w:ascii="Sylfaen" w:hAnsi="Sylfaen"/>
                <w:szCs w:val="24"/>
                <w:vertAlign w:val="superscript"/>
              </w:rPr>
              <w:t>2</w:t>
            </w:r>
          </w:p>
        </w:tc>
        <w:tc>
          <w:tcPr>
            <w:tcW w:w="3260" w:type="dxa"/>
          </w:tcPr>
          <w:p w14:paraId="2D368FD4"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6</w:t>
            </w:r>
          </w:p>
        </w:tc>
      </w:tr>
      <w:tr w:rsidR="004C6F1C" w:rsidRPr="00F5433E" w14:paraId="1A0A6596" w14:textId="77777777" w:rsidTr="00587B08">
        <w:tc>
          <w:tcPr>
            <w:tcW w:w="2768" w:type="dxa"/>
          </w:tcPr>
          <w:p w14:paraId="0DDF42AC"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Pb-205</w:t>
            </w:r>
          </w:p>
        </w:tc>
        <w:tc>
          <w:tcPr>
            <w:tcW w:w="3469" w:type="dxa"/>
          </w:tcPr>
          <w:p w14:paraId="490D6F77"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D61E2">
              <w:rPr>
                <w:rFonts w:ascii="Sylfaen" w:hAnsi="Sylfaen"/>
                <w:szCs w:val="24"/>
                <w:vertAlign w:val="superscript"/>
              </w:rPr>
              <w:t>4</w:t>
            </w:r>
          </w:p>
        </w:tc>
        <w:tc>
          <w:tcPr>
            <w:tcW w:w="3260" w:type="dxa"/>
          </w:tcPr>
          <w:p w14:paraId="2379FDCD"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7</w:t>
            </w:r>
          </w:p>
        </w:tc>
      </w:tr>
      <w:tr w:rsidR="004C6F1C" w:rsidRPr="00F5433E" w14:paraId="2A4C3201" w14:textId="77777777" w:rsidTr="00587B08">
        <w:tc>
          <w:tcPr>
            <w:tcW w:w="2768" w:type="dxa"/>
          </w:tcPr>
          <w:p w14:paraId="1BE7E33E"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Pb-210 </w:t>
            </w:r>
            <w:r w:rsidRPr="00FD61E2">
              <w:rPr>
                <w:rFonts w:ascii="Sylfaen" w:hAnsi="Sylfaen"/>
                <w:szCs w:val="24"/>
                <w:vertAlign w:val="superscript"/>
              </w:rPr>
              <w:t>ա</w:t>
            </w:r>
          </w:p>
        </w:tc>
        <w:tc>
          <w:tcPr>
            <w:tcW w:w="3469" w:type="dxa"/>
          </w:tcPr>
          <w:p w14:paraId="2A057A65"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1 բ</w:t>
            </w:r>
          </w:p>
        </w:tc>
        <w:tc>
          <w:tcPr>
            <w:tcW w:w="3260" w:type="dxa"/>
          </w:tcPr>
          <w:p w14:paraId="2F35495D"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4 բ</w:t>
            </w:r>
          </w:p>
        </w:tc>
      </w:tr>
      <w:tr w:rsidR="004C6F1C" w:rsidRPr="00F5433E" w14:paraId="1C41805E" w14:textId="77777777" w:rsidTr="00587B08">
        <w:tc>
          <w:tcPr>
            <w:tcW w:w="2768" w:type="dxa"/>
          </w:tcPr>
          <w:p w14:paraId="48271333"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Pb-212 </w:t>
            </w:r>
            <w:r w:rsidRPr="00FD61E2">
              <w:rPr>
                <w:rFonts w:ascii="Sylfaen" w:hAnsi="Sylfaen"/>
                <w:szCs w:val="24"/>
                <w:vertAlign w:val="superscript"/>
              </w:rPr>
              <w:t>ա</w:t>
            </w:r>
          </w:p>
        </w:tc>
        <w:tc>
          <w:tcPr>
            <w:tcW w:w="3469" w:type="dxa"/>
          </w:tcPr>
          <w:p w14:paraId="1E186645"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1 բ</w:t>
            </w:r>
          </w:p>
        </w:tc>
        <w:tc>
          <w:tcPr>
            <w:tcW w:w="3260" w:type="dxa"/>
          </w:tcPr>
          <w:p w14:paraId="29181745"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5 բ</w:t>
            </w:r>
          </w:p>
        </w:tc>
      </w:tr>
      <w:tr w:rsidR="004C6F1C" w:rsidRPr="00F5433E" w14:paraId="4560506E" w14:textId="77777777" w:rsidTr="00587B08">
        <w:tc>
          <w:tcPr>
            <w:tcW w:w="2768" w:type="dxa"/>
          </w:tcPr>
          <w:p w14:paraId="17E668D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Pd-103 </w:t>
            </w:r>
            <w:r w:rsidRPr="00FD61E2">
              <w:rPr>
                <w:rFonts w:ascii="Sylfaen" w:hAnsi="Sylfaen"/>
                <w:szCs w:val="24"/>
                <w:vertAlign w:val="superscript"/>
              </w:rPr>
              <w:t>ա</w:t>
            </w:r>
          </w:p>
        </w:tc>
        <w:tc>
          <w:tcPr>
            <w:tcW w:w="3469" w:type="dxa"/>
          </w:tcPr>
          <w:p w14:paraId="7D51FADD"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3</w:t>
            </w:r>
          </w:p>
        </w:tc>
        <w:tc>
          <w:tcPr>
            <w:tcW w:w="3260" w:type="dxa"/>
          </w:tcPr>
          <w:p w14:paraId="4D11F7E8"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8</w:t>
            </w:r>
          </w:p>
        </w:tc>
      </w:tr>
      <w:tr w:rsidR="004C6F1C" w:rsidRPr="00F5433E" w14:paraId="2256F334" w14:textId="77777777" w:rsidTr="00587B08">
        <w:tc>
          <w:tcPr>
            <w:tcW w:w="2768" w:type="dxa"/>
          </w:tcPr>
          <w:p w14:paraId="1AFA5AF0"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Pd-107</w:t>
            </w:r>
          </w:p>
        </w:tc>
        <w:tc>
          <w:tcPr>
            <w:tcW w:w="3469" w:type="dxa"/>
          </w:tcPr>
          <w:p w14:paraId="117F6DE6"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D61E2">
              <w:rPr>
                <w:rFonts w:ascii="Sylfaen" w:hAnsi="Sylfaen"/>
                <w:szCs w:val="24"/>
                <w:vertAlign w:val="superscript"/>
              </w:rPr>
              <w:t>5</w:t>
            </w:r>
          </w:p>
        </w:tc>
        <w:tc>
          <w:tcPr>
            <w:tcW w:w="3260" w:type="dxa"/>
          </w:tcPr>
          <w:p w14:paraId="60A7D9AF"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8</w:t>
            </w:r>
          </w:p>
        </w:tc>
      </w:tr>
      <w:tr w:rsidR="004C6F1C" w:rsidRPr="00F5433E" w14:paraId="0D86B852" w14:textId="77777777" w:rsidTr="00587B08">
        <w:tc>
          <w:tcPr>
            <w:tcW w:w="2768" w:type="dxa"/>
          </w:tcPr>
          <w:p w14:paraId="7CBCE98E"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Pd-109</w:t>
            </w:r>
          </w:p>
        </w:tc>
        <w:tc>
          <w:tcPr>
            <w:tcW w:w="3469" w:type="dxa"/>
          </w:tcPr>
          <w:p w14:paraId="7658DA5A"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D61E2">
              <w:rPr>
                <w:rFonts w:ascii="Sylfaen" w:hAnsi="Sylfaen"/>
                <w:szCs w:val="24"/>
                <w:vertAlign w:val="superscript"/>
              </w:rPr>
              <w:t>3</w:t>
            </w:r>
          </w:p>
        </w:tc>
        <w:tc>
          <w:tcPr>
            <w:tcW w:w="3260" w:type="dxa"/>
          </w:tcPr>
          <w:p w14:paraId="49BDB2F2"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6</w:t>
            </w:r>
          </w:p>
        </w:tc>
      </w:tr>
      <w:tr w:rsidR="004C6F1C" w:rsidRPr="00F5433E" w14:paraId="00EEBC41" w14:textId="77777777" w:rsidTr="00587B08">
        <w:tc>
          <w:tcPr>
            <w:tcW w:w="2768" w:type="dxa"/>
          </w:tcPr>
          <w:p w14:paraId="0459E36E"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Pm-143</w:t>
            </w:r>
          </w:p>
        </w:tc>
        <w:tc>
          <w:tcPr>
            <w:tcW w:w="3469" w:type="dxa"/>
          </w:tcPr>
          <w:p w14:paraId="0776AAF0"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D61E2">
              <w:rPr>
                <w:rFonts w:ascii="Sylfaen" w:hAnsi="Sylfaen"/>
                <w:szCs w:val="24"/>
                <w:vertAlign w:val="superscript"/>
              </w:rPr>
              <w:t>2</w:t>
            </w:r>
          </w:p>
        </w:tc>
        <w:tc>
          <w:tcPr>
            <w:tcW w:w="3260" w:type="dxa"/>
          </w:tcPr>
          <w:p w14:paraId="6E886099"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6</w:t>
            </w:r>
          </w:p>
        </w:tc>
      </w:tr>
      <w:tr w:rsidR="004C6F1C" w:rsidRPr="00F5433E" w14:paraId="63B56EDD" w14:textId="77777777" w:rsidTr="00587B08">
        <w:tc>
          <w:tcPr>
            <w:tcW w:w="2768" w:type="dxa"/>
          </w:tcPr>
          <w:p w14:paraId="61B8C807"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Pm-144</w:t>
            </w:r>
          </w:p>
        </w:tc>
        <w:tc>
          <w:tcPr>
            <w:tcW w:w="3469" w:type="dxa"/>
          </w:tcPr>
          <w:p w14:paraId="08DE9A27"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D61E2">
              <w:rPr>
                <w:rFonts w:ascii="Sylfaen" w:hAnsi="Sylfaen"/>
                <w:szCs w:val="24"/>
                <w:vertAlign w:val="superscript"/>
              </w:rPr>
              <w:t>1</w:t>
            </w:r>
          </w:p>
        </w:tc>
        <w:tc>
          <w:tcPr>
            <w:tcW w:w="3260" w:type="dxa"/>
          </w:tcPr>
          <w:p w14:paraId="5ECC6E6F"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6</w:t>
            </w:r>
          </w:p>
        </w:tc>
      </w:tr>
      <w:tr w:rsidR="004C6F1C" w:rsidRPr="00F5433E" w14:paraId="2F0064C1" w14:textId="77777777" w:rsidTr="00587B08">
        <w:tc>
          <w:tcPr>
            <w:tcW w:w="2768" w:type="dxa"/>
          </w:tcPr>
          <w:p w14:paraId="426B0C9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Pm-145</w:t>
            </w:r>
          </w:p>
        </w:tc>
        <w:tc>
          <w:tcPr>
            <w:tcW w:w="3469" w:type="dxa"/>
          </w:tcPr>
          <w:p w14:paraId="1FCFFEAA"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D61E2">
              <w:rPr>
                <w:rFonts w:ascii="Sylfaen" w:hAnsi="Sylfaen"/>
                <w:szCs w:val="24"/>
                <w:vertAlign w:val="superscript"/>
              </w:rPr>
              <w:t>3</w:t>
            </w:r>
          </w:p>
        </w:tc>
        <w:tc>
          <w:tcPr>
            <w:tcW w:w="3260" w:type="dxa"/>
          </w:tcPr>
          <w:p w14:paraId="09697D81"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7</w:t>
            </w:r>
          </w:p>
        </w:tc>
      </w:tr>
      <w:tr w:rsidR="004C6F1C" w:rsidRPr="00F5433E" w14:paraId="521D81BC" w14:textId="77777777" w:rsidTr="00587B08">
        <w:tc>
          <w:tcPr>
            <w:tcW w:w="2768" w:type="dxa"/>
          </w:tcPr>
          <w:p w14:paraId="3D25FE01"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Pm-147</w:t>
            </w:r>
          </w:p>
        </w:tc>
        <w:tc>
          <w:tcPr>
            <w:tcW w:w="3469" w:type="dxa"/>
          </w:tcPr>
          <w:p w14:paraId="758E478C"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4</w:t>
            </w:r>
          </w:p>
        </w:tc>
        <w:tc>
          <w:tcPr>
            <w:tcW w:w="3260" w:type="dxa"/>
          </w:tcPr>
          <w:p w14:paraId="6E5BC83B"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7</w:t>
            </w:r>
          </w:p>
        </w:tc>
      </w:tr>
      <w:tr w:rsidR="004C6F1C" w:rsidRPr="00F5433E" w14:paraId="5387F64E" w14:textId="77777777" w:rsidTr="00587B08">
        <w:tc>
          <w:tcPr>
            <w:tcW w:w="2768" w:type="dxa"/>
          </w:tcPr>
          <w:p w14:paraId="5106DE57"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Pm-148m </w:t>
            </w:r>
            <w:r w:rsidRPr="00FD61E2">
              <w:rPr>
                <w:rFonts w:ascii="Sylfaen" w:hAnsi="Sylfaen"/>
                <w:szCs w:val="24"/>
                <w:vertAlign w:val="superscript"/>
              </w:rPr>
              <w:t>ա</w:t>
            </w:r>
          </w:p>
        </w:tc>
        <w:tc>
          <w:tcPr>
            <w:tcW w:w="3469" w:type="dxa"/>
          </w:tcPr>
          <w:p w14:paraId="0F8C8FAB"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1</w:t>
            </w:r>
          </w:p>
        </w:tc>
        <w:tc>
          <w:tcPr>
            <w:tcW w:w="3260" w:type="dxa"/>
          </w:tcPr>
          <w:p w14:paraId="1E70415B"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6</w:t>
            </w:r>
          </w:p>
        </w:tc>
      </w:tr>
      <w:tr w:rsidR="004C6F1C" w:rsidRPr="00F5433E" w14:paraId="082D6134" w14:textId="77777777" w:rsidTr="00587B08">
        <w:tc>
          <w:tcPr>
            <w:tcW w:w="2768" w:type="dxa"/>
          </w:tcPr>
          <w:p w14:paraId="2200FBA9"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Pm-149</w:t>
            </w:r>
          </w:p>
        </w:tc>
        <w:tc>
          <w:tcPr>
            <w:tcW w:w="3469" w:type="dxa"/>
          </w:tcPr>
          <w:p w14:paraId="1AC33666"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3</w:t>
            </w:r>
          </w:p>
        </w:tc>
        <w:tc>
          <w:tcPr>
            <w:tcW w:w="3260" w:type="dxa"/>
          </w:tcPr>
          <w:p w14:paraId="4E0A9CC7"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6</w:t>
            </w:r>
          </w:p>
        </w:tc>
      </w:tr>
      <w:tr w:rsidR="004C6F1C" w:rsidRPr="00F5433E" w14:paraId="7314BC1A" w14:textId="77777777" w:rsidTr="00587B08">
        <w:tc>
          <w:tcPr>
            <w:tcW w:w="2768" w:type="dxa"/>
          </w:tcPr>
          <w:p w14:paraId="4FF6B260"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Pm-151</w:t>
            </w:r>
          </w:p>
        </w:tc>
        <w:tc>
          <w:tcPr>
            <w:tcW w:w="3469" w:type="dxa"/>
          </w:tcPr>
          <w:p w14:paraId="4625E657"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2</w:t>
            </w:r>
          </w:p>
        </w:tc>
        <w:tc>
          <w:tcPr>
            <w:tcW w:w="3260" w:type="dxa"/>
          </w:tcPr>
          <w:p w14:paraId="37026CCD"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6</w:t>
            </w:r>
          </w:p>
        </w:tc>
      </w:tr>
      <w:tr w:rsidR="004C6F1C" w:rsidRPr="00F5433E" w14:paraId="08EFC91C" w14:textId="77777777" w:rsidTr="00587B08">
        <w:tc>
          <w:tcPr>
            <w:tcW w:w="2768" w:type="dxa"/>
          </w:tcPr>
          <w:p w14:paraId="7D812428"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Po-210</w:t>
            </w:r>
          </w:p>
        </w:tc>
        <w:tc>
          <w:tcPr>
            <w:tcW w:w="3469" w:type="dxa"/>
          </w:tcPr>
          <w:p w14:paraId="5E551654"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FD61E2">
              <w:rPr>
                <w:rFonts w:ascii="Sylfaen" w:hAnsi="Sylfaen"/>
                <w:szCs w:val="24"/>
                <w:vertAlign w:val="superscript"/>
              </w:rPr>
              <w:t>1</w:t>
            </w:r>
          </w:p>
        </w:tc>
        <w:tc>
          <w:tcPr>
            <w:tcW w:w="3260" w:type="dxa"/>
          </w:tcPr>
          <w:p w14:paraId="014681D7"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4</w:t>
            </w:r>
          </w:p>
        </w:tc>
      </w:tr>
      <w:tr w:rsidR="004C6F1C" w:rsidRPr="00F5433E" w14:paraId="088AD528" w14:textId="77777777" w:rsidTr="00587B08">
        <w:tc>
          <w:tcPr>
            <w:tcW w:w="2768" w:type="dxa"/>
          </w:tcPr>
          <w:p w14:paraId="7202ECE5"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Pr-142</w:t>
            </w:r>
          </w:p>
        </w:tc>
        <w:tc>
          <w:tcPr>
            <w:tcW w:w="3469" w:type="dxa"/>
          </w:tcPr>
          <w:p w14:paraId="7546FB98"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2</w:t>
            </w:r>
          </w:p>
        </w:tc>
        <w:tc>
          <w:tcPr>
            <w:tcW w:w="3260" w:type="dxa"/>
          </w:tcPr>
          <w:p w14:paraId="3F2EFC1E"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5</w:t>
            </w:r>
          </w:p>
        </w:tc>
      </w:tr>
      <w:tr w:rsidR="004C6F1C" w:rsidRPr="00F5433E" w14:paraId="47321B3F" w14:textId="77777777" w:rsidTr="00587B08">
        <w:tc>
          <w:tcPr>
            <w:tcW w:w="2768" w:type="dxa"/>
          </w:tcPr>
          <w:p w14:paraId="5120133B"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Pr-143</w:t>
            </w:r>
          </w:p>
        </w:tc>
        <w:tc>
          <w:tcPr>
            <w:tcW w:w="3469" w:type="dxa"/>
          </w:tcPr>
          <w:p w14:paraId="568EA502"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4</w:t>
            </w:r>
          </w:p>
        </w:tc>
        <w:tc>
          <w:tcPr>
            <w:tcW w:w="3260" w:type="dxa"/>
          </w:tcPr>
          <w:p w14:paraId="395D311E"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6</w:t>
            </w:r>
          </w:p>
        </w:tc>
      </w:tr>
      <w:tr w:rsidR="004C6F1C" w:rsidRPr="00F5433E" w14:paraId="1B9E6157" w14:textId="77777777" w:rsidTr="00587B08">
        <w:tc>
          <w:tcPr>
            <w:tcW w:w="2768" w:type="dxa"/>
          </w:tcPr>
          <w:p w14:paraId="684C276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Pt-188 </w:t>
            </w:r>
            <w:r w:rsidRPr="00FD61E2">
              <w:rPr>
                <w:rFonts w:ascii="Sylfaen" w:hAnsi="Sylfaen"/>
                <w:szCs w:val="24"/>
                <w:vertAlign w:val="superscript"/>
              </w:rPr>
              <w:t>ա</w:t>
            </w:r>
          </w:p>
        </w:tc>
        <w:tc>
          <w:tcPr>
            <w:tcW w:w="3469" w:type="dxa"/>
          </w:tcPr>
          <w:p w14:paraId="4C91CE93"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FD61E2">
              <w:rPr>
                <w:rFonts w:ascii="Sylfaen" w:hAnsi="Sylfaen"/>
                <w:szCs w:val="24"/>
                <w:vertAlign w:val="superscript"/>
              </w:rPr>
              <w:t>1</w:t>
            </w:r>
          </w:p>
        </w:tc>
        <w:tc>
          <w:tcPr>
            <w:tcW w:w="3260" w:type="dxa"/>
          </w:tcPr>
          <w:p w14:paraId="10AEC3E8"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6</w:t>
            </w:r>
          </w:p>
        </w:tc>
      </w:tr>
      <w:tr w:rsidR="004C6F1C" w:rsidRPr="00F5433E" w14:paraId="33534C98" w14:textId="77777777" w:rsidTr="00587B08">
        <w:tc>
          <w:tcPr>
            <w:tcW w:w="2768" w:type="dxa"/>
          </w:tcPr>
          <w:p w14:paraId="26091A14"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lastRenderedPageBreak/>
              <w:t>Pt-191</w:t>
            </w:r>
          </w:p>
        </w:tc>
        <w:tc>
          <w:tcPr>
            <w:tcW w:w="3469" w:type="dxa"/>
          </w:tcPr>
          <w:p w14:paraId="463A3214"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2</w:t>
            </w:r>
          </w:p>
        </w:tc>
        <w:tc>
          <w:tcPr>
            <w:tcW w:w="3260" w:type="dxa"/>
          </w:tcPr>
          <w:p w14:paraId="41A007AD"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6</w:t>
            </w:r>
          </w:p>
        </w:tc>
      </w:tr>
      <w:tr w:rsidR="004C6F1C" w:rsidRPr="00F5433E" w14:paraId="587E9A4B" w14:textId="77777777" w:rsidTr="00587B08">
        <w:tc>
          <w:tcPr>
            <w:tcW w:w="2768" w:type="dxa"/>
          </w:tcPr>
          <w:p w14:paraId="1DAE2768"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Pt-193</w:t>
            </w:r>
          </w:p>
        </w:tc>
        <w:tc>
          <w:tcPr>
            <w:tcW w:w="3469" w:type="dxa"/>
          </w:tcPr>
          <w:p w14:paraId="3D2A7F7F"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4</w:t>
            </w:r>
          </w:p>
        </w:tc>
        <w:tc>
          <w:tcPr>
            <w:tcW w:w="3260" w:type="dxa"/>
          </w:tcPr>
          <w:p w14:paraId="226A0640"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7</w:t>
            </w:r>
          </w:p>
        </w:tc>
      </w:tr>
      <w:tr w:rsidR="004C6F1C" w:rsidRPr="00F5433E" w14:paraId="3FE099DC" w14:textId="77777777" w:rsidTr="00587B08">
        <w:tc>
          <w:tcPr>
            <w:tcW w:w="2768" w:type="dxa"/>
          </w:tcPr>
          <w:p w14:paraId="0BF20F4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Pt-193m</w:t>
            </w:r>
          </w:p>
        </w:tc>
        <w:tc>
          <w:tcPr>
            <w:tcW w:w="3469" w:type="dxa"/>
          </w:tcPr>
          <w:p w14:paraId="6041F7EE"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3</w:t>
            </w:r>
          </w:p>
        </w:tc>
        <w:tc>
          <w:tcPr>
            <w:tcW w:w="3260" w:type="dxa"/>
          </w:tcPr>
          <w:p w14:paraId="5DD14212"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7</w:t>
            </w:r>
          </w:p>
        </w:tc>
      </w:tr>
      <w:tr w:rsidR="004C6F1C" w:rsidRPr="00F5433E" w14:paraId="6CADC6D3" w14:textId="77777777" w:rsidTr="00587B08">
        <w:tc>
          <w:tcPr>
            <w:tcW w:w="2768" w:type="dxa"/>
          </w:tcPr>
          <w:p w14:paraId="267B674A"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Pt-195m</w:t>
            </w:r>
          </w:p>
        </w:tc>
        <w:tc>
          <w:tcPr>
            <w:tcW w:w="3469" w:type="dxa"/>
          </w:tcPr>
          <w:p w14:paraId="6736379B"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2</w:t>
            </w:r>
          </w:p>
        </w:tc>
        <w:tc>
          <w:tcPr>
            <w:tcW w:w="3260" w:type="dxa"/>
          </w:tcPr>
          <w:p w14:paraId="26001837"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6</w:t>
            </w:r>
          </w:p>
        </w:tc>
      </w:tr>
      <w:tr w:rsidR="004C6F1C" w:rsidRPr="00F5433E" w14:paraId="1D4056CC" w14:textId="77777777" w:rsidTr="00587B08">
        <w:tc>
          <w:tcPr>
            <w:tcW w:w="2768" w:type="dxa"/>
          </w:tcPr>
          <w:p w14:paraId="61B18C7A"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Pt-197</w:t>
            </w:r>
          </w:p>
        </w:tc>
        <w:tc>
          <w:tcPr>
            <w:tcW w:w="3469" w:type="dxa"/>
          </w:tcPr>
          <w:p w14:paraId="73672006"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3</w:t>
            </w:r>
          </w:p>
        </w:tc>
        <w:tc>
          <w:tcPr>
            <w:tcW w:w="3260" w:type="dxa"/>
          </w:tcPr>
          <w:p w14:paraId="5644821C"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6</w:t>
            </w:r>
          </w:p>
        </w:tc>
      </w:tr>
      <w:tr w:rsidR="004C6F1C" w:rsidRPr="00F5433E" w14:paraId="34951ECE" w14:textId="77777777" w:rsidTr="00587B08">
        <w:tc>
          <w:tcPr>
            <w:tcW w:w="2768" w:type="dxa"/>
          </w:tcPr>
          <w:p w14:paraId="484E95CB"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Pt-197m</w:t>
            </w:r>
          </w:p>
        </w:tc>
        <w:tc>
          <w:tcPr>
            <w:tcW w:w="3469" w:type="dxa"/>
          </w:tcPr>
          <w:p w14:paraId="09D563BE"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2</w:t>
            </w:r>
          </w:p>
        </w:tc>
        <w:tc>
          <w:tcPr>
            <w:tcW w:w="3260" w:type="dxa"/>
          </w:tcPr>
          <w:p w14:paraId="5A601F14"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6</w:t>
            </w:r>
          </w:p>
        </w:tc>
      </w:tr>
      <w:tr w:rsidR="004C6F1C" w:rsidRPr="00F5433E" w14:paraId="13DD6707" w14:textId="77777777" w:rsidTr="00587B08">
        <w:tc>
          <w:tcPr>
            <w:tcW w:w="2768" w:type="dxa"/>
          </w:tcPr>
          <w:p w14:paraId="57CB84D3"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Pu-236</w:t>
            </w:r>
          </w:p>
        </w:tc>
        <w:tc>
          <w:tcPr>
            <w:tcW w:w="3469" w:type="dxa"/>
          </w:tcPr>
          <w:p w14:paraId="35B37123"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1</w:t>
            </w:r>
          </w:p>
        </w:tc>
        <w:tc>
          <w:tcPr>
            <w:tcW w:w="3260" w:type="dxa"/>
          </w:tcPr>
          <w:p w14:paraId="4008276D"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4</w:t>
            </w:r>
          </w:p>
        </w:tc>
      </w:tr>
      <w:tr w:rsidR="004C6F1C" w:rsidRPr="00F5433E" w14:paraId="46FB8A20" w14:textId="77777777" w:rsidTr="00587B08">
        <w:tc>
          <w:tcPr>
            <w:tcW w:w="2768" w:type="dxa"/>
          </w:tcPr>
          <w:p w14:paraId="2FC636A2"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Pu-237</w:t>
            </w:r>
          </w:p>
        </w:tc>
        <w:tc>
          <w:tcPr>
            <w:tcW w:w="3469" w:type="dxa"/>
          </w:tcPr>
          <w:p w14:paraId="622ABC71"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3</w:t>
            </w:r>
          </w:p>
        </w:tc>
        <w:tc>
          <w:tcPr>
            <w:tcW w:w="3260" w:type="dxa"/>
          </w:tcPr>
          <w:p w14:paraId="1C8C21DB"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7</w:t>
            </w:r>
          </w:p>
        </w:tc>
      </w:tr>
      <w:tr w:rsidR="004C6F1C" w:rsidRPr="00F5433E" w14:paraId="2E75F2E6" w14:textId="77777777" w:rsidTr="00587B08">
        <w:tc>
          <w:tcPr>
            <w:tcW w:w="2768" w:type="dxa"/>
          </w:tcPr>
          <w:p w14:paraId="3AEED6FA"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Pu-238</w:t>
            </w:r>
          </w:p>
        </w:tc>
        <w:tc>
          <w:tcPr>
            <w:tcW w:w="3469" w:type="dxa"/>
          </w:tcPr>
          <w:p w14:paraId="77B9F721"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0</w:t>
            </w:r>
          </w:p>
        </w:tc>
        <w:tc>
          <w:tcPr>
            <w:tcW w:w="3260" w:type="dxa"/>
          </w:tcPr>
          <w:p w14:paraId="344AA3AD"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4</w:t>
            </w:r>
          </w:p>
        </w:tc>
      </w:tr>
      <w:tr w:rsidR="004C6F1C" w:rsidRPr="00F5433E" w14:paraId="5B43F61F" w14:textId="77777777" w:rsidTr="00587B08">
        <w:tc>
          <w:tcPr>
            <w:tcW w:w="2768" w:type="dxa"/>
          </w:tcPr>
          <w:p w14:paraId="7DF42D3B"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Pu-239</w:t>
            </w:r>
          </w:p>
        </w:tc>
        <w:tc>
          <w:tcPr>
            <w:tcW w:w="3469" w:type="dxa"/>
          </w:tcPr>
          <w:p w14:paraId="1B781BCF"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0</w:t>
            </w:r>
          </w:p>
        </w:tc>
        <w:tc>
          <w:tcPr>
            <w:tcW w:w="3260" w:type="dxa"/>
          </w:tcPr>
          <w:p w14:paraId="69CF92E9"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4</w:t>
            </w:r>
          </w:p>
        </w:tc>
      </w:tr>
      <w:tr w:rsidR="004C6F1C" w:rsidRPr="00F5433E" w14:paraId="4AA0D021" w14:textId="77777777" w:rsidTr="00587B08">
        <w:tc>
          <w:tcPr>
            <w:tcW w:w="2768" w:type="dxa"/>
          </w:tcPr>
          <w:p w14:paraId="5945D84E"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Pu-240</w:t>
            </w:r>
          </w:p>
        </w:tc>
        <w:tc>
          <w:tcPr>
            <w:tcW w:w="3469" w:type="dxa"/>
          </w:tcPr>
          <w:p w14:paraId="67880864"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0</w:t>
            </w:r>
          </w:p>
        </w:tc>
        <w:tc>
          <w:tcPr>
            <w:tcW w:w="3260" w:type="dxa"/>
          </w:tcPr>
          <w:p w14:paraId="68B6DF49"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3</w:t>
            </w:r>
          </w:p>
        </w:tc>
      </w:tr>
      <w:tr w:rsidR="004C6F1C" w:rsidRPr="00F5433E" w14:paraId="2EFB1B76" w14:textId="77777777" w:rsidTr="00587B08">
        <w:tc>
          <w:tcPr>
            <w:tcW w:w="2768" w:type="dxa"/>
          </w:tcPr>
          <w:p w14:paraId="165D6F50"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Pu-241 </w:t>
            </w:r>
            <w:r w:rsidRPr="003056C0">
              <w:rPr>
                <w:rFonts w:ascii="Sylfaen" w:hAnsi="Sylfaen"/>
                <w:szCs w:val="24"/>
                <w:vertAlign w:val="superscript"/>
              </w:rPr>
              <w:t>ա</w:t>
            </w:r>
          </w:p>
        </w:tc>
        <w:tc>
          <w:tcPr>
            <w:tcW w:w="3469" w:type="dxa"/>
          </w:tcPr>
          <w:p w14:paraId="19840411"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2</w:t>
            </w:r>
          </w:p>
        </w:tc>
        <w:tc>
          <w:tcPr>
            <w:tcW w:w="3260" w:type="dxa"/>
          </w:tcPr>
          <w:p w14:paraId="789CB5E5"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5</w:t>
            </w:r>
          </w:p>
        </w:tc>
      </w:tr>
      <w:tr w:rsidR="004C6F1C" w:rsidRPr="00F5433E" w14:paraId="18E0818C" w14:textId="77777777" w:rsidTr="00587B08">
        <w:tc>
          <w:tcPr>
            <w:tcW w:w="2768" w:type="dxa"/>
          </w:tcPr>
          <w:p w14:paraId="72594EB6"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Pu-242</w:t>
            </w:r>
          </w:p>
        </w:tc>
        <w:tc>
          <w:tcPr>
            <w:tcW w:w="3469" w:type="dxa"/>
          </w:tcPr>
          <w:p w14:paraId="672D9BF1"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0</w:t>
            </w:r>
          </w:p>
        </w:tc>
        <w:tc>
          <w:tcPr>
            <w:tcW w:w="3260" w:type="dxa"/>
          </w:tcPr>
          <w:p w14:paraId="5BC46842"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4</w:t>
            </w:r>
          </w:p>
        </w:tc>
      </w:tr>
      <w:tr w:rsidR="004C6F1C" w:rsidRPr="00F5433E" w14:paraId="0648B15F" w14:textId="77777777" w:rsidTr="00587B08">
        <w:tc>
          <w:tcPr>
            <w:tcW w:w="2768" w:type="dxa"/>
          </w:tcPr>
          <w:p w14:paraId="77D69BF7"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Pu-244 </w:t>
            </w:r>
            <w:r w:rsidRPr="003056C0">
              <w:rPr>
                <w:rFonts w:ascii="Sylfaen" w:hAnsi="Sylfaen"/>
                <w:szCs w:val="24"/>
                <w:vertAlign w:val="superscript"/>
              </w:rPr>
              <w:t>ա</w:t>
            </w:r>
          </w:p>
        </w:tc>
        <w:tc>
          <w:tcPr>
            <w:tcW w:w="3469" w:type="dxa"/>
          </w:tcPr>
          <w:p w14:paraId="7F2A5733"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0</w:t>
            </w:r>
          </w:p>
        </w:tc>
        <w:tc>
          <w:tcPr>
            <w:tcW w:w="3260" w:type="dxa"/>
          </w:tcPr>
          <w:p w14:paraId="16604521"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4</w:t>
            </w:r>
          </w:p>
        </w:tc>
      </w:tr>
      <w:tr w:rsidR="004C6F1C" w:rsidRPr="00F5433E" w14:paraId="72C1F1C1" w14:textId="77777777" w:rsidTr="00587B08">
        <w:tc>
          <w:tcPr>
            <w:tcW w:w="2768" w:type="dxa"/>
          </w:tcPr>
          <w:p w14:paraId="2DC94DB3"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Ra-223 </w:t>
            </w:r>
            <w:r w:rsidRPr="003056C0">
              <w:rPr>
                <w:rFonts w:ascii="Sylfaen" w:hAnsi="Sylfaen"/>
                <w:szCs w:val="24"/>
                <w:vertAlign w:val="superscript"/>
              </w:rPr>
              <w:t>ա</w:t>
            </w:r>
          </w:p>
        </w:tc>
        <w:tc>
          <w:tcPr>
            <w:tcW w:w="3469" w:type="dxa"/>
          </w:tcPr>
          <w:p w14:paraId="1EB68ABF"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2 բ</w:t>
            </w:r>
          </w:p>
        </w:tc>
        <w:tc>
          <w:tcPr>
            <w:tcW w:w="3260" w:type="dxa"/>
          </w:tcPr>
          <w:p w14:paraId="5BF57623"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5 բ</w:t>
            </w:r>
          </w:p>
        </w:tc>
      </w:tr>
      <w:tr w:rsidR="004C6F1C" w:rsidRPr="00F5433E" w14:paraId="77F8B6CA" w14:textId="77777777" w:rsidTr="00587B08">
        <w:tc>
          <w:tcPr>
            <w:tcW w:w="2768" w:type="dxa"/>
          </w:tcPr>
          <w:p w14:paraId="15647F8A"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Ra-224 </w:t>
            </w:r>
            <w:r w:rsidRPr="003056C0">
              <w:rPr>
                <w:rFonts w:ascii="Sylfaen" w:hAnsi="Sylfaen"/>
                <w:szCs w:val="24"/>
                <w:vertAlign w:val="superscript"/>
              </w:rPr>
              <w:t>ա</w:t>
            </w:r>
          </w:p>
        </w:tc>
        <w:tc>
          <w:tcPr>
            <w:tcW w:w="3469" w:type="dxa"/>
          </w:tcPr>
          <w:p w14:paraId="4B7D7F83"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1 բ</w:t>
            </w:r>
          </w:p>
        </w:tc>
        <w:tc>
          <w:tcPr>
            <w:tcW w:w="3260" w:type="dxa"/>
          </w:tcPr>
          <w:p w14:paraId="2891AF24"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5 բ</w:t>
            </w:r>
          </w:p>
        </w:tc>
      </w:tr>
      <w:tr w:rsidR="004C6F1C" w:rsidRPr="00F5433E" w14:paraId="0A5CB0FB" w14:textId="77777777" w:rsidTr="00587B08">
        <w:tc>
          <w:tcPr>
            <w:tcW w:w="2768" w:type="dxa"/>
          </w:tcPr>
          <w:p w14:paraId="1B8964DD"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Ra-225 </w:t>
            </w:r>
            <w:r w:rsidRPr="003056C0">
              <w:rPr>
                <w:rFonts w:ascii="Sylfaen" w:hAnsi="Sylfaen"/>
                <w:szCs w:val="24"/>
                <w:vertAlign w:val="superscript"/>
              </w:rPr>
              <w:t>ա</w:t>
            </w:r>
          </w:p>
        </w:tc>
        <w:tc>
          <w:tcPr>
            <w:tcW w:w="3469" w:type="dxa"/>
          </w:tcPr>
          <w:p w14:paraId="00EF20F8"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2</w:t>
            </w:r>
          </w:p>
        </w:tc>
        <w:tc>
          <w:tcPr>
            <w:tcW w:w="3260" w:type="dxa"/>
          </w:tcPr>
          <w:p w14:paraId="70D083C9"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5</w:t>
            </w:r>
          </w:p>
        </w:tc>
      </w:tr>
      <w:tr w:rsidR="004C6F1C" w:rsidRPr="00F5433E" w14:paraId="4E2FADD5" w14:textId="77777777" w:rsidTr="00587B08">
        <w:tc>
          <w:tcPr>
            <w:tcW w:w="2768" w:type="dxa"/>
          </w:tcPr>
          <w:p w14:paraId="20FE4F0C"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Ra-226 </w:t>
            </w:r>
            <w:r w:rsidRPr="003056C0">
              <w:rPr>
                <w:rFonts w:ascii="Sylfaen" w:hAnsi="Sylfaen"/>
                <w:szCs w:val="24"/>
                <w:vertAlign w:val="superscript"/>
              </w:rPr>
              <w:t>ա</w:t>
            </w:r>
          </w:p>
        </w:tc>
        <w:tc>
          <w:tcPr>
            <w:tcW w:w="3469" w:type="dxa"/>
          </w:tcPr>
          <w:p w14:paraId="572B4C3C"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1 բ</w:t>
            </w:r>
          </w:p>
        </w:tc>
        <w:tc>
          <w:tcPr>
            <w:tcW w:w="3260" w:type="dxa"/>
          </w:tcPr>
          <w:p w14:paraId="33188193"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4 բ</w:t>
            </w:r>
          </w:p>
        </w:tc>
      </w:tr>
      <w:tr w:rsidR="004C6F1C" w:rsidRPr="00F5433E" w14:paraId="36015382" w14:textId="77777777" w:rsidTr="00587B08">
        <w:tc>
          <w:tcPr>
            <w:tcW w:w="2768" w:type="dxa"/>
          </w:tcPr>
          <w:p w14:paraId="162C9E85"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Ra-228 </w:t>
            </w:r>
            <w:r w:rsidRPr="003056C0">
              <w:rPr>
                <w:rFonts w:ascii="Sylfaen" w:hAnsi="Sylfaen"/>
                <w:szCs w:val="24"/>
                <w:vertAlign w:val="superscript"/>
              </w:rPr>
              <w:t>ա</w:t>
            </w:r>
          </w:p>
        </w:tc>
        <w:tc>
          <w:tcPr>
            <w:tcW w:w="3469" w:type="dxa"/>
          </w:tcPr>
          <w:p w14:paraId="48CA1B80"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1 բ</w:t>
            </w:r>
          </w:p>
        </w:tc>
        <w:tc>
          <w:tcPr>
            <w:tcW w:w="3260" w:type="dxa"/>
          </w:tcPr>
          <w:p w14:paraId="0C8DC669"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5 բ</w:t>
            </w:r>
          </w:p>
        </w:tc>
      </w:tr>
      <w:tr w:rsidR="004C6F1C" w:rsidRPr="00F5433E" w14:paraId="30B0E36F" w14:textId="77777777" w:rsidTr="00587B08">
        <w:tc>
          <w:tcPr>
            <w:tcW w:w="2768" w:type="dxa"/>
          </w:tcPr>
          <w:p w14:paraId="6BED5FE4"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lastRenderedPageBreak/>
              <w:t>Rb-81</w:t>
            </w:r>
          </w:p>
        </w:tc>
        <w:tc>
          <w:tcPr>
            <w:tcW w:w="3469" w:type="dxa"/>
          </w:tcPr>
          <w:p w14:paraId="0C849A7A"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AF375B">
              <w:rPr>
                <w:rFonts w:ascii="Sylfaen" w:hAnsi="Sylfaen"/>
                <w:szCs w:val="24"/>
                <w:vertAlign w:val="superscript"/>
              </w:rPr>
              <w:t>1</w:t>
            </w:r>
          </w:p>
        </w:tc>
        <w:tc>
          <w:tcPr>
            <w:tcW w:w="3260" w:type="dxa"/>
          </w:tcPr>
          <w:p w14:paraId="5626FC7B"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6</w:t>
            </w:r>
          </w:p>
        </w:tc>
      </w:tr>
      <w:tr w:rsidR="004C6F1C" w:rsidRPr="00F5433E" w14:paraId="10FB2488" w14:textId="77777777" w:rsidTr="00587B08">
        <w:tc>
          <w:tcPr>
            <w:tcW w:w="2768" w:type="dxa"/>
          </w:tcPr>
          <w:p w14:paraId="0D11F09E"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Rb-83 </w:t>
            </w:r>
            <w:r w:rsidRPr="003056C0">
              <w:rPr>
                <w:rFonts w:ascii="Sylfaen" w:hAnsi="Sylfaen"/>
                <w:szCs w:val="24"/>
                <w:vertAlign w:val="superscript"/>
              </w:rPr>
              <w:t>ա</w:t>
            </w:r>
          </w:p>
        </w:tc>
        <w:tc>
          <w:tcPr>
            <w:tcW w:w="3469" w:type="dxa"/>
          </w:tcPr>
          <w:p w14:paraId="0448A855"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2</w:t>
            </w:r>
          </w:p>
        </w:tc>
        <w:tc>
          <w:tcPr>
            <w:tcW w:w="3260" w:type="dxa"/>
          </w:tcPr>
          <w:p w14:paraId="726E6A91"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6</w:t>
            </w:r>
          </w:p>
        </w:tc>
      </w:tr>
      <w:tr w:rsidR="004C6F1C" w:rsidRPr="00F5433E" w14:paraId="53F6BEF2" w14:textId="77777777" w:rsidTr="00587B08">
        <w:tc>
          <w:tcPr>
            <w:tcW w:w="2768" w:type="dxa"/>
          </w:tcPr>
          <w:p w14:paraId="0DB51F98"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Rb-84</w:t>
            </w:r>
          </w:p>
        </w:tc>
        <w:tc>
          <w:tcPr>
            <w:tcW w:w="3469" w:type="dxa"/>
          </w:tcPr>
          <w:p w14:paraId="7889C7CF"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1</w:t>
            </w:r>
          </w:p>
        </w:tc>
        <w:tc>
          <w:tcPr>
            <w:tcW w:w="3260" w:type="dxa"/>
          </w:tcPr>
          <w:p w14:paraId="58C335E0"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6</w:t>
            </w:r>
          </w:p>
        </w:tc>
      </w:tr>
      <w:tr w:rsidR="004C6F1C" w:rsidRPr="00F5433E" w14:paraId="2F735ADA" w14:textId="77777777" w:rsidTr="00587B08">
        <w:tc>
          <w:tcPr>
            <w:tcW w:w="2768" w:type="dxa"/>
          </w:tcPr>
          <w:p w14:paraId="3C082B52"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Rb-86</w:t>
            </w:r>
          </w:p>
        </w:tc>
        <w:tc>
          <w:tcPr>
            <w:tcW w:w="3469" w:type="dxa"/>
          </w:tcPr>
          <w:p w14:paraId="2072C7BA"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2</w:t>
            </w:r>
          </w:p>
        </w:tc>
        <w:tc>
          <w:tcPr>
            <w:tcW w:w="3260" w:type="dxa"/>
          </w:tcPr>
          <w:p w14:paraId="6E64E35D"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5</w:t>
            </w:r>
          </w:p>
        </w:tc>
      </w:tr>
      <w:tr w:rsidR="004C6F1C" w:rsidRPr="00F5433E" w14:paraId="339F34AD" w14:textId="77777777" w:rsidTr="00587B08">
        <w:tc>
          <w:tcPr>
            <w:tcW w:w="2768" w:type="dxa"/>
          </w:tcPr>
          <w:p w14:paraId="77711E9B"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Rb-87</w:t>
            </w:r>
          </w:p>
        </w:tc>
        <w:tc>
          <w:tcPr>
            <w:tcW w:w="3469" w:type="dxa"/>
          </w:tcPr>
          <w:p w14:paraId="49B0101A"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4</w:t>
            </w:r>
          </w:p>
        </w:tc>
        <w:tc>
          <w:tcPr>
            <w:tcW w:w="3260" w:type="dxa"/>
          </w:tcPr>
          <w:p w14:paraId="02668F97"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7</w:t>
            </w:r>
          </w:p>
        </w:tc>
      </w:tr>
      <w:tr w:rsidR="004C6F1C" w:rsidRPr="00F5433E" w14:paraId="34331F85" w14:textId="77777777" w:rsidTr="00587B08">
        <w:tc>
          <w:tcPr>
            <w:tcW w:w="2768" w:type="dxa"/>
          </w:tcPr>
          <w:p w14:paraId="7DB499C0"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Rb (բնական)</w:t>
            </w:r>
          </w:p>
        </w:tc>
        <w:tc>
          <w:tcPr>
            <w:tcW w:w="3469" w:type="dxa"/>
          </w:tcPr>
          <w:p w14:paraId="147B67D8"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4</w:t>
            </w:r>
          </w:p>
        </w:tc>
        <w:tc>
          <w:tcPr>
            <w:tcW w:w="3260" w:type="dxa"/>
          </w:tcPr>
          <w:p w14:paraId="5D4B7E24"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7</w:t>
            </w:r>
          </w:p>
        </w:tc>
      </w:tr>
      <w:tr w:rsidR="004C6F1C" w:rsidRPr="00F5433E" w14:paraId="10E0878D" w14:textId="77777777" w:rsidTr="00587B08">
        <w:tc>
          <w:tcPr>
            <w:tcW w:w="2768" w:type="dxa"/>
          </w:tcPr>
          <w:p w14:paraId="284CEF22"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Re-184</w:t>
            </w:r>
          </w:p>
        </w:tc>
        <w:tc>
          <w:tcPr>
            <w:tcW w:w="3469" w:type="dxa"/>
          </w:tcPr>
          <w:p w14:paraId="2A7EBF93"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1</w:t>
            </w:r>
          </w:p>
        </w:tc>
        <w:tc>
          <w:tcPr>
            <w:tcW w:w="3260" w:type="dxa"/>
          </w:tcPr>
          <w:p w14:paraId="5B88242C"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6</w:t>
            </w:r>
          </w:p>
        </w:tc>
      </w:tr>
      <w:tr w:rsidR="004C6F1C" w:rsidRPr="00F5433E" w14:paraId="41CCCE72" w14:textId="77777777" w:rsidTr="00587B08">
        <w:tc>
          <w:tcPr>
            <w:tcW w:w="2768" w:type="dxa"/>
          </w:tcPr>
          <w:p w14:paraId="10BCDE5A"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Re-184m</w:t>
            </w:r>
          </w:p>
        </w:tc>
        <w:tc>
          <w:tcPr>
            <w:tcW w:w="3469" w:type="dxa"/>
          </w:tcPr>
          <w:p w14:paraId="38AAEA07"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2</w:t>
            </w:r>
          </w:p>
        </w:tc>
        <w:tc>
          <w:tcPr>
            <w:tcW w:w="3260" w:type="dxa"/>
          </w:tcPr>
          <w:p w14:paraId="0FE0E563"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6</w:t>
            </w:r>
          </w:p>
        </w:tc>
      </w:tr>
      <w:tr w:rsidR="004C6F1C" w:rsidRPr="00F5433E" w14:paraId="3FDC9B8D" w14:textId="77777777" w:rsidTr="00587B08">
        <w:tc>
          <w:tcPr>
            <w:tcW w:w="2768" w:type="dxa"/>
          </w:tcPr>
          <w:p w14:paraId="6918D031"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Re-186</w:t>
            </w:r>
          </w:p>
        </w:tc>
        <w:tc>
          <w:tcPr>
            <w:tcW w:w="3469" w:type="dxa"/>
          </w:tcPr>
          <w:p w14:paraId="77F7CD67"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3</w:t>
            </w:r>
          </w:p>
        </w:tc>
        <w:tc>
          <w:tcPr>
            <w:tcW w:w="3260" w:type="dxa"/>
          </w:tcPr>
          <w:p w14:paraId="788FCDF1"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6</w:t>
            </w:r>
          </w:p>
        </w:tc>
      </w:tr>
      <w:tr w:rsidR="004C6F1C" w:rsidRPr="00F5433E" w14:paraId="00353116" w14:textId="77777777" w:rsidTr="00587B08">
        <w:tc>
          <w:tcPr>
            <w:tcW w:w="2768" w:type="dxa"/>
          </w:tcPr>
          <w:p w14:paraId="0D483396"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Re-187</w:t>
            </w:r>
          </w:p>
        </w:tc>
        <w:tc>
          <w:tcPr>
            <w:tcW w:w="3469" w:type="dxa"/>
          </w:tcPr>
          <w:p w14:paraId="25EFC049"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6</w:t>
            </w:r>
          </w:p>
        </w:tc>
        <w:tc>
          <w:tcPr>
            <w:tcW w:w="3260" w:type="dxa"/>
          </w:tcPr>
          <w:p w14:paraId="79B06C3C"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9</w:t>
            </w:r>
          </w:p>
        </w:tc>
      </w:tr>
      <w:tr w:rsidR="004C6F1C" w:rsidRPr="00F5433E" w14:paraId="6381BB02" w14:textId="77777777" w:rsidTr="00587B08">
        <w:tc>
          <w:tcPr>
            <w:tcW w:w="2768" w:type="dxa"/>
          </w:tcPr>
          <w:p w14:paraId="13A8D311"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Re-188</w:t>
            </w:r>
          </w:p>
        </w:tc>
        <w:tc>
          <w:tcPr>
            <w:tcW w:w="3469" w:type="dxa"/>
          </w:tcPr>
          <w:p w14:paraId="4EB5DDE3"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2</w:t>
            </w:r>
          </w:p>
        </w:tc>
        <w:tc>
          <w:tcPr>
            <w:tcW w:w="3260" w:type="dxa"/>
          </w:tcPr>
          <w:p w14:paraId="320E23D7"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5</w:t>
            </w:r>
          </w:p>
        </w:tc>
      </w:tr>
      <w:tr w:rsidR="004C6F1C" w:rsidRPr="00F5433E" w14:paraId="0B8656A4" w14:textId="77777777" w:rsidTr="00587B08">
        <w:tc>
          <w:tcPr>
            <w:tcW w:w="2768" w:type="dxa"/>
          </w:tcPr>
          <w:p w14:paraId="02F015A5"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Re-189 </w:t>
            </w:r>
            <w:r w:rsidRPr="003056C0">
              <w:rPr>
                <w:rFonts w:ascii="Sylfaen" w:hAnsi="Sylfaen"/>
                <w:szCs w:val="24"/>
                <w:vertAlign w:val="superscript"/>
              </w:rPr>
              <w:t>ա</w:t>
            </w:r>
          </w:p>
        </w:tc>
        <w:tc>
          <w:tcPr>
            <w:tcW w:w="3469" w:type="dxa"/>
          </w:tcPr>
          <w:p w14:paraId="4F7B0D38"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2</w:t>
            </w:r>
          </w:p>
        </w:tc>
        <w:tc>
          <w:tcPr>
            <w:tcW w:w="3260" w:type="dxa"/>
          </w:tcPr>
          <w:p w14:paraId="3EB6F29D"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6</w:t>
            </w:r>
          </w:p>
        </w:tc>
      </w:tr>
      <w:tr w:rsidR="004C6F1C" w:rsidRPr="00F5433E" w14:paraId="6DBBA481" w14:textId="77777777" w:rsidTr="00587B08">
        <w:tc>
          <w:tcPr>
            <w:tcW w:w="2768" w:type="dxa"/>
          </w:tcPr>
          <w:p w14:paraId="3BB690BE"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Re (բնական)</w:t>
            </w:r>
          </w:p>
        </w:tc>
        <w:tc>
          <w:tcPr>
            <w:tcW w:w="3469" w:type="dxa"/>
          </w:tcPr>
          <w:p w14:paraId="65DBA795"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6</w:t>
            </w:r>
          </w:p>
        </w:tc>
        <w:tc>
          <w:tcPr>
            <w:tcW w:w="3260" w:type="dxa"/>
          </w:tcPr>
          <w:p w14:paraId="36B8E1CF"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9</w:t>
            </w:r>
          </w:p>
        </w:tc>
      </w:tr>
      <w:tr w:rsidR="004C6F1C" w:rsidRPr="00F5433E" w14:paraId="03CC3374" w14:textId="77777777" w:rsidTr="00587B08">
        <w:tc>
          <w:tcPr>
            <w:tcW w:w="2768" w:type="dxa"/>
          </w:tcPr>
          <w:p w14:paraId="52A2CEB1"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Rh-99</w:t>
            </w:r>
          </w:p>
        </w:tc>
        <w:tc>
          <w:tcPr>
            <w:tcW w:w="3469" w:type="dxa"/>
          </w:tcPr>
          <w:p w14:paraId="4AE03072"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1</w:t>
            </w:r>
          </w:p>
        </w:tc>
        <w:tc>
          <w:tcPr>
            <w:tcW w:w="3260" w:type="dxa"/>
          </w:tcPr>
          <w:p w14:paraId="15AF5E95"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6</w:t>
            </w:r>
          </w:p>
        </w:tc>
      </w:tr>
      <w:tr w:rsidR="004C6F1C" w:rsidRPr="00F5433E" w14:paraId="6E408605" w14:textId="77777777" w:rsidTr="00587B08">
        <w:tc>
          <w:tcPr>
            <w:tcW w:w="2768" w:type="dxa"/>
          </w:tcPr>
          <w:p w14:paraId="4BDE9AE5"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Rh-101</w:t>
            </w:r>
          </w:p>
        </w:tc>
        <w:tc>
          <w:tcPr>
            <w:tcW w:w="3469" w:type="dxa"/>
          </w:tcPr>
          <w:p w14:paraId="35E90E0C"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2</w:t>
            </w:r>
          </w:p>
        </w:tc>
        <w:tc>
          <w:tcPr>
            <w:tcW w:w="3260" w:type="dxa"/>
          </w:tcPr>
          <w:p w14:paraId="48CCA771"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7</w:t>
            </w:r>
          </w:p>
        </w:tc>
      </w:tr>
      <w:tr w:rsidR="004C6F1C" w:rsidRPr="00F5433E" w14:paraId="241F3F23" w14:textId="77777777" w:rsidTr="00587B08">
        <w:tc>
          <w:tcPr>
            <w:tcW w:w="2768" w:type="dxa"/>
          </w:tcPr>
          <w:p w14:paraId="3C626434"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Rh-102</w:t>
            </w:r>
          </w:p>
        </w:tc>
        <w:tc>
          <w:tcPr>
            <w:tcW w:w="3469" w:type="dxa"/>
          </w:tcPr>
          <w:p w14:paraId="25AAF86F"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1</w:t>
            </w:r>
          </w:p>
        </w:tc>
        <w:tc>
          <w:tcPr>
            <w:tcW w:w="3260" w:type="dxa"/>
          </w:tcPr>
          <w:p w14:paraId="2B097020"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6</w:t>
            </w:r>
          </w:p>
        </w:tc>
      </w:tr>
      <w:tr w:rsidR="004C6F1C" w:rsidRPr="00F5433E" w14:paraId="147141E4" w14:textId="77777777" w:rsidTr="00587B08">
        <w:tc>
          <w:tcPr>
            <w:tcW w:w="2768" w:type="dxa"/>
          </w:tcPr>
          <w:p w14:paraId="5DC5EE71"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Rh-102 m</w:t>
            </w:r>
          </w:p>
        </w:tc>
        <w:tc>
          <w:tcPr>
            <w:tcW w:w="3469" w:type="dxa"/>
          </w:tcPr>
          <w:p w14:paraId="0D593EE5"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2</w:t>
            </w:r>
          </w:p>
        </w:tc>
        <w:tc>
          <w:tcPr>
            <w:tcW w:w="3260" w:type="dxa"/>
          </w:tcPr>
          <w:p w14:paraId="33CE8280"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6</w:t>
            </w:r>
          </w:p>
        </w:tc>
      </w:tr>
      <w:tr w:rsidR="004C6F1C" w:rsidRPr="00F5433E" w14:paraId="59176C83" w14:textId="77777777" w:rsidTr="00587B08">
        <w:tc>
          <w:tcPr>
            <w:tcW w:w="2768" w:type="dxa"/>
          </w:tcPr>
          <w:p w14:paraId="57F9960D"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Rh-103 m</w:t>
            </w:r>
          </w:p>
        </w:tc>
        <w:tc>
          <w:tcPr>
            <w:tcW w:w="3469" w:type="dxa"/>
          </w:tcPr>
          <w:p w14:paraId="1CFE62D7"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4</w:t>
            </w:r>
          </w:p>
        </w:tc>
        <w:tc>
          <w:tcPr>
            <w:tcW w:w="3260" w:type="dxa"/>
          </w:tcPr>
          <w:p w14:paraId="66229E15"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8</w:t>
            </w:r>
          </w:p>
        </w:tc>
      </w:tr>
      <w:tr w:rsidR="004C6F1C" w:rsidRPr="00F5433E" w14:paraId="60536239" w14:textId="77777777" w:rsidTr="00587B08">
        <w:tc>
          <w:tcPr>
            <w:tcW w:w="2768" w:type="dxa"/>
          </w:tcPr>
          <w:p w14:paraId="72AAB21B"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Rh-105</w:t>
            </w:r>
          </w:p>
        </w:tc>
        <w:tc>
          <w:tcPr>
            <w:tcW w:w="3469" w:type="dxa"/>
          </w:tcPr>
          <w:p w14:paraId="197FB1D1"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2</w:t>
            </w:r>
          </w:p>
        </w:tc>
        <w:tc>
          <w:tcPr>
            <w:tcW w:w="3260" w:type="dxa"/>
          </w:tcPr>
          <w:p w14:paraId="52D56A14"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7</w:t>
            </w:r>
          </w:p>
        </w:tc>
      </w:tr>
      <w:tr w:rsidR="004C6F1C" w:rsidRPr="00F5433E" w14:paraId="3C9978DF" w14:textId="77777777" w:rsidTr="00587B08">
        <w:tc>
          <w:tcPr>
            <w:tcW w:w="2768" w:type="dxa"/>
          </w:tcPr>
          <w:p w14:paraId="79EC0031"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lastRenderedPageBreak/>
              <w:t xml:space="preserve">Rn-222 </w:t>
            </w:r>
            <w:r w:rsidRPr="003056C0">
              <w:rPr>
                <w:rFonts w:ascii="Sylfaen" w:hAnsi="Sylfaen"/>
                <w:szCs w:val="24"/>
                <w:vertAlign w:val="superscript"/>
              </w:rPr>
              <w:t>ա</w:t>
            </w:r>
          </w:p>
        </w:tc>
        <w:tc>
          <w:tcPr>
            <w:tcW w:w="3469" w:type="dxa"/>
          </w:tcPr>
          <w:p w14:paraId="6DD04FAF"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1 բ</w:t>
            </w:r>
          </w:p>
        </w:tc>
        <w:tc>
          <w:tcPr>
            <w:tcW w:w="3260" w:type="dxa"/>
          </w:tcPr>
          <w:p w14:paraId="6B8DDE63"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6E20EF">
              <w:rPr>
                <w:rFonts w:ascii="Sylfaen" w:hAnsi="Sylfaen"/>
                <w:szCs w:val="24"/>
                <w:vertAlign w:val="superscript"/>
              </w:rPr>
              <w:t>8 բ</w:t>
            </w:r>
          </w:p>
        </w:tc>
      </w:tr>
      <w:tr w:rsidR="004C6F1C" w:rsidRPr="00F5433E" w14:paraId="5D1F46C5" w14:textId="77777777" w:rsidTr="00587B08">
        <w:tc>
          <w:tcPr>
            <w:tcW w:w="2768" w:type="dxa"/>
          </w:tcPr>
          <w:p w14:paraId="66BED50E"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Ru-97</w:t>
            </w:r>
          </w:p>
        </w:tc>
        <w:tc>
          <w:tcPr>
            <w:tcW w:w="3469" w:type="dxa"/>
          </w:tcPr>
          <w:p w14:paraId="42007651"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6E20EF">
              <w:rPr>
                <w:rFonts w:ascii="Sylfaen" w:hAnsi="Sylfaen"/>
                <w:szCs w:val="24"/>
                <w:vertAlign w:val="superscript"/>
              </w:rPr>
              <w:t>2</w:t>
            </w:r>
          </w:p>
        </w:tc>
        <w:tc>
          <w:tcPr>
            <w:tcW w:w="3260" w:type="dxa"/>
          </w:tcPr>
          <w:p w14:paraId="26C7E169"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6E20EF">
              <w:rPr>
                <w:rFonts w:ascii="Sylfaen" w:hAnsi="Sylfaen"/>
                <w:szCs w:val="24"/>
                <w:vertAlign w:val="superscript"/>
              </w:rPr>
              <w:t>7</w:t>
            </w:r>
          </w:p>
        </w:tc>
      </w:tr>
      <w:tr w:rsidR="004C6F1C" w:rsidRPr="00F5433E" w14:paraId="0661514A" w14:textId="77777777" w:rsidTr="00587B08">
        <w:tc>
          <w:tcPr>
            <w:tcW w:w="2768" w:type="dxa"/>
          </w:tcPr>
          <w:p w14:paraId="13EAD44D"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Ru-103 </w:t>
            </w:r>
            <w:r w:rsidRPr="003056C0">
              <w:rPr>
                <w:rFonts w:ascii="Sylfaen" w:hAnsi="Sylfaen"/>
                <w:szCs w:val="24"/>
                <w:vertAlign w:val="superscript"/>
              </w:rPr>
              <w:t>ա</w:t>
            </w:r>
          </w:p>
        </w:tc>
        <w:tc>
          <w:tcPr>
            <w:tcW w:w="3469" w:type="dxa"/>
          </w:tcPr>
          <w:p w14:paraId="32DF548E"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6E20EF">
              <w:rPr>
                <w:rFonts w:ascii="Sylfaen" w:hAnsi="Sylfaen"/>
                <w:szCs w:val="24"/>
                <w:vertAlign w:val="superscript"/>
              </w:rPr>
              <w:t>2</w:t>
            </w:r>
          </w:p>
        </w:tc>
        <w:tc>
          <w:tcPr>
            <w:tcW w:w="3260" w:type="dxa"/>
          </w:tcPr>
          <w:p w14:paraId="3CBBA979"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6E20EF">
              <w:rPr>
                <w:rFonts w:ascii="Sylfaen" w:hAnsi="Sylfaen"/>
                <w:szCs w:val="24"/>
                <w:vertAlign w:val="superscript"/>
              </w:rPr>
              <w:t>6</w:t>
            </w:r>
          </w:p>
        </w:tc>
      </w:tr>
      <w:tr w:rsidR="004C6F1C" w:rsidRPr="00F5433E" w14:paraId="473843DD" w14:textId="77777777" w:rsidTr="00587B08">
        <w:tc>
          <w:tcPr>
            <w:tcW w:w="2768" w:type="dxa"/>
          </w:tcPr>
          <w:p w14:paraId="5E783E8D"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Ru-105</w:t>
            </w:r>
          </w:p>
        </w:tc>
        <w:tc>
          <w:tcPr>
            <w:tcW w:w="3469" w:type="dxa"/>
          </w:tcPr>
          <w:p w14:paraId="460489AE"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6E20EF">
              <w:rPr>
                <w:rFonts w:ascii="Sylfaen" w:hAnsi="Sylfaen"/>
                <w:szCs w:val="24"/>
                <w:vertAlign w:val="superscript"/>
              </w:rPr>
              <w:t>1</w:t>
            </w:r>
          </w:p>
        </w:tc>
        <w:tc>
          <w:tcPr>
            <w:tcW w:w="3260" w:type="dxa"/>
          </w:tcPr>
          <w:p w14:paraId="3722A59D"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6E20EF">
              <w:rPr>
                <w:rFonts w:ascii="Sylfaen" w:hAnsi="Sylfaen"/>
                <w:szCs w:val="24"/>
                <w:vertAlign w:val="superscript"/>
              </w:rPr>
              <w:t>6</w:t>
            </w:r>
          </w:p>
        </w:tc>
      </w:tr>
      <w:tr w:rsidR="004C6F1C" w:rsidRPr="00F5433E" w14:paraId="42C2F492" w14:textId="77777777" w:rsidTr="00587B08">
        <w:tc>
          <w:tcPr>
            <w:tcW w:w="2768" w:type="dxa"/>
          </w:tcPr>
          <w:p w14:paraId="5490483B"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Ru-106 </w:t>
            </w:r>
            <w:r w:rsidRPr="003056C0">
              <w:rPr>
                <w:rFonts w:ascii="Sylfaen" w:hAnsi="Sylfaen"/>
                <w:szCs w:val="24"/>
                <w:vertAlign w:val="superscript"/>
              </w:rPr>
              <w:t>ա</w:t>
            </w:r>
          </w:p>
        </w:tc>
        <w:tc>
          <w:tcPr>
            <w:tcW w:w="3469" w:type="dxa"/>
          </w:tcPr>
          <w:p w14:paraId="3E2FDC32"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6E20EF">
              <w:rPr>
                <w:rFonts w:ascii="Sylfaen" w:hAnsi="Sylfaen"/>
                <w:szCs w:val="24"/>
                <w:vertAlign w:val="superscript"/>
              </w:rPr>
              <w:t>2 բ</w:t>
            </w:r>
          </w:p>
        </w:tc>
        <w:tc>
          <w:tcPr>
            <w:tcW w:w="3260" w:type="dxa"/>
          </w:tcPr>
          <w:p w14:paraId="4D1F3F0F"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6E20EF">
              <w:rPr>
                <w:rFonts w:ascii="Sylfaen" w:hAnsi="Sylfaen"/>
                <w:szCs w:val="24"/>
                <w:vertAlign w:val="superscript"/>
              </w:rPr>
              <w:t>5 բ</w:t>
            </w:r>
          </w:p>
        </w:tc>
      </w:tr>
      <w:tr w:rsidR="004C6F1C" w:rsidRPr="00F5433E" w14:paraId="088F661C" w14:textId="77777777" w:rsidTr="00587B08">
        <w:tc>
          <w:tcPr>
            <w:tcW w:w="2768" w:type="dxa"/>
          </w:tcPr>
          <w:p w14:paraId="4C2D61E0"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S-35</w:t>
            </w:r>
          </w:p>
        </w:tc>
        <w:tc>
          <w:tcPr>
            <w:tcW w:w="3469" w:type="dxa"/>
          </w:tcPr>
          <w:p w14:paraId="0410AA3E"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6E20EF">
              <w:rPr>
                <w:rFonts w:ascii="Sylfaen" w:hAnsi="Sylfaen"/>
                <w:szCs w:val="24"/>
                <w:vertAlign w:val="superscript"/>
              </w:rPr>
              <w:t>5</w:t>
            </w:r>
          </w:p>
        </w:tc>
        <w:tc>
          <w:tcPr>
            <w:tcW w:w="3260" w:type="dxa"/>
          </w:tcPr>
          <w:p w14:paraId="0E5FB42A"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6E20EF">
              <w:rPr>
                <w:rFonts w:ascii="Sylfaen" w:hAnsi="Sylfaen"/>
                <w:szCs w:val="24"/>
                <w:vertAlign w:val="superscript"/>
              </w:rPr>
              <w:t>8</w:t>
            </w:r>
          </w:p>
        </w:tc>
      </w:tr>
      <w:tr w:rsidR="004C6F1C" w:rsidRPr="00F5433E" w14:paraId="4DE3782C" w14:textId="77777777" w:rsidTr="00587B08">
        <w:tc>
          <w:tcPr>
            <w:tcW w:w="2768" w:type="dxa"/>
          </w:tcPr>
          <w:p w14:paraId="004CF227"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Sb-122</w:t>
            </w:r>
          </w:p>
        </w:tc>
        <w:tc>
          <w:tcPr>
            <w:tcW w:w="3469" w:type="dxa"/>
          </w:tcPr>
          <w:p w14:paraId="22F27B91"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6E20EF">
              <w:rPr>
                <w:rFonts w:ascii="Sylfaen" w:hAnsi="Sylfaen"/>
                <w:szCs w:val="24"/>
                <w:vertAlign w:val="superscript"/>
              </w:rPr>
              <w:t>2</w:t>
            </w:r>
          </w:p>
        </w:tc>
        <w:tc>
          <w:tcPr>
            <w:tcW w:w="3260" w:type="dxa"/>
          </w:tcPr>
          <w:p w14:paraId="4B7B2266"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6E20EF">
              <w:rPr>
                <w:rFonts w:ascii="Sylfaen" w:hAnsi="Sylfaen"/>
                <w:szCs w:val="24"/>
                <w:vertAlign w:val="superscript"/>
              </w:rPr>
              <w:t>4</w:t>
            </w:r>
          </w:p>
        </w:tc>
      </w:tr>
      <w:tr w:rsidR="004C6F1C" w:rsidRPr="00F5433E" w14:paraId="23D8687C" w14:textId="77777777" w:rsidTr="00587B08">
        <w:tc>
          <w:tcPr>
            <w:tcW w:w="2768" w:type="dxa"/>
          </w:tcPr>
          <w:p w14:paraId="2A861703"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Sb-124</w:t>
            </w:r>
          </w:p>
        </w:tc>
        <w:tc>
          <w:tcPr>
            <w:tcW w:w="3469" w:type="dxa"/>
          </w:tcPr>
          <w:p w14:paraId="752D9E8F"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6E20EF">
              <w:rPr>
                <w:rFonts w:ascii="Sylfaen" w:hAnsi="Sylfaen"/>
                <w:szCs w:val="24"/>
                <w:vertAlign w:val="superscript"/>
              </w:rPr>
              <w:t>1</w:t>
            </w:r>
          </w:p>
        </w:tc>
        <w:tc>
          <w:tcPr>
            <w:tcW w:w="3260" w:type="dxa"/>
          </w:tcPr>
          <w:p w14:paraId="7228D74C"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6E20EF">
              <w:rPr>
                <w:rFonts w:ascii="Sylfaen" w:hAnsi="Sylfaen"/>
                <w:szCs w:val="24"/>
                <w:vertAlign w:val="superscript"/>
              </w:rPr>
              <w:t>6</w:t>
            </w:r>
          </w:p>
        </w:tc>
      </w:tr>
      <w:tr w:rsidR="004C6F1C" w:rsidRPr="00F5433E" w14:paraId="0D2B22C1" w14:textId="77777777" w:rsidTr="00587B08">
        <w:tc>
          <w:tcPr>
            <w:tcW w:w="2768" w:type="dxa"/>
          </w:tcPr>
          <w:p w14:paraId="402D29D9"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Sb-125</w:t>
            </w:r>
          </w:p>
        </w:tc>
        <w:tc>
          <w:tcPr>
            <w:tcW w:w="3469" w:type="dxa"/>
          </w:tcPr>
          <w:p w14:paraId="1FAB4AA4"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6E20EF">
              <w:rPr>
                <w:rFonts w:ascii="Sylfaen" w:hAnsi="Sylfaen"/>
                <w:szCs w:val="24"/>
                <w:vertAlign w:val="superscript"/>
              </w:rPr>
              <w:t>2</w:t>
            </w:r>
          </w:p>
        </w:tc>
        <w:tc>
          <w:tcPr>
            <w:tcW w:w="3260" w:type="dxa"/>
          </w:tcPr>
          <w:p w14:paraId="095B4322"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6E20EF">
              <w:rPr>
                <w:rFonts w:ascii="Sylfaen" w:hAnsi="Sylfaen"/>
                <w:szCs w:val="24"/>
                <w:vertAlign w:val="superscript"/>
              </w:rPr>
              <w:t>6</w:t>
            </w:r>
          </w:p>
        </w:tc>
      </w:tr>
      <w:tr w:rsidR="004C6F1C" w:rsidRPr="00F5433E" w14:paraId="596E3268" w14:textId="77777777" w:rsidTr="00587B08">
        <w:tc>
          <w:tcPr>
            <w:tcW w:w="2768" w:type="dxa"/>
          </w:tcPr>
          <w:p w14:paraId="4AE110D1"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Sb-126</w:t>
            </w:r>
          </w:p>
        </w:tc>
        <w:tc>
          <w:tcPr>
            <w:tcW w:w="3469" w:type="dxa"/>
          </w:tcPr>
          <w:p w14:paraId="374EFF70"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6E20EF">
              <w:rPr>
                <w:rFonts w:ascii="Sylfaen" w:hAnsi="Sylfaen"/>
                <w:szCs w:val="24"/>
                <w:vertAlign w:val="superscript"/>
              </w:rPr>
              <w:t>1</w:t>
            </w:r>
          </w:p>
        </w:tc>
        <w:tc>
          <w:tcPr>
            <w:tcW w:w="3260" w:type="dxa"/>
          </w:tcPr>
          <w:p w14:paraId="6CAA3989"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6E20EF">
              <w:rPr>
                <w:rFonts w:ascii="Sylfaen" w:hAnsi="Sylfaen"/>
                <w:szCs w:val="24"/>
                <w:vertAlign w:val="superscript"/>
              </w:rPr>
              <w:t>5</w:t>
            </w:r>
          </w:p>
        </w:tc>
      </w:tr>
      <w:tr w:rsidR="004C6F1C" w:rsidRPr="00F5433E" w14:paraId="5184061A" w14:textId="77777777" w:rsidTr="00587B08">
        <w:tc>
          <w:tcPr>
            <w:tcW w:w="2768" w:type="dxa"/>
          </w:tcPr>
          <w:p w14:paraId="7390A083"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Sc-44</w:t>
            </w:r>
          </w:p>
        </w:tc>
        <w:tc>
          <w:tcPr>
            <w:tcW w:w="3469" w:type="dxa"/>
          </w:tcPr>
          <w:p w14:paraId="0E6AAE8A"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6E20EF">
              <w:rPr>
                <w:rFonts w:ascii="Sylfaen" w:hAnsi="Sylfaen"/>
                <w:szCs w:val="24"/>
                <w:vertAlign w:val="superscript"/>
              </w:rPr>
              <w:t>1</w:t>
            </w:r>
          </w:p>
        </w:tc>
        <w:tc>
          <w:tcPr>
            <w:tcW w:w="3260" w:type="dxa"/>
          </w:tcPr>
          <w:p w14:paraId="2DB69BCE"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105</w:t>
            </w:r>
          </w:p>
        </w:tc>
      </w:tr>
      <w:tr w:rsidR="004C6F1C" w:rsidRPr="00F5433E" w14:paraId="45238330" w14:textId="77777777" w:rsidTr="00587B08">
        <w:tc>
          <w:tcPr>
            <w:tcW w:w="2768" w:type="dxa"/>
          </w:tcPr>
          <w:p w14:paraId="50EAEC3C"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Sc-46</w:t>
            </w:r>
          </w:p>
        </w:tc>
        <w:tc>
          <w:tcPr>
            <w:tcW w:w="3469" w:type="dxa"/>
          </w:tcPr>
          <w:p w14:paraId="5F759D00"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1</w:t>
            </w:r>
          </w:p>
        </w:tc>
        <w:tc>
          <w:tcPr>
            <w:tcW w:w="3260" w:type="dxa"/>
          </w:tcPr>
          <w:p w14:paraId="3E14F5B9"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6E20EF">
              <w:rPr>
                <w:rFonts w:ascii="Sylfaen" w:hAnsi="Sylfaen"/>
                <w:szCs w:val="24"/>
                <w:vertAlign w:val="superscript"/>
              </w:rPr>
              <w:t>6</w:t>
            </w:r>
          </w:p>
        </w:tc>
      </w:tr>
      <w:tr w:rsidR="004C6F1C" w:rsidRPr="00F5433E" w14:paraId="3713B679" w14:textId="77777777" w:rsidTr="00587B08">
        <w:tc>
          <w:tcPr>
            <w:tcW w:w="2768" w:type="dxa"/>
          </w:tcPr>
          <w:p w14:paraId="7E6C9F20"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Sc-47</w:t>
            </w:r>
          </w:p>
        </w:tc>
        <w:tc>
          <w:tcPr>
            <w:tcW w:w="3469" w:type="dxa"/>
          </w:tcPr>
          <w:p w14:paraId="282194E6"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2</w:t>
            </w:r>
          </w:p>
        </w:tc>
        <w:tc>
          <w:tcPr>
            <w:tcW w:w="3260" w:type="dxa"/>
          </w:tcPr>
          <w:p w14:paraId="2B5A0237"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6E20EF">
              <w:rPr>
                <w:rFonts w:ascii="Sylfaen" w:hAnsi="Sylfaen"/>
                <w:szCs w:val="24"/>
                <w:vertAlign w:val="superscript"/>
              </w:rPr>
              <w:t>6</w:t>
            </w:r>
          </w:p>
        </w:tc>
      </w:tr>
      <w:tr w:rsidR="004C6F1C" w:rsidRPr="00F5433E" w14:paraId="70DB0775" w14:textId="77777777" w:rsidTr="00587B08">
        <w:tc>
          <w:tcPr>
            <w:tcW w:w="2768" w:type="dxa"/>
          </w:tcPr>
          <w:p w14:paraId="0A4C062B"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Sc-48</w:t>
            </w:r>
          </w:p>
        </w:tc>
        <w:tc>
          <w:tcPr>
            <w:tcW w:w="3469" w:type="dxa"/>
          </w:tcPr>
          <w:p w14:paraId="21955AAB"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1</w:t>
            </w:r>
          </w:p>
        </w:tc>
        <w:tc>
          <w:tcPr>
            <w:tcW w:w="3260" w:type="dxa"/>
          </w:tcPr>
          <w:p w14:paraId="79C40AB0"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6E20EF">
              <w:rPr>
                <w:rFonts w:ascii="Sylfaen" w:hAnsi="Sylfaen"/>
                <w:szCs w:val="24"/>
                <w:vertAlign w:val="superscript"/>
              </w:rPr>
              <w:t>5</w:t>
            </w:r>
          </w:p>
        </w:tc>
      </w:tr>
      <w:tr w:rsidR="004C6F1C" w:rsidRPr="00F5433E" w14:paraId="62F84F95" w14:textId="77777777" w:rsidTr="00587B08">
        <w:tc>
          <w:tcPr>
            <w:tcW w:w="2768" w:type="dxa"/>
          </w:tcPr>
          <w:p w14:paraId="1DBA07B8"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Se-75</w:t>
            </w:r>
          </w:p>
        </w:tc>
        <w:tc>
          <w:tcPr>
            <w:tcW w:w="3469" w:type="dxa"/>
          </w:tcPr>
          <w:p w14:paraId="04C6ED32"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2</w:t>
            </w:r>
          </w:p>
        </w:tc>
        <w:tc>
          <w:tcPr>
            <w:tcW w:w="3260" w:type="dxa"/>
          </w:tcPr>
          <w:p w14:paraId="5E86585A"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6E20EF">
              <w:rPr>
                <w:rFonts w:ascii="Sylfaen" w:hAnsi="Sylfaen"/>
                <w:szCs w:val="24"/>
                <w:vertAlign w:val="superscript"/>
              </w:rPr>
              <w:t>6</w:t>
            </w:r>
          </w:p>
        </w:tc>
      </w:tr>
      <w:tr w:rsidR="004C6F1C" w:rsidRPr="00F5433E" w14:paraId="1F143296" w14:textId="77777777" w:rsidTr="00587B08">
        <w:tc>
          <w:tcPr>
            <w:tcW w:w="2768" w:type="dxa"/>
          </w:tcPr>
          <w:p w14:paraId="6B11EDA1"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Se-79</w:t>
            </w:r>
          </w:p>
        </w:tc>
        <w:tc>
          <w:tcPr>
            <w:tcW w:w="3469" w:type="dxa"/>
          </w:tcPr>
          <w:p w14:paraId="29D625E9"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4</w:t>
            </w:r>
          </w:p>
        </w:tc>
        <w:tc>
          <w:tcPr>
            <w:tcW w:w="3260" w:type="dxa"/>
          </w:tcPr>
          <w:p w14:paraId="17792F31"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107</w:t>
            </w:r>
          </w:p>
        </w:tc>
      </w:tr>
      <w:tr w:rsidR="004C6F1C" w:rsidRPr="00F5433E" w14:paraId="309394A9" w14:textId="77777777" w:rsidTr="00587B08">
        <w:tc>
          <w:tcPr>
            <w:tcW w:w="2768" w:type="dxa"/>
          </w:tcPr>
          <w:p w14:paraId="64E5586A"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Si-31</w:t>
            </w:r>
          </w:p>
        </w:tc>
        <w:tc>
          <w:tcPr>
            <w:tcW w:w="3469" w:type="dxa"/>
          </w:tcPr>
          <w:p w14:paraId="4D7DD5FD"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3</w:t>
            </w:r>
          </w:p>
        </w:tc>
        <w:tc>
          <w:tcPr>
            <w:tcW w:w="3260" w:type="dxa"/>
          </w:tcPr>
          <w:p w14:paraId="6F8731EF"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6E20EF">
              <w:rPr>
                <w:rFonts w:ascii="Sylfaen" w:hAnsi="Sylfaen"/>
                <w:szCs w:val="24"/>
                <w:vertAlign w:val="superscript"/>
              </w:rPr>
              <w:t>6</w:t>
            </w:r>
          </w:p>
        </w:tc>
      </w:tr>
      <w:tr w:rsidR="004C6F1C" w:rsidRPr="00F5433E" w14:paraId="63DC9AB1" w14:textId="77777777" w:rsidTr="00587B08">
        <w:tc>
          <w:tcPr>
            <w:tcW w:w="2768" w:type="dxa"/>
          </w:tcPr>
          <w:p w14:paraId="28BAF488"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Si-32</w:t>
            </w:r>
          </w:p>
        </w:tc>
        <w:tc>
          <w:tcPr>
            <w:tcW w:w="3469" w:type="dxa"/>
          </w:tcPr>
          <w:p w14:paraId="2743D6C8"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3</w:t>
            </w:r>
          </w:p>
        </w:tc>
        <w:tc>
          <w:tcPr>
            <w:tcW w:w="3260" w:type="dxa"/>
          </w:tcPr>
          <w:p w14:paraId="7093742B"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6E20EF">
              <w:rPr>
                <w:rFonts w:ascii="Sylfaen" w:hAnsi="Sylfaen"/>
                <w:szCs w:val="24"/>
                <w:vertAlign w:val="superscript"/>
              </w:rPr>
              <w:t>6</w:t>
            </w:r>
          </w:p>
        </w:tc>
      </w:tr>
      <w:tr w:rsidR="004C6F1C" w:rsidRPr="00F5433E" w14:paraId="02693406" w14:textId="77777777" w:rsidTr="00587B08">
        <w:tc>
          <w:tcPr>
            <w:tcW w:w="2768" w:type="dxa"/>
          </w:tcPr>
          <w:p w14:paraId="212768EC"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Sm-145</w:t>
            </w:r>
          </w:p>
        </w:tc>
        <w:tc>
          <w:tcPr>
            <w:tcW w:w="3469" w:type="dxa"/>
          </w:tcPr>
          <w:p w14:paraId="7FF0D96E"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2</w:t>
            </w:r>
          </w:p>
        </w:tc>
        <w:tc>
          <w:tcPr>
            <w:tcW w:w="3260" w:type="dxa"/>
          </w:tcPr>
          <w:p w14:paraId="55D25DE6"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6E20EF">
              <w:rPr>
                <w:rFonts w:ascii="Sylfaen" w:hAnsi="Sylfaen"/>
                <w:szCs w:val="24"/>
                <w:vertAlign w:val="superscript"/>
              </w:rPr>
              <w:t>7</w:t>
            </w:r>
          </w:p>
        </w:tc>
      </w:tr>
      <w:tr w:rsidR="004C6F1C" w:rsidRPr="00F5433E" w14:paraId="3733AEA6" w14:textId="77777777" w:rsidTr="00587B08">
        <w:tc>
          <w:tcPr>
            <w:tcW w:w="2768" w:type="dxa"/>
          </w:tcPr>
          <w:p w14:paraId="18FD7A23"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lastRenderedPageBreak/>
              <w:t>Sm-147</w:t>
            </w:r>
          </w:p>
        </w:tc>
        <w:tc>
          <w:tcPr>
            <w:tcW w:w="3469" w:type="dxa"/>
          </w:tcPr>
          <w:p w14:paraId="4F434DC8"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87B08">
              <w:rPr>
                <w:rFonts w:ascii="Sylfaen" w:hAnsi="Sylfaen"/>
                <w:szCs w:val="24"/>
                <w:vertAlign w:val="superscript"/>
              </w:rPr>
              <w:t>1</w:t>
            </w:r>
          </w:p>
        </w:tc>
        <w:tc>
          <w:tcPr>
            <w:tcW w:w="3260" w:type="dxa"/>
          </w:tcPr>
          <w:p w14:paraId="640BE3EC"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4</w:t>
            </w:r>
          </w:p>
        </w:tc>
      </w:tr>
      <w:tr w:rsidR="004C6F1C" w:rsidRPr="00F5433E" w14:paraId="6743D114" w14:textId="77777777" w:rsidTr="00587B08">
        <w:tc>
          <w:tcPr>
            <w:tcW w:w="2768" w:type="dxa"/>
          </w:tcPr>
          <w:p w14:paraId="54BFEEF2"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Sm-151</w:t>
            </w:r>
          </w:p>
        </w:tc>
        <w:tc>
          <w:tcPr>
            <w:tcW w:w="3469" w:type="dxa"/>
          </w:tcPr>
          <w:p w14:paraId="623E8F2E"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87B08">
              <w:rPr>
                <w:rFonts w:ascii="Sylfaen" w:hAnsi="Sylfaen"/>
                <w:szCs w:val="24"/>
                <w:vertAlign w:val="superscript"/>
              </w:rPr>
              <w:t>4</w:t>
            </w:r>
          </w:p>
        </w:tc>
        <w:tc>
          <w:tcPr>
            <w:tcW w:w="3260" w:type="dxa"/>
          </w:tcPr>
          <w:p w14:paraId="1507CCAD"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8</w:t>
            </w:r>
          </w:p>
        </w:tc>
      </w:tr>
      <w:tr w:rsidR="004C6F1C" w:rsidRPr="00F5433E" w14:paraId="574F7CAC" w14:textId="77777777" w:rsidTr="00587B08">
        <w:tc>
          <w:tcPr>
            <w:tcW w:w="2768" w:type="dxa"/>
          </w:tcPr>
          <w:p w14:paraId="2FB8CA01"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Sm-153</w:t>
            </w:r>
          </w:p>
        </w:tc>
        <w:tc>
          <w:tcPr>
            <w:tcW w:w="3469" w:type="dxa"/>
          </w:tcPr>
          <w:p w14:paraId="5F2A44C1"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87B08">
              <w:rPr>
                <w:rFonts w:ascii="Sylfaen" w:hAnsi="Sylfaen"/>
                <w:szCs w:val="24"/>
                <w:vertAlign w:val="superscript"/>
              </w:rPr>
              <w:t>2</w:t>
            </w:r>
          </w:p>
        </w:tc>
        <w:tc>
          <w:tcPr>
            <w:tcW w:w="3260" w:type="dxa"/>
          </w:tcPr>
          <w:p w14:paraId="739C8962"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6</w:t>
            </w:r>
          </w:p>
        </w:tc>
      </w:tr>
      <w:tr w:rsidR="004C6F1C" w:rsidRPr="00F5433E" w14:paraId="68E9E2B2" w14:textId="77777777" w:rsidTr="00587B08">
        <w:tc>
          <w:tcPr>
            <w:tcW w:w="2768" w:type="dxa"/>
          </w:tcPr>
          <w:p w14:paraId="1F6EA6EE"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Sn-113 </w:t>
            </w:r>
            <w:r w:rsidRPr="00587B08">
              <w:rPr>
                <w:rFonts w:ascii="Sylfaen" w:hAnsi="Sylfaen"/>
                <w:szCs w:val="24"/>
                <w:vertAlign w:val="superscript"/>
              </w:rPr>
              <w:t>ա</w:t>
            </w:r>
          </w:p>
        </w:tc>
        <w:tc>
          <w:tcPr>
            <w:tcW w:w="3469" w:type="dxa"/>
          </w:tcPr>
          <w:p w14:paraId="7306C722"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3</w:t>
            </w:r>
          </w:p>
        </w:tc>
        <w:tc>
          <w:tcPr>
            <w:tcW w:w="3260" w:type="dxa"/>
          </w:tcPr>
          <w:p w14:paraId="661258E9"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7</w:t>
            </w:r>
          </w:p>
        </w:tc>
      </w:tr>
      <w:tr w:rsidR="004C6F1C" w:rsidRPr="00F5433E" w14:paraId="73ED01FD" w14:textId="77777777" w:rsidTr="00587B08">
        <w:tc>
          <w:tcPr>
            <w:tcW w:w="2768" w:type="dxa"/>
          </w:tcPr>
          <w:p w14:paraId="6FAAB0C3"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Sn-117m</w:t>
            </w:r>
          </w:p>
        </w:tc>
        <w:tc>
          <w:tcPr>
            <w:tcW w:w="3469" w:type="dxa"/>
          </w:tcPr>
          <w:p w14:paraId="024C0A7A"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87B08">
              <w:rPr>
                <w:rFonts w:ascii="Sylfaen" w:hAnsi="Sylfaen"/>
                <w:szCs w:val="24"/>
                <w:vertAlign w:val="superscript"/>
              </w:rPr>
              <w:t>2</w:t>
            </w:r>
          </w:p>
        </w:tc>
        <w:tc>
          <w:tcPr>
            <w:tcW w:w="3260" w:type="dxa"/>
          </w:tcPr>
          <w:p w14:paraId="3A3A9182"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6</w:t>
            </w:r>
          </w:p>
        </w:tc>
      </w:tr>
      <w:tr w:rsidR="004C6F1C" w:rsidRPr="00F5433E" w14:paraId="712B2C74" w14:textId="77777777" w:rsidTr="00587B08">
        <w:tc>
          <w:tcPr>
            <w:tcW w:w="2768" w:type="dxa"/>
          </w:tcPr>
          <w:p w14:paraId="66724EFA"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Sn-119m</w:t>
            </w:r>
          </w:p>
        </w:tc>
        <w:tc>
          <w:tcPr>
            <w:tcW w:w="3469" w:type="dxa"/>
          </w:tcPr>
          <w:p w14:paraId="4A4CC7A1"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87B08">
              <w:rPr>
                <w:rFonts w:ascii="Sylfaen" w:hAnsi="Sylfaen"/>
                <w:szCs w:val="24"/>
                <w:vertAlign w:val="superscript"/>
              </w:rPr>
              <w:t>3</w:t>
            </w:r>
          </w:p>
        </w:tc>
        <w:tc>
          <w:tcPr>
            <w:tcW w:w="3260" w:type="dxa"/>
          </w:tcPr>
          <w:p w14:paraId="7E933A29"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7</w:t>
            </w:r>
          </w:p>
        </w:tc>
      </w:tr>
      <w:tr w:rsidR="004C6F1C" w:rsidRPr="00F5433E" w14:paraId="73C29CCD" w14:textId="77777777" w:rsidTr="00587B08">
        <w:tc>
          <w:tcPr>
            <w:tcW w:w="2768" w:type="dxa"/>
          </w:tcPr>
          <w:p w14:paraId="20555E32"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Sn-121m </w:t>
            </w:r>
            <w:r w:rsidRPr="00587B08">
              <w:rPr>
                <w:rFonts w:ascii="Sylfaen" w:hAnsi="Sylfaen"/>
                <w:szCs w:val="24"/>
                <w:vertAlign w:val="superscript"/>
              </w:rPr>
              <w:t>ա</w:t>
            </w:r>
          </w:p>
        </w:tc>
        <w:tc>
          <w:tcPr>
            <w:tcW w:w="3469" w:type="dxa"/>
          </w:tcPr>
          <w:p w14:paraId="060B67FA"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3</w:t>
            </w:r>
          </w:p>
        </w:tc>
        <w:tc>
          <w:tcPr>
            <w:tcW w:w="3260" w:type="dxa"/>
          </w:tcPr>
          <w:p w14:paraId="7EA0A40E"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7</w:t>
            </w:r>
          </w:p>
        </w:tc>
      </w:tr>
      <w:tr w:rsidR="004C6F1C" w:rsidRPr="00F5433E" w14:paraId="7396332C" w14:textId="77777777" w:rsidTr="00587B08">
        <w:tc>
          <w:tcPr>
            <w:tcW w:w="2768" w:type="dxa"/>
          </w:tcPr>
          <w:p w14:paraId="0C065E16"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Sn-123</w:t>
            </w:r>
          </w:p>
        </w:tc>
        <w:tc>
          <w:tcPr>
            <w:tcW w:w="3469" w:type="dxa"/>
          </w:tcPr>
          <w:p w14:paraId="6B541DF9"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87B08">
              <w:rPr>
                <w:rFonts w:ascii="Sylfaen" w:hAnsi="Sylfaen"/>
                <w:szCs w:val="24"/>
                <w:vertAlign w:val="superscript"/>
              </w:rPr>
              <w:t>3</w:t>
            </w:r>
          </w:p>
        </w:tc>
        <w:tc>
          <w:tcPr>
            <w:tcW w:w="3260" w:type="dxa"/>
          </w:tcPr>
          <w:p w14:paraId="150ECB33"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106</w:t>
            </w:r>
          </w:p>
        </w:tc>
      </w:tr>
      <w:tr w:rsidR="004C6F1C" w:rsidRPr="00F5433E" w14:paraId="7287A409" w14:textId="77777777" w:rsidTr="00587B08">
        <w:tc>
          <w:tcPr>
            <w:tcW w:w="2768" w:type="dxa"/>
          </w:tcPr>
          <w:p w14:paraId="64362268"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Sn-125</w:t>
            </w:r>
          </w:p>
        </w:tc>
        <w:tc>
          <w:tcPr>
            <w:tcW w:w="3469" w:type="dxa"/>
          </w:tcPr>
          <w:p w14:paraId="0BD2E0B4"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87B08">
              <w:rPr>
                <w:rFonts w:ascii="Sylfaen" w:hAnsi="Sylfaen"/>
                <w:szCs w:val="24"/>
                <w:vertAlign w:val="superscript"/>
              </w:rPr>
              <w:t>2</w:t>
            </w:r>
          </w:p>
        </w:tc>
        <w:tc>
          <w:tcPr>
            <w:tcW w:w="3260" w:type="dxa"/>
          </w:tcPr>
          <w:p w14:paraId="3403029A"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5</w:t>
            </w:r>
          </w:p>
        </w:tc>
      </w:tr>
      <w:tr w:rsidR="004C6F1C" w:rsidRPr="00F5433E" w14:paraId="1FCC187F" w14:textId="77777777" w:rsidTr="00587B08">
        <w:tc>
          <w:tcPr>
            <w:tcW w:w="2768" w:type="dxa"/>
          </w:tcPr>
          <w:p w14:paraId="58ACE228"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Sn-126 </w:t>
            </w:r>
            <w:r w:rsidRPr="00587B08">
              <w:rPr>
                <w:rFonts w:ascii="Sylfaen" w:hAnsi="Sylfaen"/>
                <w:szCs w:val="24"/>
                <w:vertAlign w:val="superscript"/>
              </w:rPr>
              <w:t>ա</w:t>
            </w:r>
          </w:p>
        </w:tc>
        <w:tc>
          <w:tcPr>
            <w:tcW w:w="3469" w:type="dxa"/>
          </w:tcPr>
          <w:p w14:paraId="7B6D0027"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1</w:t>
            </w:r>
          </w:p>
        </w:tc>
        <w:tc>
          <w:tcPr>
            <w:tcW w:w="3260" w:type="dxa"/>
          </w:tcPr>
          <w:p w14:paraId="1FABE064"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5</w:t>
            </w:r>
          </w:p>
        </w:tc>
      </w:tr>
      <w:tr w:rsidR="004C6F1C" w:rsidRPr="00F5433E" w14:paraId="61ED8E8D" w14:textId="77777777" w:rsidTr="00587B08">
        <w:tc>
          <w:tcPr>
            <w:tcW w:w="2768" w:type="dxa"/>
          </w:tcPr>
          <w:p w14:paraId="73D49481"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Sr-82 </w:t>
            </w:r>
            <w:r w:rsidRPr="00587B08">
              <w:rPr>
                <w:rFonts w:ascii="Sylfaen" w:hAnsi="Sylfaen"/>
                <w:szCs w:val="24"/>
                <w:vertAlign w:val="superscript"/>
              </w:rPr>
              <w:t>ա</w:t>
            </w:r>
          </w:p>
        </w:tc>
        <w:tc>
          <w:tcPr>
            <w:tcW w:w="3469" w:type="dxa"/>
          </w:tcPr>
          <w:p w14:paraId="3D5206EF"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1</w:t>
            </w:r>
          </w:p>
        </w:tc>
        <w:tc>
          <w:tcPr>
            <w:tcW w:w="3260" w:type="dxa"/>
          </w:tcPr>
          <w:p w14:paraId="0EE0D239"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5</w:t>
            </w:r>
          </w:p>
        </w:tc>
      </w:tr>
      <w:tr w:rsidR="004C6F1C" w:rsidRPr="00F5433E" w14:paraId="5DD8A82C" w14:textId="77777777" w:rsidTr="00587B08">
        <w:tc>
          <w:tcPr>
            <w:tcW w:w="2768" w:type="dxa"/>
          </w:tcPr>
          <w:p w14:paraId="718299C0"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Sr-85</w:t>
            </w:r>
          </w:p>
        </w:tc>
        <w:tc>
          <w:tcPr>
            <w:tcW w:w="3469" w:type="dxa"/>
          </w:tcPr>
          <w:p w14:paraId="3A51557C"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87B08">
              <w:rPr>
                <w:rFonts w:ascii="Sylfaen" w:hAnsi="Sylfaen"/>
                <w:szCs w:val="24"/>
                <w:vertAlign w:val="superscript"/>
              </w:rPr>
              <w:t>2</w:t>
            </w:r>
          </w:p>
        </w:tc>
        <w:tc>
          <w:tcPr>
            <w:tcW w:w="3260" w:type="dxa"/>
          </w:tcPr>
          <w:p w14:paraId="5D493DE7"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6</w:t>
            </w:r>
          </w:p>
        </w:tc>
      </w:tr>
      <w:tr w:rsidR="004C6F1C" w:rsidRPr="00F5433E" w14:paraId="2050E49D" w14:textId="77777777" w:rsidTr="00587B08">
        <w:tc>
          <w:tcPr>
            <w:tcW w:w="2768" w:type="dxa"/>
          </w:tcPr>
          <w:p w14:paraId="5BB89758"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Sr-85m</w:t>
            </w:r>
          </w:p>
        </w:tc>
        <w:tc>
          <w:tcPr>
            <w:tcW w:w="3469" w:type="dxa"/>
          </w:tcPr>
          <w:p w14:paraId="5392F25E"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87B08">
              <w:rPr>
                <w:rFonts w:ascii="Sylfaen" w:hAnsi="Sylfaen"/>
                <w:szCs w:val="24"/>
                <w:vertAlign w:val="superscript"/>
              </w:rPr>
              <w:t>2</w:t>
            </w:r>
          </w:p>
        </w:tc>
        <w:tc>
          <w:tcPr>
            <w:tcW w:w="3260" w:type="dxa"/>
          </w:tcPr>
          <w:p w14:paraId="4768F377"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7</w:t>
            </w:r>
          </w:p>
        </w:tc>
      </w:tr>
      <w:tr w:rsidR="004C6F1C" w:rsidRPr="00F5433E" w14:paraId="084A6C6C" w14:textId="77777777" w:rsidTr="00587B08">
        <w:tc>
          <w:tcPr>
            <w:tcW w:w="2768" w:type="dxa"/>
          </w:tcPr>
          <w:p w14:paraId="5A5F2058"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Sr-87m</w:t>
            </w:r>
          </w:p>
        </w:tc>
        <w:tc>
          <w:tcPr>
            <w:tcW w:w="3469" w:type="dxa"/>
          </w:tcPr>
          <w:p w14:paraId="0E68AA7C"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87B08">
              <w:rPr>
                <w:rFonts w:ascii="Sylfaen" w:hAnsi="Sylfaen"/>
                <w:szCs w:val="24"/>
                <w:vertAlign w:val="superscript"/>
              </w:rPr>
              <w:t>2</w:t>
            </w:r>
          </w:p>
        </w:tc>
        <w:tc>
          <w:tcPr>
            <w:tcW w:w="3260" w:type="dxa"/>
          </w:tcPr>
          <w:p w14:paraId="60611AB5"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6</w:t>
            </w:r>
          </w:p>
        </w:tc>
      </w:tr>
      <w:tr w:rsidR="004C6F1C" w:rsidRPr="00F5433E" w14:paraId="1E498EDA" w14:textId="77777777" w:rsidTr="00587B08">
        <w:tc>
          <w:tcPr>
            <w:tcW w:w="2768" w:type="dxa"/>
          </w:tcPr>
          <w:p w14:paraId="2A2E1678"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Sr-89</w:t>
            </w:r>
          </w:p>
        </w:tc>
        <w:tc>
          <w:tcPr>
            <w:tcW w:w="3469" w:type="dxa"/>
          </w:tcPr>
          <w:p w14:paraId="4520CC04"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87B08">
              <w:rPr>
                <w:rFonts w:ascii="Sylfaen" w:hAnsi="Sylfaen"/>
                <w:szCs w:val="24"/>
                <w:vertAlign w:val="superscript"/>
              </w:rPr>
              <w:t>3</w:t>
            </w:r>
          </w:p>
        </w:tc>
        <w:tc>
          <w:tcPr>
            <w:tcW w:w="3260" w:type="dxa"/>
          </w:tcPr>
          <w:p w14:paraId="163F87CD"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6</w:t>
            </w:r>
          </w:p>
        </w:tc>
      </w:tr>
      <w:tr w:rsidR="004C6F1C" w:rsidRPr="00F5433E" w14:paraId="4B768ECB" w14:textId="77777777" w:rsidTr="00587B08">
        <w:tc>
          <w:tcPr>
            <w:tcW w:w="2768" w:type="dxa"/>
          </w:tcPr>
          <w:p w14:paraId="06FA10B3"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Sr-90 </w:t>
            </w:r>
            <w:r w:rsidRPr="00587B08">
              <w:rPr>
                <w:rFonts w:ascii="Sylfaen" w:hAnsi="Sylfaen"/>
                <w:szCs w:val="24"/>
                <w:vertAlign w:val="superscript"/>
              </w:rPr>
              <w:t>ա</w:t>
            </w:r>
          </w:p>
        </w:tc>
        <w:tc>
          <w:tcPr>
            <w:tcW w:w="3469" w:type="dxa"/>
          </w:tcPr>
          <w:p w14:paraId="425F4BCA"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2 բ</w:t>
            </w:r>
          </w:p>
        </w:tc>
        <w:tc>
          <w:tcPr>
            <w:tcW w:w="3260" w:type="dxa"/>
          </w:tcPr>
          <w:p w14:paraId="5CEB5707"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4 բ</w:t>
            </w:r>
          </w:p>
        </w:tc>
      </w:tr>
      <w:tr w:rsidR="004C6F1C" w:rsidRPr="00F5433E" w14:paraId="19D8F4C2" w14:textId="77777777" w:rsidTr="00587B08">
        <w:tc>
          <w:tcPr>
            <w:tcW w:w="2768" w:type="dxa"/>
          </w:tcPr>
          <w:p w14:paraId="1E50E720"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Sr-91 </w:t>
            </w:r>
            <w:r w:rsidRPr="00587B08">
              <w:rPr>
                <w:rFonts w:ascii="Sylfaen" w:hAnsi="Sylfaen"/>
                <w:szCs w:val="24"/>
                <w:vertAlign w:val="superscript"/>
              </w:rPr>
              <w:t>ա</w:t>
            </w:r>
          </w:p>
        </w:tc>
        <w:tc>
          <w:tcPr>
            <w:tcW w:w="3469" w:type="dxa"/>
          </w:tcPr>
          <w:p w14:paraId="20BF8740"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1</w:t>
            </w:r>
          </w:p>
        </w:tc>
        <w:tc>
          <w:tcPr>
            <w:tcW w:w="3260" w:type="dxa"/>
          </w:tcPr>
          <w:p w14:paraId="6EB466CF"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5</w:t>
            </w:r>
          </w:p>
        </w:tc>
      </w:tr>
      <w:tr w:rsidR="004C6F1C" w:rsidRPr="00F5433E" w14:paraId="495C2146" w14:textId="77777777" w:rsidTr="00587B08">
        <w:tc>
          <w:tcPr>
            <w:tcW w:w="2768" w:type="dxa"/>
          </w:tcPr>
          <w:p w14:paraId="33327D23"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Sr-92 </w:t>
            </w:r>
            <w:r w:rsidRPr="00587B08">
              <w:rPr>
                <w:rFonts w:ascii="Sylfaen" w:hAnsi="Sylfaen"/>
                <w:szCs w:val="24"/>
                <w:vertAlign w:val="superscript"/>
              </w:rPr>
              <w:t>ա</w:t>
            </w:r>
          </w:p>
        </w:tc>
        <w:tc>
          <w:tcPr>
            <w:tcW w:w="3469" w:type="dxa"/>
          </w:tcPr>
          <w:p w14:paraId="32F76635"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1</w:t>
            </w:r>
          </w:p>
        </w:tc>
        <w:tc>
          <w:tcPr>
            <w:tcW w:w="3260" w:type="dxa"/>
          </w:tcPr>
          <w:p w14:paraId="5818C576"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6</w:t>
            </w:r>
          </w:p>
        </w:tc>
      </w:tr>
      <w:tr w:rsidR="004C6F1C" w:rsidRPr="00F5433E" w14:paraId="3977D67A" w14:textId="77777777" w:rsidTr="00587B08">
        <w:tc>
          <w:tcPr>
            <w:tcW w:w="2768" w:type="dxa"/>
          </w:tcPr>
          <w:p w14:paraId="6E75595C"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T (H-3)</w:t>
            </w:r>
          </w:p>
        </w:tc>
        <w:tc>
          <w:tcPr>
            <w:tcW w:w="3469" w:type="dxa"/>
          </w:tcPr>
          <w:p w14:paraId="26F223F2"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87B08">
              <w:rPr>
                <w:rFonts w:ascii="Sylfaen" w:hAnsi="Sylfaen"/>
                <w:szCs w:val="24"/>
                <w:vertAlign w:val="superscript"/>
              </w:rPr>
              <w:t>6</w:t>
            </w:r>
          </w:p>
        </w:tc>
        <w:tc>
          <w:tcPr>
            <w:tcW w:w="3260" w:type="dxa"/>
          </w:tcPr>
          <w:p w14:paraId="3259C8C4"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9</w:t>
            </w:r>
          </w:p>
        </w:tc>
      </w:tr>
      <w:tr w:rsidR="004C6F1C" w:rsidRPr="00F5433E" w14:paraId="4F07D6A6" w14:textId="77777777" w:rsidTr="00587B08">
        <w:tc>
          <w:tcPr>
            <w:tcW w:w="2768" w:type="dxa"/>
          </w:tcPr>
          <w:p w14:paraId="456BE6E7"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lastRenderedPageBreak/>
              <w:t>Ta-178 (երկարակյաց)</w:t>
            </w:r>
          </w:p>
        </w:tc>
        <w:tc>
          <w:tcPr>
            <w:tcW w:w="3469" w:type="dxa"/>
          </w:tcPr>
          <w:p w14:paraId="57860AED"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1</w:t>
            </w:r>
          </w:p>
        </w:tc>
        <w:tc>
          <w:tcPr>
            <w:tcW w:w="3260" w:type="dxa"/>
          </w:tcPr>
          <w:p w14:paraId="4C5E0C39"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6</w:t>
            </w:r>
          </w:p>
        </w:tc>
      </w:tr>
      <w:tr w:rsidR="004C6F1C" w:rsidRPr="00F5433E" w14:paraId="5EF902D9" w14:textId="77777777" w:rsidTr="00587B08">
        <w:tc>
          <w:tcPr>
            <w:tcW w:w="2768" w:type="dxa"/>
          </w:tcPr>
          <w:p w14:paraId="7AC28660"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Ta-179</w:t>
            </w:r>
          </w:p>
        </w:tc>
        <w:tc>
          <w:tcPr>
            <w:tcW w:w="3469" w:type="dxa"/>
          </w:tcPr>
          <w:p w14:paraId="13AA1C8B"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3</w:t>
            </w:r>
          </w:p>
        </w:tc>
        <w:tc>
          <w:tcPr>
            <w:tcW w:w="3260" w:type="dxa"/>
          </w:tcPr>
          <w:p w14:paraId="0015CA28"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7</w:t>
            </w:r>
          </w:p>
        </w:tc>
      </w:tr>
      <w:tr w:rsidR="004C6F1C" w:rsidRPr="00F5433E" w14:paraId="0A2912EF" w14:textId="77777777" w:rsidTr="00587B08">
        <w:tc>
          <w:tcPr>
            <w:tcW w:w="2768" w:type="dxa"/>
          </w:tcPr>
          <w:p w14:paraId="11EF2005"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Ta-182</w:t>
            </w:r>
          </w:p>
        </w:tc>
        <w:tc>
          <w:tcPr>
            <w:tcW w:w="3469" w:type="dxa"/>
          </w:tcPr>
          <w:p w14:paraId="1DAC111F"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1</w:t>
            </w:r>
          </w:p>
        </w:tc>
        <w:tc>
          <w:tcPr>
            <w:tcW w:w="3260" w:type="dxa"/>
          </w:tcPr>
          <w:p w14:paraId="6D1999AA"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4</w:t>
            </w:r>
          </w:p>
        </w:tc>
      </w:tr>
      <w:tr w:rsidR="004C6F1C" w:rsidRPr="00F5433E" w14:paraId="39EB162B" w14:textId="77777777" w:rsidTr="00587B08">
        <w:tc>
          <w:tcPr>
            <w:tcW w:w="2768" w:type="dxa"/>
          </w:tcPr>
          <w:p w14:paraId="64C81E2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Tb-157</w:t>
            </w:r>
          </w:p>
        </w:tc>
        <w:tc>
          <w:tcPr>
            <w:tcW w:w="3469" w:type="dxa"/>
          </w:tcPr>
          <w:p w14:paraId="6C3AD63A"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4</w:t>
            </w:r>
          </w:p>
        </w:tc>
        <w:tc>
          <w:tcPr>
            <w:tcW w:w="3260" w:type="dxa"/>
          </w:tcPr>
          <w:p w14:paraId="28395127"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7</w:t>
            </w:r>
          </w:p>
        </w:tc>
      </w:tr>
      <w:tr w:rsidR="004C6F1C" w:rsidRPr="00F5433E" w14:paraId="05DF27CB" w14:textId="77777777" w:rsidTr="00587B08">
        <w:tc>
          <w:tcPr>
            <w:tcW w:w="2768" w:type="dxa"/>
          </w:tcPr>
          <w:p w14:paraId="0ABE30AA"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Tb-158</w:t>
            </w:r>
          </w:p>
        </w:tc>
        <w:tc>
          <w:tcPr>
            <w:tcW w:w="3469" w:type="dxa"/>
          </w:tcPr>
          <w:p w14:paraId="3D5D9059"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1</w:t>
            </w:r>
          </w:p>
        </w:tc>
        <w:tc>
          <w:tcPr>
            <w:tcW w:w="3260" w:type="dxa"/>
          </w:tcPr>
          <w:p w14:paraId="49776EB6"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6</w:t>
            </w:r>
          </w:p>
        </w:tc>
      </w:tr>
      <w:tr w:rsidR="004C6F1C" w:rsidRPr="00F5433E" w14:paraId="07F3088B" w14:textId="77777777" w:rsidTr="00587B08">
        <w:tc>
          <w:tcPr>
            <w:tcW w:w="2768" w:type="dxa"/>
          </w:tcPr>
          <w:p w14:paraId="5D064AE5"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Tb-160</w:t>
            </w:r>
          </w:p>
        </w:tc>
        <w:tc>
          <w:tcPr>
            <w:tcW w:w="3469" w:type="dxa"/>
          </w:tcPr>
          <w:p w14:paraId="55741D37"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1</w:t>
            </w:r>
          </w:p>
        </w:tc>
        <w:tc>
          <w:tcPr>
            <w:tcW w:w="3260" w:type="dxa"/>
          </w:tcPr>
          <w:p w14:paraId="6291A1A4"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6</w:t>
            </w:r>
          </w:p>
        </w:tc>
      </w:tr>
      <w:tr w:rsidR="004C6F1C" w:rsidRPr="00F5433E" w14:paraId="4D68EF64" w14:textId="77777777" w:rsidTr="00587B08">
        <w:tc>
          <w:tcPr>
            <w:tcW w:w="2768" w:type="dxa"/>
          </w:tcPr>
          <w:p w14:paraId="119B688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Tc-95m </w:t>
            </w:r>
            <w:r w:rsidRPr="003056C0">
              <w:rPr>
                <w:rFonts w:ascii="Sylfaen" w:hAnsi="Sylfaen"/>
                <w:szCs w:val="24"/>
                <w:vertAlign w:val="superscript"/>
              </w:rPr>
              <w:t>ա</w:t>
            </w:r>
          </w:p>
        </w:tc>
        <w:tc>
          <w:tcPr>
            <w:tcW w:w="3469" w:type="dxa"/>
          </w:tcPr>
          <w:p w14:paraId="1206E1EF"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1</w:t>
            </w:r>
          </w:p>
        </w:tc>
        <w:tc>
          <w:tcPr>
            <w:tcW w:w="3260" w:type="dxa"/>
          </w:tcPr>
          <w:p w14:paraId="2D165934"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6</w:t>
            </w:r>
          </w:p>
        </w:tc>
      </w:tr>
      <w:tr w:rsidR="004C6F1C" w:rsidRPr="00F5433E" w14:paraId="19AE5472" w14:textId="77777777" w:rsidTr="00587B08">
        <w:tc>
          <w:tcPr>
            <w:tcW w:w="2768" w:type="dxa"/>
          </w:tcPr>
          <w:p w14:paraId="4DB49E74"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Tc-96</w:t>
            </w:r>
          </w:p>
        </w:tc>
        <w:tc>
          <w:tcPr>
            <w:tcW w:w="3469" w:type="dxa"/>
          </w:tcPr>
          <w:p w14:paraId="252F9ACA"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1</w:t>
            </w:r>
          </w:p>
        </w:tc>
        <w:tc>
          <w:tcPr>
            <w:tcW w:w="3260" w:type="dxa"/>
          </w:tcPr>
          <w:p w14:paraId="2E51F846"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6</w:t>
            </w:r>
          </w:p>
        </w:tc>
      </w:tr>
      <w:tr w:rsidR="004C6F1C" w:rsidRPr="00F5433E" w14:paraId="04B4BB15" w14:textId="77777777" w:rsidTr="00587B08">
        <w:tc>
          <w:tcPr>
            <w:tcW w:w="2768" w:type="dxa"/>
          </w:tcPr>
          <w:p w14:paraId="4FEA6A09"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Tc-96m </w:t>
            </w:r>
            <w:r w:rsidRPr="003056C0">
              <w:rPr>
                <w:rFonts w:ascii="Sylfaen" w:hAnsi="Sylfaen"/>
                <w:szCs w:val="24"/>
                <w:vertAlign w:val="superscript"/>
              </w:rPr>
              <w:t>ա</w:t>
            </w:r>
          </w:p>
        </w:tc>
        <w:tc>
          <w:tcPr>
            <w:tcW w:w="3469" w:type="dxa"/>
          </w:tcPr>
          <w:p w14:paraId="6EF2C631"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3</w:t>
            </w:r>
          </w:p>
        </w:tc>
        <w:tc>
          <w:tcPr>
            <w:tcW w:w="3260" w:type="dxa"/>
          </w:tcPr>
          <w:p w14:paraId="72AA275B"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7</w:t>
            </w:r>
          </w:p>
        </w:tc>
      </w:tr>
      <w:tr w:rsidR="004C6F1C" w:rsidRPr="00F5433E" w14:paraId="4B429A36" w14:textId="77777777" w:rsidTr="00587B08">
        <w:tc>
          <w:tcPr>
            <w:tcW w:w="2768" w:type="dxa"/>
          </w:tcPr>
          <w:p w14:paraId="2479D332"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Tc-97</w:t>
            </w:r>
          </w:p>
        </w:tc>
        <w:tc>
          <w:tcPr>
            <w:tcW w:w="3469" w:type="dxa"/>
          </w:tcPr>
          <w:p w14:paraId="70A7F256"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3</w:t>
            </w:r>
          </w:p>
        </w:tc>
        <w:tc>
          <w:tcPr>
            <w:tcW w:w="3260" w:type="dxa"/>
          </w:tcPr>
          <w:p w14:paraId="7608D0E3"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8</w:t>
            </w:r>
          </w:p>
        </w:tc>
      </w:tr>
      <w:tr w:rsidR="004C6F1C" w:rsidRPr="00F5433E" w14:paraId="3C2B0CD0" w14:textId="77777777" w:rsidTr="00587B08">
        <w:tc>
          <w:tcPr>
            <w:tcW w:w="2768" w:type="dxa"/>
          </w:tcPr>
          <w:p w14:paraId="5522EC4C"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Tc-97m</w:t>
            </w:r>
          </w:p>
        </w:tc>
        <w:tc>
          <w:tcPr>
            <w:tcW w:w="3469" w:type="dxa"/>
          </w:tcPr>
          <w:p w14:paraId="37D001EB"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87B08">
              <w:rPr>
                <w:rFonts w:ascii="Sylfaen" w:hAnsi="Sylfaen"/>
                <w:szCs w:val="24"/>
                <w:vertAlign w:val="superscript"/>
              </w:rPr>
              <w:t>3</w:t>
            </w:r>
          </w:p>
        </w:tc>
        <w:tc>
          <w:tcPr>
            <w:tcW w:w="3260" w:type="dxa"/>
          </w:tcPr>
          <w:p w14:paraId="41E653D6"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7</w:t>
            </w:r>
          </w:p>
        </w:tc>
      </w:tr>
      <w:tr w:rsidR="004C6F1C" w:rsidRPr="00F5433E" w14:paraId="2AB7A602" w14:textId="77777777" w:rsidTr="00587B08">
        <w:tc>
          <w:tcPr>
            <w:tcW w:w="2768" w:type="dxa"/>
          </w:tcPr>
          <w:p w14:paraId="5A9759C2"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Tc-98</w:t>
            </w:r>
          </w:p>
        </w:tc>
        <w:tc>
          <w:tcPr>
            <w:tcW w:w="3469" w:type="dxa"/>
          </w:tcPr>
          <w:p w14:paraId="7B5B4B47"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87B08">
              <w:rPr>
                <w:rFonts w:ascii="Sylfaen" w:hAnsi="Sylfaen"/>
                <w:szCs w:val="24"/>
                <w:vertAlign w:val="superscript"/>
              </w:rPr>
              <w:t>1</w:t>
            </w:r>
          </w:p>
        </w:tc>
        <w:tc>
          <w:tcPr>
            <w:tcW w:w="3260" w:type="dxa"/>
          </w:tcPr>
          <w:p w14:paraId="7863E0E5"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6</w:t>
            </w:r>
          </w:p>
        </w:tc>
      </w:tr>
      <w:tr w:rsidR="004C6F1C" w:rsidRPr="00F5433E" w14:paraId="53983545" w14:textId="77777777" w:rsidTr="00587B08">
        <w:tc>
          <w:tcPr>
            <w:tcW w:w="2768" w:type="dxa"/>
          </w:tcPr>
          <w:p w14:paraId="62685518"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Tc-99</w:t>
            </w:r>
          </w:p>
        </w:tc>
        <w:tc>
          <w:tcPr>
            <w:tcW w:w="3469" w:type="dxa"/>
          </w:tcPr>
          <w:p w14:paraId="579566AA"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87B08">
              <w:rPr>
                <w:rFonts w:ascii="Sylfaen" w:hAnsi="Sylfaen"/>
                <w:szCs w:val="24"/>
                <w:vertAlign w:val="superscript"/>
              </w:rPr>
              <w:t>4</w:t>
            </w:r>
          </w:p>
        </w:tc>
        <w:tc>
          <w:tcPr>
            <w:tcW w:w="3260" w:type="dxa"/>
          </w:tcPr>
          <w:p w14:paraId="199065A5"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7</w:t>
            </w:r>
          </w:p>
        </w:tc>
      </w:tr>
      <w:tr w:rsidR="004C6F1C" w:rsidRPr="00F5433E" w14:paraId="0442C8AD" w14:textId="77777777" w:rsidTr="00587B08">
        <w:tc>
          <w:tcPr>
            <w:tcW w:w="2768" w:type="dxa"/>
          </w:tcPr>
          <w:p w14:paraId="1140791A"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Tc-99m</w:t>
            </w:r>
          </w:p>
        </w:tc>
        <w:tc>
          <w:tcPr>
            <w:tcW w:w="3469" w:type="dxa"/>
          </w:tcPr>
          <w:p w14:paraId="71729689"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87B08">
              <w:rPr>
                <w:rFonts w:ascii="Sylfaen" w:hAnsi="Sylfaen"/>
                <w:szCs w:val="24"/>
                <w:vertAlign w:val="superscript"/>
              </w:rPr>
              <w:t>2</w:t>
            </w:r>
          </w:p>
        </w:tc>
        <w:tc>
          <w:tcPr>
            <w:tcW w:w="3260" w:type="dxa"/>
          </w:tcPr>
          <w:p w14:paraId="5405F988"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7</w:t>
            </w:r>
          </w:p>
        </w:tc>
      </w:tr>
      <w:tr w:rsidR="004C6F1C" w:rsidRPr="00F5433E" w14:paraId="6FE1CD6C" w14:textId="77777777" w:rsidTr="00587B08">
        <w:tc>
          <w:tcPr>
            <w:tcW w:w="2768" w:type="dxa"/>
          </w:tcPr>
          <w:p w14:paraId="11194867"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Te-121</w:t>
            </w:r>
          </w:p>
        </w:tc>
        <w:tc>
          <w:tcPr>
            <w:tcW w:w="3469" w:type="dxa"/>
          </w:tcPr>
          <w:p w14:paraId="11FB49B3"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87B08">
              <w:rPr>
                <w:rFonts w:ascii="Sylfaen" w:hAnsi="Sylfaen"/>
                <w:szCs w:val="24"/>
                <w:vertAlign w:val="superscript"/>
              </w:rPr>
              <w:t>1</w:t>
            </w:r>
          </w:p>
        </w:tc>
        <w:tc>
          <w:tcPr>
            <w:tcW w:w="3260" w:type="dxa"/>
          </w:tcPr>
          <w:p w14:paraId="704706EE"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6</w:t>
            </w:r>
          </w:p>
        </w:tc>
      </w:tr>
      <w:tr w:rsidR="004C6F1C" w:rsidRPr="00F5433E" w14:paraId="3F77203B" w14:textId="77777777" w:rsidTr="00587B08">
        <w:tc>
          <w:tcPr>
            <w:tcW w:w="2768" w:type="dxa"/>
          </w:tcPr>
          <w:p w14:paraId="449296E7"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Te-121m</w:t>
            </w:r>
          </w:p>
        </w:tc>
        <w:tc>
          <w:tcPr>
            <w:tcW w:w="3469" w:type="dxa"/>
          </w:tcPr>
          <w:p w14:paraId="46B400B2"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87B08">
              <w:rPr>
                <w:rFonts w:ascii="Sylfaen" w:hAnsi="Sylfaen"/>
                <w:szCs w:val="24"/>
                <w:vertAlign w:val="superscript"/>
              </w:rPr>
              <w:t>2</w:t>
            </w:r>
          </w:p>
        </w:tc>
        <w:tc>
          <w:tcPr>
            <w:tcW w:w="3260" w:type="dxa"/>
          </w:tcPr>
          <w:p w14:paraId="028B9245"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7</w:t>
            </w:r>
          </w:p>
        </w:tc>
      </w:tr>
      <w:tr w:rsidR="004C6F1C" w:rsidRPr="00F5433E" w14:paraId="01243B2E" w14:textId="77777777" w:rsidTr="00587B08">
        <w:tc>
          <w:tcPr>
            <w:tcW w:w="2768" w:type="dxa"/>
          </w:tcPr>
          <w:p w14:paraId="581C55F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Te-123m</w:t>
            </w:r>
          </w:p>
        </w:tc>
        <w:tc>
          <w:tcPr>
            <w:tcW w:w="3469" w:type="dxa"/>
          </w:tcPr>
          <w:p w14:paraId="521BEAF5"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87B08">
              <w:rPr>
                <w:rFonts w:ascii="Sylfaen" w:hAnsi="Sylfaen"/>
                <w:szCs w:val="24"/>
                <w:vertAlign w:val="superscript"/>
              </w:rPr>
              <w:t>2</w:t>
            </w:r>
          </w:p>
        </w:tc>
        <w:tc>
          <w:tcPr>
            <w:tcW w:w="3260" w:type="dxa"/>
          </w:tcPr>
          <w:p w14:paraId="1411923F"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7</w:t>
            </w:r>
          </w:p>
        </w:tc>
      </w:tr>
      <w:tr w:rsidR="004C6F1C" w:rsidRPr="00F5433E" w14:paraId="3ECD3BF0" w14:textId="77777777" w:rsidTr="00587B08">
        <w:tc>
          <w:tcPr>
            <w:tcW w:w="2768" w:type="dxa"/>
          </w:tcPr>
          <w:p w14:paraId="65FF0157"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Te-125m</w:t>
            </w:r>
          </w:p>
        </w:tc>
        <w:tc>
          <w:tcPr>
            <w:tcW w:w="3469" w:type="dxa"/>
          </w:tcPr>
          <w:p w14:paraId="02E35834"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587B08">
              <w:rPr>
                <w:rFonts w:ascii="Sylfaen" w:hAnsi="Sylfaen"/>
                <w:szCs w:val="24"/>
                <w:vertAlign w:val="superscript"/>
              </w:rPr>
              <w:t>3</w:t>
            </w:r>
          </w:p>
        </w:tc>
        <w:tc>
          <w:tcPr>
            <w:tcW w:w="3260" w:type="dxa"/>
          </w:tcPr>
          <w:p w14:paraId="66BB698D"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587B08">
              <w:rPr>
                <w:rFonts w:ascii="Sylfaen" w:hAnsi="Sylfaen"/>
                <w:szCs w:val="24"/>
                <w:vertAlign w:val="superscript"/>
              </w:rPr>
              <w:t>7</w:t>
            </w:r>
          </w:p>
        </w:tc>
      </w:tr>
      <w:tr w:rsidR="004C6F1C" w:rsidRPr="00F5433E" w14:paraId="0DEF0F48" w14:textId="77777777" w:rsidTr="00587B08">
        <w:tc>
          <w:tcPr>
            <w:tcW w:w="2768" w:type="dxa"/>
          </w:tcPr>
          <w:p w14:paraId="62813E60"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Te-127</w:t>
            </w:r>
          </w:p>
        </w:tc>
        <w:tc>
          <w:tcPr>
            <w:tcW w:w="3469" w:type="dxa"/>
          </w:tcPr>
          <w:p w14:paraId="1342E110"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3</w:t>
            </w:r>
          </w:p>
        </w:tc>
        <w:tc>
          <w:tcPr>
            <w:tcW w:w="3260" w:type="dxa"/>
          </w:tcPr>
          <w:p w14:paraId="07C0E3C7"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6</w:t>
            </w:r>
          </w:p>
        </w:tc>
      </w:tr>
      <w:tr w:rsidR="004C6F1C" w:rsidRPr="00F5433E" w14:paraId="0073BAAD" w14:textId="77777777" w:rsidTr="00587B08">
        <w:tc>
          <w:tcPr>
            <w:tcW w:w="2768" w:type="dxa"/>
          </w:tcPr>
          <w:p w14:paraId="2729E34C"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lastRenderedPageBreak/>
              <w:t>Te-127m ա</w:t>
            </w:r>
          </w:p>
        </w:tc>
        <w:tc>
          <w:tcPr>
            <w:tcW w:w="3469" w:type="dxa"/>
          </w:tcPr>
          <w:p w14:paraId="0D019F8C"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3</w:t>
            </w:r>
          </w:p>
        </w:tc>
        <w:tc>
          <w:tcPr>
            <w:tcW w:w="3260" w:type="dxa"/>
          </w:tcPr>
          <w:p w14:paraId="12527589"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7</w:t>
            </w:r>
          </w:p>
        </w:tc>
      </w:tr>
      <w:tr w:rsidR="004C6F1C" w:rsidRPr="00F5433E" w14:paraId="15775878" w14:textId="77777777" w:rsidTr="00587B08">
        <w:tc>
          <w:tcPr>
            <w:tcW w:w="2768" w:type="dxa"/>
          </w:tcPr>
          <w:p w14:paraId="72CD3146"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Te-129</w:t>
            </w:r>
          </w:p>
        </w:tc>
        <w:tc>
          <w:tcPr>
            <w:tcW w:w="3469" w:type="dxa"/>
          </w:tcPr>
          <w:p w14:paraId="44E82DA3"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2</w:t>
            </w:r>
          </w:p>
        </w:tc>
        <w:tc>
          <w:tcPr>
            <w:tcW w:w="3260" w:type="dxa"/>
          </w:tcPr>
          <w:p w14:paraId="1A2B981D"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6</w:t>
            </w:r>
          </w:p>
        </w:tc>
      </w:tr>
      <w:tr w:rsidR="004C6F1C" w:rsidRPr="00F5433E" w14:paraId="7E75B5E1" w14:textId="77777777" w:rsidTr="00587B08">
        <w:tc>
          <w:tcPr>
            <w:tcW w:w="2768" w:type="dxa"/>
          </w:tcPr>
          <w:p w14:paraId="1E89B575"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Te-129m</w:t>
            </w:r>
            <w:r w:rsidRPr="003056C0">
              <w:rPr>
                <w:rFonts w:ascii="Sylfaen" w:hAnsi="Sylfaen"/>
                <w:szCs w:val="24"/>
                <w:vertAlign w:val="superscript"/>
              </w:rPr>
              <w:t xml:space="preserve"> ա</w:t>
            </w:r>
          </w:p>
        </w:tc>
        <w:tc>
          <w:tcPr>
            <w:tcW w:w="3469" w:type="dxa"/>
          </w:tcPr>
          <w:p w14:paraId="24031662"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3</w:t>
            </w:r>
          </w:p>
        </w:tc>
        <w:tc>
          <w:tcPr>
            <w:tcW w:w="3260" w:type="dxa"/>
          </w:tcPr>
          <w:p w14:paraId="257E6F04"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6</w:t>
            </w:r>
          </w:p>
        </w:tc>
      </w:tr>
      <w:tr w:rsidR="004C6F1C" w:rsidRPr="00F5433E" w14:paraId="7AD18B01" w14:textId="77777777" w:rsidTr="00587B08">
        <w:tc>
          <w:tcPr>
            <w:tcW w:w="2768" w:type="dxa"/>
          </w:tcPr>
          <w:p w14:paraId="04CF793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Te-131m </w:t>
            </w:r>
            <w:r w:rsidRPr="003056C0">
              <w:rPr>
                <w:rFonts w:ascii="Sylfaen" w:hAnsi="Sylfaen"/>
                <w:szCs w:val="24"/>
                <w:vertAlign w:val="superscript"/>
              </w:rPr>
              <w:t>ա</w:t>
            </w:r>
          </w:p>
        </w:tc>
        <w:tc>
          <w:tcPr>
            <w:tcW w:w="3469" w:type="dxa"/>
          </w:tcPr>
          <w:p w14:paraId="266B06C8"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1</w:t>
            </w:r>
          </w:p>
        </w:tc>
        <w:tc>
          <w:tcPr>
            <w:tcW w:w="3260" w:type="dxa"/>
          </w:tcPr>
          <w:p w14:paraId="72EFF687"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106</w:t>
            </w:r>
          </w:p>
        </w:tc>
      </w:tr>
      <w:tr w:rsidR="004C6F1C" w:rsidRPr="00F5433E" w14:paraId="6FADA61D" w14:textId="77777777" w:rsidTr="00587B08">
        <w:tc>
          <w:tcPr>
            <w:tcW w:w="2768" w:type="dxa"/>
          </w:tcPr>
          <w:p w14:paraId="53CEB034"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Te-132</w:t>
            </w:r>
            <w:r w:rsidRPr="003056C0">
              <w:rPr>
                <w:rFonts w:ascii="Sylfaen" w:hAnsi="Sylfaen"/>
                <w:szCs w:val="24"/>
                <w:vertAlign w:val="superscript"/>
              </w:rPr>
              <w:t xml:space="preserve"> ա</w:t>
            </w:r>
          </w:p>
        </w:tc>
        <w:tc>
          <w:tcPr>
            <w:tcW w:w="3469" w:type="dxa"/>
          </w:tcPr>
          <w:p w14:paraId="3B4AAB0F"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2</w:t>
            </w:r>
          </w:p>
        </w:tc>
        <w:tc>
          <w:tcPr>
            <w:tcW w:w="3260" w:type="dxa"/>
          </w:tcPr>
          <w:p w14:paraId="3A913511"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7</w:t>
            </w:r>
          </w:p>
        </w:tc>
      </w:tr>
      <w:tr w:rsidR="004C6F1C" w:rsidRPr="00F5433E" w14:paraId="7AD1E02F" w14:textId="77777777" w:rsidTr="00587B08">
        <w:tc>
          <w:tcPr>
            <w:tcW w:w="2768" w:type="dxa"/>
          </w:tcPr>
          <w:p w14:paraId="73CA97AD"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Th-227</w:t>
            </w:r>
          </w:p>
        </w:tc>
        <w:tc>
          <w:tcPr>
            <w:tcW w:w="3469" w:type="dxa"/>
          </w:tcPr>
          <w:p w14:paraId="3E29AC7A"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1</w:t>
            </w:r>
          </w:p>
        </w:tc>
        <w:tc>
          <w:tcPr>
            <w:tcW w:w="3260" w:type="dxa"/>
          </w:tcPr>
          <w:p w14:paraId="5FCA9C0F"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4</w:t>
            </w:r>
          </w:p>
        </w:tc>
      </w:tr>
      <w:tr w:rsidR="004C6F1C" w:rsidRPr="00F5433E" w14:paraId="440B9579" w14:textId="77777777" w:rsidTr="00587B08">
        <w:tc>
          <w:tcPr>
            <w:tcW w:w="2768" w:type="dxa"/>
          </w:tcPr>
          <w:p w14:paraId="60926B20"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Th-228 </w:t>
            </w:r>
            <w:r w:rsidRPr="003056C0">
              <w:rPr>
                <w:rFonts w:ascii="Sylfaen" w:hAnsi="Sylfaen"/>
                <w:szCs w:val="24"/>
                <w:vertAlign w:val="superscript"/>
              </w:rPr>
              <w:t>ա</w:t>
            </w:r>
          </w:p>
        </w:tc>
        <w:tc>
          <w:tcPr>
            <w:tcW w:w="3469" w:type="dxa"/>
          </w:tcPr>
          <w:p w14:paraId="6C2494CC"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0 բ</w:t>
            </w:r>
          </w:p>
        </w:tc>
        <w:tc>
          <w:tcPr>
            <w:tcW w:w="3260" w:type="dxa"/>
          </w:tcPr>
          <w:p w14:paraId="526D3EB5"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4 բ</w:t>
            </w:r>
          </w:p>
        </w:tc>
      </w:tr>
      <w:tr w:rsidR="004C6F1C" w:rsidRPr="00F5433E" w14:paraId="5C834989" w14:textId="77777777" w:rsidTr="00587B08">
        <w:tc>
          <w:tcPr>
            <w:tcW w:w="2768" w:type="dxa"/>
          </w:tcPr>
          <w:p w14:paraId="0B721622"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Th-229</w:t>
            </w:r>
          </w:p>
        </w:tc>
        <w:tc>
          <w:tcPr>
            <w:tcW w:w="3469" w:type="dxa"/>
          </w:tcPr>
          <w:p w14:paraId="32C7BB4B"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0 բ</w:t>
            </w:r>
          </w:p>
        </w:tc>
        <w:tc>
          <w:tcPr>
            <w:tcW w:w="3260" w:type="dxa"/>
          </w:tcPr>
          <w:p w14:paraId="3368F4C7"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3 բ</w:t>
            </w:r>
          </w:p>
        </w:tc>
      </w:tr>
      <w:tr w:rsidR="004C6F1C" w:rsidRPr="00F5433E" w14:paraId="7ABC5FFB" w14:textId="77777777" w:rsidTr="00587B08">
        <w:tc>
          <w:tcPr>
            <w:tcW w:w="2768" w:type="dxa"/>
          </w:tcPr>
          <w:p w14:paraId="33A90568"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Th-230</w:t>
            </w:r>
          </w:p>
        </w:tc>
        <w:tc>
          <w:tcPr>
            <w:tcW w:w="3469" w:type="dxa"/>
          </w:tcPr>
          <w:p w14:paraId="76412B30"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0</w:t>
            </w:r>
          </w:p>
        </w:tc>
        <w:tc>
          <w:tcPr>
            <w:tcW w:w="3260" w:type="dxa"/>
          </w:tcPr>
          <w:p w14:paraId="3D22CA6C"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4</w:t>
            </w:r>
          </w:p>
        </w:tc>
      </w:tr>
      <w:tr w:rsidR="004C6F1C" w:rsidRPr="00F5433E" w14:paraId="5EACAF61" w14:textId="77777777" w:rsidTr="00587B08">
        <w:tc>
          <w:tcPr>
            <w:tcW w:w="2768" w:type="dxa"/>
          </w:tcPr>
          <w:p w14:paraId="27BB1CB7"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Th-231</w:t>
            </w:r>
          </w:p>
        </w:tc>
        <w:tc>
          <w:tcPr>
            <w:tcW w:w="3469" w:type="dxa"/>
          </w:tcPr>
          <w:p w14:paraId="50496E1F"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3</w:t>
            </w:r>
          </w:p>
        </w:tc>
        <w:tc>
          <w:tcPr>
            <w:tcW w:w="3260" w:type="dxa"/>
          </w:tcPr>
          <w:p w14:paraId="2C128CB4"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7</w:t>
            </w:r>
          </w:p>
        </w:tc>
      </w:tr>
      <w:tr w:rsidR="004C6F1C" w:rsidRPr="00F5433E" w14:paraId="7FF1C99A" w14:textId="77777777" w:rsidTr="00587B08">
        <w:tc>
          <w:tcPr>
            <w:tcW w:w="2768" w:type="dxa"/>
          </w:tcPr>
          <w:p w14:paraId="21D0FBD9"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Th-232</w:t>
            </w:r>
          </w:p>
        </w:tc>
        <w:tc>
          <w:tcPr>
            <w:tcW w:w="3469" w:type="dxa"/>
          </w:tcPr>
          <w:p w14:paraId="695A84FA"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1</w:t>
            </w:r>
          </w:p>
        </w:tc>
        <w:tc>
          <w:tcPr>
            <w:tcW w:w="3260" w:type="dxa"/>
          </w:tcPr>
          <w:p w14:paraId="50AC6028"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4</w:t>
            </w:r>
          </w:p>
        </w:tc>
      </w:tr>
      <w:tr w:rsidR="004C6F1C" w:rsidRPr="00F5433E" w14:paraId="6DBE6BFE" w14:textId="77777777" w:rsidTr="00587B08">
        <w:tc>
          <w:tcPr>
            <w:tcW w:w="2768" w:type="dxa"/>
          </w:tcPr>
          <w:p w14:paraId="79D0086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Th-234 </w:t>
            </w:r>
            <w:r w:rsidRPr="003056C0">
              <w:rPr>
                <w:rFonts w:ascii="Sylfaen" w:hAnsi="Sylfaen"/>
                <w:szCs w:val="24"/>
                <w:vertAlign w:val="superscript"/>
              </w:rPr>
              <w:t>ա</w:t>
            </w:r>
          </w:p>
        </w:tc>
        <w:tc>
          <w:tcPr>
            <w:tcW w:w="3469" w:type="dxa"/>
          </w:tcPr>
          <w:p w14:paraId="3CE09551"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3 բ</w:t>
            </w:r>
          </w:p>
        </w:tc>
        <w:tc>
          <w:tcPr>
            <w:tcW w:w="3260" w:type="dxa"/>
          </w:tcPr>
          <w:p w14:paraId="0ECD1C2C"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5 բ</w:t>
            </w:r>
          </w:p>
        </w:tc>
      </w:tr>
      <w:tr w:rsidR="004C6F1C" w:rsidRPr="00F5433E" w14:paraId="0CCA0279" w14:textId="77777777" w:rsidTr="00587B08">
        <w:tc>
          <w:tcPr>
            <w:tcW w:w="2768" w:type="dxa"/>
          </w:tcPr>
          <w:p w14:paraId="3D41EF54"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Ti-44 </w:t>
            </w:r>
            <w:r w:rsidRPr="003056C0">
              <w:rPr>
                <w:rFonts w:ascii="Sylfaen" w:hAnsi="Sylfaen"/>
                <w:szCs w:val="24"/>
                <w:vertAlign w:val="superscript"/>
              </w:rPr>
              <w:t>ա</w:t>
            </w:r>
          </w:p>
        </w:tc>
        <w:tc>
          <w:tcPr>
            <w:tcW w:w="3469" w:type="dxa"/>
          </w:tcPr>
          <w:p w14:paraId="25872D54"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1</w:t>
            </w:r>
          </w:p>
        </w:tc>
        <w:tc>
          <w:tcPr>
            <w:tcW w:w="3260" w:type="dxa"/>
          </w:tcPr>
          <w:p w14:paraId="4DE2B1C0"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5</w:t>
            </w:r>
          </w:p>
        </w:tc>
      </w:tr>
      <w:tr w:rsidR="004C6F1C" w:rsidRPr="00F5433E" w14:paraId="6534DEB8" w14:textId="77777777" w:rsidTr="00587B08">
        <w:tc>
          <w:tcPr>
            <w:tcW w:w="2768" w:type="dxa"/>
          </w:tcPr>
          <w:p w14:paraId="3CCD88C4"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Tl-200</w:t>
            </w:r>
          </w:p>
        </w:tc>
        <w:tc>
          <w:tcPr>
            <w:tcW w:w="3469" w:type="dxa"/>
          </w:tcPr>
          <w:p w14:paraId="34049282"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1</w:t>
            </w:r>
          </w:p>
        </w:tc>
        <w:tc>
          <w:tcPr>
            <w:tcW w:w="3260" w:type="dxa"/>
          </w:tcPr>
          <w:p w14:paraId="2E754DC2"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6</w:t>
            </w:r>
          </w:p>
        </w:tc>
      </w:tr>
      <w:tr w:rsidR="004C6F1C" w:rsidRPr="00F5433E" w14:paraId="2C1D145B" w14:textId="77777777" w:rsidTr="00587B08">
        <w:tc>
          <w:tcPr>
            <w:tcW w:w="2768" w:type="dxa"/>
          </w:tcPr>
          <w:p w14:paraId="3851317B"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Tl-201</w:t>
            </w:r>
          </w:p>
        </w:tc>
        <w:tc>
          <w:tcPr>
            <w:tcW w:w="3469" w:type="dxa"/>
          </w:tcPr>
          <w:p w14:paraId="1DE40018"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2</w:t>
            </w:r>
          </w:p>
        </w:tc>
        <w:tc>
          <w:tcPr>
            <w:tcW w:w="3260" w:type="dxa"/>
          </w:tcPr>
          <w:p w14:paraId="4EE46C57"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6</w:t>
            </w:r>
          </w:p>
        </w:tc>
      </w:tr>
      <w:tr w:rsidR="004C6F1C" w:rsidRPr="00F5433E" w14:paraId="5E083607" w14:textId="77777777" w:rsidTr="00587B08">
        <w:tc>
          <w:tcPr>
            <w:tcW w:w="2768" w:type="dxa"/>
          </w:tcPr>
          <w:p w14:paraId="72A2BD39"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Tl-202</w:t>
            </w:r>
          </w:p>
        </w:tc>
        <w:tc>
          <w:tcPr>
            <w:tcW w:w="3469" w:type="dxa"/>
          </w:tcPr>
          <w:p w14:paraId="68422F90"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2</w:t>
            </w:r>
          </w:p>
        </w:tc>
        <w:tc>
          <w:tcPr>
            <w:tcW w:w="3260" w:type="dxa"/>
          </w:tcPr>
          <w:p w14:paraId="4E278AE4"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6</w:t>
            </w:r>
          </w:p>
        </w:tc>
      </w:tr>
      <w:tr w:rsidR="004C6F1C" w:rsidRPr="00F5433E" w14:paraId="2E3CE3B1" w14:textId="77777777" w:rsidTr="00587B08">
        <w:tc>
          <w:tcPr>
            <w:tcW w:w="2768" w:type="dxa"/>
          </w:tcPr>
          <w:p w14:paraId="7C0D8547"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Tl-204</w:t>
            </w:r>
          </w:p>
        </w:tc>
        <w:tc>
          <w:tcPr>
            <w:tcW w:w="3469" w:type="dxa"/>
          </w:tcPr>
          <w:p w14:paraId="2DBEF3B9"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4</w:t>
            </w:r>
          </w:p>
        </w:tc>
        <w:tc>
          <w:tcPr>
            <w:tcW w:w="3260" w:type="dxa"/>
          </w:tcPr>
          <w:p w14:paraId="1198CEA9"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4</w:t>
            </w:r>
          </w:p>
        </w:tc>
      </w:tr>
      <w:tr w:rsidR="004C6F1C" w:rsidRPr="00F5433E" w14:paraId="2B6EE869" w14:textId="77777777" w:rsidTr="00587B08">
        <w:tc>
          <w:tcPr>
            <w:tcW w:w="2768" w:type="dxa"/>
          </w:tcPr>
          <w:p w14:paraId="70F7BCEA"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Tm-167</w:t>
            </w:r>
          </w:p>
        </w:tc>
        <w:tc>
          <w:tcPr>
            <w:tcW w:w="3469" w:type="dxa"/>
          </w:tcPr>
          <w:p w14:paraId="6B173F03"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2</w:t>
            </w:r>
          </w:p>
        </w:tc>
        <w:tc>
          <w:tcPr>
            <w:tcW w:w="3260" w:type="dxa"/>
          </w:tcPr>
          <w:p w14:paraId="75D94668"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6</w:t>
            </w:r>
          </w:p>
        </w:tc>
      </w:tr>
      <w:tr w:rsidR="004C6F1C" w:rsidRPr="00F5433E" w14:paraId="5A27ABD8" w14:textId="77777777" w:rsidTr="00587B08">
        <w:tc>
          <w:tcPr>
            <w:tcW w:w="2768" w:type="dxa"/>
          </w:tcPr>
          <w:p w14:paraId="58D6DBE2"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Tm-170</w:t>
            </w:r>
          </w:p>
        </w:tc>
        <w:tc>
          <w:tcPr>
            <w:tcW w:w="3469" w:type="dxa"/>
          </w:tcPr>
          <w:p w14:paraId="45BE61D7"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3</w:t>
            </w:r>
          </w:p>
        </w:tc>
        <w:tc>
          <w:tcPr>
            <w:tcW w:w="3260" w:type="dxa"/>
          </w:tcPr>
          <w:p w14:paraId="33BC4ECC"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6</w:t>
            </w:r>
          </w:p>
        </w:tc>
      </w:tr>
      <w:tr w:rsidR="004C6F1C" w:rsidRPr="00F5433E" w14:paraId="165A3D3C" w14:textId="77777777" w:rsidTr="00587B08">
        <w:tc>
          <w:tcPr>
            <w:tcW w:w="2768" w:type="dxa"/>
          </w:tcPr>
          <w:p w14:paraId="3EF85F1A"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lastRenderedPageBreak/>
              <w:t>Tm-171</w:t>
            </w:r>
          </w:p>
        </w:tc>
        <w:tc>
          <w:tcPr>
            <w:tcW w:w="3469" w:type="dxa"/>
          </w:tcPr>
          <w:p w14:paraId="596535EC"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3056C0">
              <w:rPr>
                <w:rFonts w:ascii="Sylfaen" w:hAnsi="Sylfaen"/>
                <w:szCs w:val="24"/>
                <w:vertAlign w:val="superscript"/>
              </w:rPr>
              <w:t>4</w:t>
            </w:r>
          </w:p>
        </w:tc>
        <w:tc>
          <w:tcPr>
            <w:tcW w:w="3260" w:type="dxa"/>
          </w:tcPr>
          <w:p w14:paraId="1AD27188"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8</w:t>
            </w:r>
          </w:p>
        </w:tc>
      </w:tr>
      <w:tr w:rsidR="004C6F1C" w:rsidRPr="00F5433E" w14:paraId="741EF7E3" w14:textId="77777777" w:rsidTr="00587B08">
        <w:tc>
          <w:tcPr>
            <w:tcW w:w="2768" w:type="dxa"/>
          </w:tcPr>
          <w:p w14:paraId="1EEBDD92" w14:textId="77777777" w:rsidR="004C6F1C" w:rsidRPr="00F5433E" w:rsidRDefault="004C6F1C" w:rsidP="00F5433E">
            <w:pPr>
              <w:pStyle w:val="ConsPlusNormal"/>
              <w:tabs>
                <w:tab w:val="center" w:pos="4677"/>
                <w:tab w:val="right" w:pos="9355"/>
              </w:tabs>
              <w:spacing w:after="120"/>
              <w:ind w:firstLine="0"/>
              <w:jc w:val="center"/>
              <w:rPr>
                <w:rFonts w:ascii="Sylfaen" w:hAnsi="Sylfaen" w:cs="Times New Roman"/>
                <w:szCs w:val="24"/>
              </w:rPr>
            </w:pPr>
            <w:r w:rsidRPr="00F5433E">
              <w:rPr>
                <w:rFonts w:ascii="Sylfaen" w:hAnsi="Sylfaen"/>
                <w:szCs w:val="24"/>
              </w:rPr>
              <w:t xml:space="preserve">U-230 (թոքային </w:t>
            </w:r>
            <w:r w:rsidR="00743C0E" w:rsidRPr="00F5433E">
              <w:rPr>
                <w:rFonts w:ascii="Sylfaen" w:hAnsi="Sylfaen"/>
                <w:szCs w:val="24"/>
              </w:rPr>
              <w:t xml:space="preserve">արագ կլանում) </w:t>
            </w:r>
            <w:r w:rsidR="00743C0E" w:rsidRPr="00373619">
              <w:rPr>
                <w:rFonts w:ascii="Sylfaen" w:hAnsi="Sylfaen"/>
                <w:szCs w:val="24"/>
                <w:vertAlign w:val="superscript"/>
              </w:rPr>
              <w:t>ա,գ</w:t>
            </w:r>
          </w:p>
        </w:tc>
        <w:tc>
          <w:tcPr>
            <w:tcW w:w="3469" w:type="dxa"/>
          </w:tcPr>
          <w:p w14:paraId="599FFB69"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1 բ</w:t>
            </w:r>
          </w:p>
        </w:tc>
        <w:tc>
          <w:tcPr>
            <w:tcW w:w="3260" w:type="dxa"/>
          </w:tcPr>
          <w:p w14:paraId="697CCF06"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5 բ</w:t>
            </w:r>
          </w:p>
        </w:tc>
      </w:tr>
      <w:tr w:rsidR="004C6F1C" w:rsidRPr="00F5433E" w14:paraId="599CD1A7" w14:textId="77777777" w:rsidTr="00587B08">
        <w:tc>
          <w:tcPr>
            <w:tcW w:w="2768" w:type="dxa"/>
          </w:tcPr>
          <w:p w14:paraId="6318B015" w14:textId="77777777" w:rsidR="004C6F1C" w:rsidRPr="00F5433E" w:rsidRDefault="004C6F1C" w:rsidP="00F5433E">
            <w:pPr>
              <w:pStyle w:val="ConsPlusNormal"/>
              <w:tabs>
                <w:tab w:val="center" w:pos="4677"/>
                <w:tab w:val="right" w:pos="9355"/>
              </w:tabs>
              <w:spacing w:after="120"/>
              <w:ind w:firstLine="0"/>
              <w:jc w:val="center"/>
              <w:rPr>
                <w:rFonts w:ascii="Sylfaen" w:hAnsi="Sylfaen" w:cs="Times New Roman"/>
                <w:szCs w:val="24"/>
              </w:rPr>
            </w:pPr>
            <w:r w:rsidRPr="00F5433E">
              <w:rPr>
                <w:rFonts w:ascii="Sylfaen" w:hAnsi="Sylfaen"/>
                <w:szCs w:val="24"/>
              </w:rPr>
              <w:t xml:space="preserve">U-230 (թոքային </w:t>
            </w:r>
            <w:r w:rsidR="00743C0E" w:rsidRPr="00F5433E">
              <w:rPr>
                <w:rFonts w:ascii="Sylfaen" w:hAnsi="Sylfaen"/>
                <w:szCs w:val="24"/>
              </w:rPr>
              <w:t xml:space="preserve">միջին կլանում) </w:t>
            </w:r>
            <w:r w:rsidR="00743C0E" w:rsidRPr="00373619">
              <w:rPr>
                <w:rFonts w:ascii="Sylfaen" w:hAnsi="Sylfaen"/>
                <w:szCs w:val="24"/>
                <w:vertAlign w:val="superscript"/>
              </w:rPr>
              <w:t>ա,դ</w:t>
            </w:r>
          </w:p>
        </w:tc>
        <w:tc>
          <w:tcPr>
            <w:tcW w:w="3469" w:type="dxa"/>
          </w:tcPr>
          <w:p w14:paraId="4527EFC5"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1</w:t>
            </w:r>
          </w:p>
        </w:tc>
        <w:tc>
          <w:tcPr>
            <w:tcW w:w="3260" w:type="dxa"/>
          </w:tcPr>
          <w:p w14:paraId="28261FC0"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4</w:t>
            </w:r>
          </w:p>
        </w:tc>
      </w:tr>
      <w:tr w:rsidR="004C6F1C" w:rsidRPr="00F5433E" w14:paraId="54F8CB74" w14:textId="77777777" w:rsidTr="00587B08">
        <w:tc>
          <w:tcPr>
            <w:tcW w:w="2768" w:type="dxa"/>
          </w:tcPr>
          <w:p w14:paraId="7023E9C1" w14:textId="77777777" w:rsidR="004C6F1C" w:rsidRPr="00F5433E" w:rsidRDefault="004C6F1C" w:rsidP="00F5433E">
            <w:pPr>
              <w:pStyle w:val="ConsPlusNormal"/>
              <w:tabs>
                <w:tab w:val="center" w:pos="4677"/>
                <w:tab w:val="right" w:pos="9355"/>
              </w:tabs>
              <w:spacing w:after="120"/>
              <w:ind w:firstLine="0"/>
              <w:jc w:val="center"/>
              <w:rPr>
                <w:rFonts w:ascii="Sylfaen" w:hAnsi="Sylfaen" w:cs="Times New Roman"/>
                <w:szCs w:val="24"/>
              </w:rPr>
            </w:pPr>
            <w:r w:rsidRPr="00F5433E">
              <w:rPr>
                <w:rFonts w:ascii="Sylfaen" w:hAnsi="Sylfaen"/>
                <w:szCs w:val="24"/>
              </w:rPr>
              <w:t xml:space="preserve">U-230 (թոքային </w:t>
            </w:r>
            <w:r w:rsidR="00743C0E" w:rsidRPr="00F5433E">
              <w:rPr>
                <w:rFonts w:ascii="Sylfaen" w:hAnsi="Sylfaen"/>
                <w:szCs w:val="24"/>
              </w:rPr>
              <w:t xml:space="preserve">դանդաղ կլանում) </w:t>
            </w:r>
            <w:r w:rsidR="00743C0E" w:rsidRPr="00373619">
              <w:rPr>
                <w:rFonts w:ascii="Sylfaen" w:hAnsi="Sylfaen"/>
                <w:szCs w:val="24"/>
                <w:vertAlign w:val="superscript"/>
              </w:rPr>
              <w:t>ա,ե</w:t>
            </w:r>
          </w:p>
        </w:tc>
        <w:tc>
          <w:tcPr>
            <w:tcW w:w="3469" w:type="dxa"/>
          </w:tcPr>
          <w:p w14:paraId="2CCB7525"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1</w:t>
            </w:r>
          </w:p>
        </w:tc>
        <w:tc>
          <w:tcPr>
            <w:tcW w:w="3260" w:type="dxa"/>
          </w:tcPr>
          <w:p w14:paraId="1459D2CD"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4</w:t>
            </w:r>
          </w:p>
        </w:tc>
      </w:tr>
      <w:tr w:rsidR="004C6F1C" w:rsidRPr="00F5433E" w14:paraId="7EC711FC" w14:textId="77777777" w:rsidTr="00587B08">
        <w:tc>
          <w:tcPr>
            <w:tcW w:w="2768" w:type="dxa"/>
          </w:tcPr>
          <w:p w14:paraId="67A1F7D5" w14:textId="77777777" w:rsidR="004C6F1C" w:rsidRPr="00F5433E" w:rsidRDefault="004C6F1C" w:rsidP="00F5433E">
            <w:pPr>
              <w:pStyle w:val="ConsPlusNormal"/>
              <w:tabs>
                <w:tab w:val="center" w:pos="4677"/>
                <w:tab w:val="right" w:pos="9355"/>
              </w:tabs>
              <w:spacing w:after="120"/>
              <w:ind w:firstLine="0"/>
              <w:jc w:val="center"/>
              <w:rPr>
                <w:rFonts w:ascii="Sylfaen" w:hAnsi="Sylfaen" w:cs="Times New Roman"/>
                <w:szCs w:val="24"/>
              </w:rPr>
            </w:pPr>
            <w:r w:rsidRPr="00F5433E">
              <w:rPr>
                <w:rFonts w:ascii="Sylfaen" w:hAnsi="Sylfaen"/>
                <w:szCs w:val="24"/>
              </w:rPr>
              <w:t xml:space="preserve">U-232 (թոքային </w:t>
            </w:r>
            <w:r w:rsidR="00743C0E" w:rsidRPr="00F5433E">
              <w:rPr>
                <w:rFonts w:ascii="Sylfaen" w:hAnsi="Sylfaen"/>
                <w:szCs w:val="24"/>
              </w:rPr>
              <w:t xml:space="preserve">արագ կլանում) </w:t>
            </w:r>
            <w:r w:rsidR="00743C0E" w:rsidRPr="003056C0">
              <w:rPr>
                <w:rFonts w:ascii="Sylfaen" w:hAnsi="Sylfaen"/>
                <w:szCs w:val="24"/>
                <w:vertAlign w:val="superscript"/>
              </w:rPr>
              <w:t>գ</w:t>
            </w:r>
          </w:p>
        </w:tc>
        <w:tc>
          <w:tcPr>
            <w:tcW w:w="3469" w:type="dxa"/>
          </w:tcPr>
          <w:p w14:paraId="4BAD8649"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0 բ</w:t>
            </w:r>
          </w:p>
        </w:tc>
        <w:tc>
          <w:tcPr>
            <w:tcW w:w="3260" w:type="dxa"/>
          </w:tcPr>
          <w:p w14:paraId="5B058B8A"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103 բ</w:t>
            </w:r>
          </w:p>
        </w:tc>
      </w:tr>
      <w:tr w:rsidR="004C6F1C" w:rsidRPr="00F5433E" w14:paraId="24E1441E" w14:textId="77777777" w:rsidTr="00587B08">
        <w:tc>
          <w:tcPr>
            <w:tcW w:w="2768" w:type="dxa"/>
          </w:tcPr>
          <w:p w14:paraId="3609DD1E" w14:textId="77777777" w:rsidR="004C6F1C" w:rsidRPr="00F5433E" w:rsidRDefault="004C6F1C" w:rsidP="00F5433E">
            <w:pPr>
              <w:pStyle w:val="ConsPlusNormal"/>
              <w:tabs>
                <w:tab w:val="center" w:pos="4677"/>
                <w:tab w:val="right" w:pos="9355"/>
              </w:tabs>
              <w:spacing w:after="120"/>
              <w:ind w:firstLine="0"/>
              <w:jc w:val="center"/>
              <w:rPr>
                <w:rFonts w:ascii="Sylfaen" w:hAnsi="Sylfaen" w:cs="Times New Roman"/>
                <w:szCs w:val="24"/>
              </w:rPr>
            </w:pPr>
            <w:r w:rsidRPr="00F5433E">
              <w:rPr>
                <w:rFonts w:ascii="Sylfaen" w:hAnsi="Sylfaen"/>
                <w:szCs w:val="24"/>
              </w:rPr>
              <w:t xml:space="preserve">U-232 (թոքային </w:t>
            </w:r>
            <w:r w:rsidR="00743C0E" w:rsidRPr="00F5433E">
              <w:rPr>
                <w:rFonts w:ascii="Sylfaen" w:hAnsi="Sylfaen"/>
                <w:szCs w:val="24"/>
              </w:rPr>
              <w:t xml:space="preserve">միջին կլանում) </w:t>
            </w:r>
            <w:r w:rsidR="00743C0E" w:rsidRPr="00373619">
              <w:rPr>
                <w:rFonts w:ascii="Sylfaen" w:hAnsi="Sylfaen"/>
                <w:szCs w:val="24"/>
                <w:vertAlign w:val="superscript"/>
              </w:rPr>
              <w:t>դ</w:t>
            </w:r>
          </w:p>
        </w:tc>
        <w:tc>
          <w:tcPr>
            <w:tcW w:w="3469" w:type="dxa"/>
          </w:tcPr>
          <w:p w14:paraId="3374A962"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1</w:t>
            </w:r>
          </w:p>
        </w:tc>
        <w:tc>
          <w:tcPr>
            <w:tcW w:w="3260" w:type="dxa"/>
          </w:tcPr>
          <w:p w14:paraId="1D92D425"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4</w:t>
            </w:r>
          </w:p>
        </w:tc>
      </w:tr>
      <w:tr w:rsidR="004C6F1C" w:rsidRPr="00F5433E" w14:paraId="2318D355" w14:textId="77777777" w:rsidTr="00587B08">
        <w:tc>
          <w:tcPr>
            <w:tcW w:w="2768" w:type="dxa"/>
          </w:tcPr>
          <w:p w14:paraId="70FF00F9" w14:textId="77777777" w:rsidR="004C6F1C" w:rsidRPr="00F5433E" w:rsidRDefault="004C6F1C" w:rsidP="00F5433E">
            <w:pPr>
              <w:pStyle w:val="ConsPlusNormal"/>
              <w:tabs>
                <w:tab w:val="center" w:pos="4677"/>
                <w:tab w:val="right" w:pos="9355"/>
              </w:tabs>
              <w:spacing w:after="120"/>
              <w:ind w:firstLine="0"/>
              <w:jc w:val="center"/>
              <w:rPr>
                <w:rFonts w:ascii="Sylfaen" w:hAnsi="Sylfaen" w:cs="Times New Roman"/>
                <w:szCs w:val="24"/>
              </w:rPr>
            </w:pPr>
            <w:r w:rsidRPr="00F5433E">
              <w:rPr>
                <w:rFonts w:ascii="Sylfaen" w:hAnsi="Sylfaen"/>
                <w:szCs w:val="24"/>
              </w:rPr>
              <w:t xml:space="preserve">U-232 (թոքային </w:t>
            </w:r>
            <w:r w:rsidR="00743C0E" w:rsidRPr="00F5433E">
              <w:rPr>
                <w:rFonts w:ascii="Sylfaen" w:hAnsi="Sylfaen"/>
                <w:szCs w:val="24"/>
              </w:rPr>
              <w:t xml:space="preserve">դանդաղ կլանում) </w:t>
            </w:r>
            <w:r w:rsidR="00743C0E" w:rsidRPr="00373619">
              <w:rPr>
                <w:rFonts w:ascii="Sylfaen" w:hAnsi="Sylfaen"/>
                <w:szCs w:val="24"/>
                <w:vertAlign w:val="superscript"/>
              </w:rPr>
              <w:t>ե</w:t>
            </w:r>
          </w:p>
        </w:tc>
        <w:tc>
          <w:tcPr>
            <w:tcW w:w="3469" w:type="dxa"/>
          </w:tcPr>
          <w:p w14:paraId="01D534A4"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1</w:t>
            </w:r>
          </w:p>
        </w:tc>
        <w:tc>
          <w:tcPr>
            <w:tcW w:w="3260" w:type="dxa"/>
          </w:tcPr>
          <w:p w14:paraId="6B512582"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4</w:t>
            </w:r>
          </w:p>
        </w:tc>
      </w:tr>
      <w:tr w:rsidR="004C6F1C" w:rsidRPr="00F5433E" w14:paraId="2EE44058" w14:textId="77777777" w:rsidTr="00587B08">
        <w:tc>
          <w:tcPr>
            <w:tcW w:w="2768" w:type="dxa"/>
          </w:tcPr>
          <w:p w14:paraId="0A702C0A" w14:textId="77777777" w:rsidR="004C6F1C" w:rsidRPr="00F5433E" w:rsidRDefault="004C6F1C" w:rsidP="00F5433E">
            <w:pPr>
              <w:pStyle w:val="ConsPlusNormal"/>
              <w:tabs>
                <w:tab w:val="center" w:pos="4677"/>
                <w:tab w:val="right" w:pos="9355"/>
              </w:tabs>
              <w:spacing w:after="120"/>
              <w:ind w:firstLine="0"/>
              <w:jc w:val="center"/>
              <w:rPr>
                <w:rFonts w:ascii="Sylfaen" w:hAnsi="Sylfaen" w:cs="Times New Roman"/>
                <w:szCs w:val="24"/>
              </w:rPr>
            </w:pPr>
            <w:r w:rsidRPr="00F5433E">
              <w:rPr>
                <w:rFonts w:ascii="Sylfaen" w:hAnsi="Sylfaen"/>
                <w:szCs w:val="24"/>
              </w:rPr>
              <w:t xml:space="preserve">U-233 (թոքային </w:t>
            </w:r>
            <w:r w:rsidR="00743C0E" w:rsidRPr="00F5433E">
              <w:rPr>
                <w:rFonts w:ascii="Sylfaen" w:hAnsi="Sylfaen"/>
                <w:szCs w:val="24"/>
              </w:rPr>
              <w:t xml:space="preserve">արագ կլանում) </w:t>
            </w:r>
            <w:r w:rsidR="00743C0E" w:rsidRPr="00373619">
              <w:rPr>
                <w:rFonts w:ascii="Sylfaen" w:hAnsi="Sylfaen"/>
                <w:szCs w:val="24"/>
                <w:vertAlign w:val="superscript"/>
              </w:rPr>
              <w:t>գ</w:t>
            </w:r>
          </w:p>
        </w:tc>
        <w:tc>
          <w:tcPr>
            <w:tcW w:w="3469" w:type="dxa"/>
          </w:tcPr>
          <w:p w14:paraId="0C562C0A"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1</w:t>
            </w:r>
          </w:p>
        </w:tc>
        <w:tc>
          <w:tcPr>
            <w:tcW w:w="3260" w:type="dxa"/>
          </w:tcPr>
          <w:p w14:paraId="60E43C25"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4</w:t>
            </w:r>
          </w:p>
        </w:tc>
      </w:tr>
      <w:tr w:rsidR="004C6F1C" w:rsidRPr="00F5433E" w14:paraId="79BD9BA5" w14:textId="77777777" w:rsidTr="00587B08">
        <w:tc>
          <w:tcPr>
            <w:tcW w:w="2768" w:type="dxa"/>
          </w:tcPr>
          <w:p w14:paraId="05852ED6" w14:textId="77777777" w:rsidR="004C6F1C" w:rsidRPr="00F5433E" w:rsidRDefault="004C6F1C" w:rsidP="00F5433E">
            <w:pPr>
              <w:pStyle w:val="ConsPlusNormal"/>
              <w:tabs>
                <w:tab w:val="center" w:pos="4677"/>
                <w:tab w:val="right" w:pos="9355"/>
              </w:tabs>
              <w:spacing w:after="120"/>
              <w:ind w:firstLine="0"/>
              <w:jc w:val="center"/>
              <w:rPr>
                <w:rFonts w:ascii="Sylfaen" w:hAnsi="Sylfaen" w:cs="Times New Roman"/>
                <w:szCs w:val="24"/>
              </w:rPr>
            </w:pPr>
            <w:r w:rsidRPr="00F5433E">
              <w:rPr>
                <w:rFonts w:ascii="Sylfaen" w:hAnsi="Sylfaen"/>
                <w:szCs w:val="24"/>
              </w:rPr>
              <w:t xml:space="preserve">U-233 (թոքային </w:t>
            </w:r>
            <w:r w:rsidR="00743C0E" w:rsidRPr="00F5433E">
              <w:rPr>
                <w:rFonts w:ascii="Sylfaen" w:hAnsi="Sylfaen"/>
                <w:szCs w:val="24"/>
              </w:rPr>
              <w:t xml:space="preserve">միջին կլանում) </w:t>
            </w:r>
            <w:r w:rsidR="00743C0E" w:rsidRPr="00373619">
              <w:rPr>
                <w:rFonts w:ascii="Sylfaen" w:hAnsi="Sylfaen"/>
                <w:szCs w:val="24"/>
                <w:vertAlign w:val="superscript"/>
              </w:rPr>
              <w:t>դ</w:t>
            </w:r>
          </w:p>
        </w:tc>
        <w:tc>
          <w:tcPr>
            <w:tcW w:w="3469" w:type="dxa"/>
          </w:tcPr>
          <w:p w14:paraId="61628A6D"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2</w:t>
            </w:r>
          </w:p>
        </w:tc>
        <w:tc>
          <w:tcPr>
            <w:tcW w:w="3260" w:type="dxa"/>
          </w:tcPr>
          <w:p w14:paraId="1C656AC4"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5</w:t>
            </w:r>
          </w:p>
        </w:tc>
      </w:tr>
      <w:tr w:rsidR="004C6F1C" w:rsidRPr="00F5433E" w14:paraId="5E6439D4" w14:textId="77777777" w:rsidTr="00587B08">
        <w:tc>
          <w:tcPr>
            <w:tcW w:w="2768" w:type="dxa"/>
          </w:tcPr>
          <w:p w14:paraId="7A08FCDA" w14:textId="77777777" w:rsidR="004C6F1C" w:rsidRPr="00F5433E" w:rsidRDefault="004C6F1C" w:rsidP="00F5433E">
            <w:pPr>
              <w:pStyle w:val="ConsPlusNormal"/>
              <w:tabs>
                <w:tab w:val="center" w:pos="4677"/>
                <w:tab w:val="right" w:pos="9355"/>
              </w:tabs>
              <w:spacing w:after="120"/>
              <w:ind w:firstLine="0"/>
              <w:jc w:val="center"/>
              <w:rPr>
                <w:rFonts w:ascii="Sylfaen" w:hAnsi="Sylfaen" w:cs="Times New Roman"/>
                <w:szCs w:val="24"/>
              </w:rPr>
            </w:pPr>
            <w:r w:rsidRPr="00F5433E">
              <w:rPr>
                <w:rFonts w:ascii="Sylfaen" w:hAnsi="Sylfaen"/>
                <w:szCs w:val="24"/>
              </w:rPr>
              <w:t xml:space="preserve">U-233 (թոքային </w:t>
            </w:r>
            <w:r w:rsidR="00743C0E" w:rsidRPr="00F5433E">
              <w:rPr>
                <w:rFonts w:ascii="Sylfaen" w:hAnsi="Sylfaen"/>
                <w:szCs w:val="24"/>
              </w:rPr>
              <w:t xml:space="preserve">դանդաղ կլանում) </w:t>
            </w:r>
            <w:r w:rsidR="00743C0E" w:rsidRPr="00373619">
              <w:rPr>
                <w:rFonts w:ascii="Sylfaen" w:hAnsi="Sylfaen"/>
                <w:szCs w:val="24"/>
                <w:vertAlign w:val="superscript"/>
              </w:rPr>
              <w:t>ե</w:t>
            </w:r>
          </w:p>
        </w:tc>
        <w:tc>
          <w:tcPr>
            <w:tcW w:w="3469" w:type="dxa"/>
          </w:tcPr>
          <w:p w14:paraId="45D93766"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1</w:t>
            </w:r>
          </w:p>
        </w:tc>
        <w:tc>
          <w:tcPr>
            <w:tcW w:w="3260" w:type="dxa"/>
          </w:tcPr>
          <w:p w14:paraId="392F15CD"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5</w:t>
            </w:r>
          </w:p>
        </w:tc>
      </w:tr>
      <w:tr w:rsidR="004C6F1C" w:rsidRPr="00F5433E" w14:paraId="5370941D" w14:textId="77777777" w:rsidTr="00587B08">
        <w:tc>
          <w:tcPr>
            <w:tcW w:w="2768" w:type="dxa"/>
          </w:tcPr>
          <w:p w14:paraId="460B6A7C" w14:textId="77777777" w:rsidR="004C6F1C" w:rsidRPr="00F5433E" w:rsidRDefault="004C6F1C" w:rsidP="00F5433E">
            <w:pPr>
              <w:pStyle w:val="ConsPlusNormal"/>
              <w:tabs>
                <w:tab w:val="center" w:pos="4677"/>
                <w:tab w:val="right" w:pos="9355"/>
              </w:tabs>
              <w:spacing w:after="120"/>
              <w:ind w:firstLine="0"/>
              <w:jc w:val="center"/>
              <w:rPr>
                <w:rFonts w:ascii="Sylfaen" w:hAnsi="Sylfaen" w:cs="Times New Roman"/>
                <w:szCs w:val="24"/>
              </w:rPr>
            </w:pPr>
            <w:r w:rsidRPr="00F5433E">
              <w:rPr>
                <w:rFonts w:ascii="Sylfaen" w:hAnsi="Sylfaen"/>
                <w:szCs w:val="24"/>
              </w:rPr>
              <w:t xml:space="preserve">U-234 (թոքային </w:t>
            </w:r>
            <w:r w:rsidR="00743C0E" w:rsidRPr="00F5433E">
              <w:rPr>
                <w:rFonts w:ascii="Sylfaen" w:hAnsi="Sylfaen"/>
                <w:szCs w:val="24"/>
              </w:rPr>
              <w:t xml:space="preserve">արագ կլանում) </w:t>
            </w:r>
            <w:r w:rsidR="00743C0E" w:rsidRPr="00373619">
              <w:rPr>
                <w:rFonts w:ascii="Sylfaen" w:hAnsi="Sylfaen"/>
                <w:szCs w:val="24"/>
                <w:vertAlign w:val="superscript"/>
              </w:rPr>
              <w:t>գ</w:t>
            </w:r>
          </w:p>
        </w:tc>
        <w:tc>
          <w:tcPr>
            <w:tcW w:w="3469" w:type="dxa"/>
          </w:tcPr>
          <w:p w14:paraId="3F00E32D"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101</w:t>
            </w:r>
          </w:p>
        </w:tc>
        <w:tc>
          <w:tcPr>
            <w:tcW w:w="3260" w:type="dxa"/>
          </w:tcPr>
          <w:p w14:paraId="2017FDCE"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4</w:t>
            </w:r>
          </w:p>
        </w:tc>
      </w:tr>
      <w:tr w:rsidR="004C6F1C" w:rsidRPr="00F5433E" w14:paraId="24BCA226" w14:textId="77777777" w:rsidTr="00587B08">
        <w:tc>
          <w:tcPr>
            <w:tcW w:w="2768" w:type="dxa"/>
          </w:tcPr>
          <w:p w14:paraId="20EEF2EE" w14:textId="77777777" w:rsidR="004C6F1C" w:rsidRPr="00F5433E" w:rsidRDefault="004C6F1C" w:rsidP="00F5433E">
            <w:pPr>
              <w:pStyle w:val="ConsPlusNormal"/>
              <w:tabs>
                <w:tab w:val="center" w:pos="4677"/>
                <w:tab w:val="right" w:pos="9355"/>
              </w:tabs>
              <w:spacing w:after="120"/>
              <w:ind w:firstLine="0"/>
              <w:jc w:val="center"/>
              <w:rPr>
                <w:rFonts w:ascii="Sylfaen" w:hAnsi="Sylfaen" w:cs="Times New Roman"/>
                <w:szCs w:val="24"/>
              </w:rPr>
            </w:pPr>
            <w:r w:rsidRPr="00F5433E">
              <w:rPr>
                <w:rFonts w:ascii="Sylfaen" w:hAnsi="Sylfaen"/>
                <w:szCs w:val="24"/>
              </w:rPr>
              <w:t xml:space="preserve">U-234 (թոքային </w:t>
            </w:r>
            <w:r w:rsidR="00743C0E" w:rsidRPr="00F5433E">
              <w:rPr>
                <w:rFonts w:ascii="Sylfaen" w:hAnsi="Sylfaen"/>
                <w:szCs w:val="24"/>
              </w:rPr>
              <w:t>արագ կլանում) դ</w:t>
            </w:r>
          </w:p>
        </w:tc>
        <w:tc>
          <w:tcPr>
            <w:tcW w:w="3469" w:type="dxa"/>
          </w:tcPr>
          <w:p w14:paraId="09EA5880"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2</w:t>
            </w:r>
          </w:p>
        </w:tc>
        <w:tc>
          <w:tcPr>
            <w:tcW w:w="3260" w:type="dxa"/>
          </w:tcPr>
          <w:p w14:paraId="7E51D746"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5</w:t>
            </w:r>
          </w:p>
        </w:tc>
      </w:tr>
      <w:tr w:rsidR="004C6F1C" w:rsidRPr="00F5433E" w14:paraId="655F50F7" w14:textId="77777777" w:rsidTr="00587B08">
        <w:tc>
          <w:tcPr>
            <w:tcW w:w="2768" w:type="dxa"/>
          </w:tcPr>
          <w:p w14:paraId="73A5603F" w14:textId="77777777" w:rsidR="004C6F1C" w:rsidRPr="00F5433E" w:rsidRDefault="004C6F1C" w:rsidP="00F5433E">
            <w:pPr>
              <w:pStyle w:val="ConsPlusNormal"/>
              <w:tabs>
                <w:tab w:val="center" w:pos="4677"/>
                <w:tab w:val="right" w:pos="9355"/>
              </w:tabs>
              <w:spacing w:after="120"/>
              <w:ind w:firstLine="0"/>
              <w:jc w:val="center"/>
              <w:rPr>
                <w:rFonts w:ascii="Sylfaen" w:hAnsi="Sylfaen" w:cs="Times New Roman"/>
                <w:szCs w:val="24"/>
              </w:rPr>
            </w:pPr>
            <w:r w:rsidRPr="00F5433E">
              <w:rPr>
                <w:rFonts w:ascii="Sylfaen" w:hAnsi="Sylfaen"/>
                <w:szCs w:val="24"/>
              </w:rPr>
              <w:t xml:space="preserve">U-234 (թոքային </w:t>
            </w:r>
            <w:r w:rsidR="00743C0E" w:rsidRPr="00F5433E">
              <w:rPr>
                <w:rFonts w:ascii="Sylfaen" w:hAnsi="Sylfaen"/>
                <w:szCs w:val="24"/>
              </w:rPr>
              <w:t xml:space="preserve">դանդաղ կլանում) </w:t>
            </w:r>
            <w:r w:rsidR="00743C0E" w:rsidRPr="003056C0">
              <w:rPr>
                <w:rFonts w:ascii="Sylfaen" w:hAnsi="Sylfaen"/>
                <w:szCs w:val="24"/>
                <w:vertAlign w:val="superscript"/>
              </w:rPr>
              <w:t>ե</w:t>
            </w:r>
          </w:p>
        </w:tc>
        <w:tc>
          <w:tcPr>
            <w:tcW w:w="3469" w:type="dxa"/>
          </w:tcPr>
          <w:p w14:paraId="2A6A45ED"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1</w:t>
            </w:r>
          </w:p>
        </w:tc>
        <w:tc>
          <w:tcPr>
            <w:tcW w:w="3260" w:type="dxa"/>
          </w:tcPr>
          <w:p w14:paraId="4A096472"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3056C0">
              <w:rPr>
                <w:rFonts w:ascii="Sylfaen" w:hAnsi="Sylfaen"/>
                <w:szCs w:val="24"/>
                <w:vertAlign w:val="superscript"/>
              </w:rPr>
              <w:t>5</w:t>
            </w:r>
          </w:p>
        </w:tc>
      </w:tr>
      <w:tr w:rsidR="004C6F1C" w:rsidRPr="00F5433E" w14:paraId="14C3524B" w14:textId="77777777" w:rsidTr="00587B08">
        <w:tc>
          <w:tcPr>
            <w:tcW w:w="2768" w:type="dxa"/>
          </w:tcPr>
          <w:p w14:paraId="14B1EE9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lastRenderedPageBreak/>
              <w:t xml:space="preserve">U-235 (թոքային կլանման բոլոր տիպերը) </w:t>
            </w:r>
            <w:r w:rsidRPr="00373619">
              <w:rPr>
                <w:rFonts w:ascii="Sylfaen" w:hAnsi="Sylfaen"/>
                <w:szCs w:val="24"/>
                <w:vertAlign w:val="superscript"/>
              </w:rPr>
              <w:t>ա, գ, դ, ե</w:t>
            </w:r>
          </w:p>
        </w:tc>
        <w:tc>
          <w:tcPr>
            <w:tcW w:w="3469" w:type="dxa"/>
          </w:tcPr>
          <w:p w14:paraId="091C09E7"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1 բ</w:t>
            </w:r>
          </w:p>
        </w:tc>
        <w:tc>
          <w:tcPr>
            <w:tcW w:w="3260" w:type="dxa"/>
          </w:tcPr>
          <w:p w14:paraId="13B4A8FB"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4 բ</w:t>
            </w:r>
          </w:p>
        </w:tc>
      </w:tr>
      <w:tr w:rsidR="004C6F1C" w:rsidRPr="00F5433E" w14:paraId="3AB42D4E" w14:textId="77777777" w:rsidTr="00587B08">
        <w:tc>
          <w:tcPr>
            <w:tcW w:w="2768" w:type="dxa"/>
          </w:tcPr>
          <w:p w14:paraId="2438C810" w14:textId="77777777" w:rsidR="004C6F1C" w:rsidRPr="00F5433E" w:rsidRDefault="004C6F1C" w:rsidP="00F5433E">
            <w:pPr>
              <w:pStyle w:val="ConsPlusNormal"/>
              <w:tabs>
                <w:tab w:val="center" w:pos="4677"/>
                <w:tab w:val="right" w:pos="9355"/>
              </w:tabs>
              <w:spacing w:after="120"/>
              <w:ind w:firstLine="0"/>
              <w:jc w:val="center"/>
              <w:rPr>
                <w:rFonts w:ascii="Sylfaen" w:hAnsi="Sylfaen" w:cs="Times New Roman"/>
                <w:szCs w:val="24"/>
              </w:rPr>
            </w:pPr>
            <w:r w:rsidRPr="00F5433E">
              <w:rPr>
                <w:rFonts w:ascii="Sylfaen" w:hAnsi="Sylfaen"/>
                <w:szCs w:val="24"/>
              </w:rPr>
              <w:t xml:space="preserve">U-236 (թոքային </w:t>
            </w:r>
            <w:r w:rsidR="00743C0E" w:rsidRPr="00F5433E">
              <w:rPr>
                <w:rFonts w:ascii="Sylfaen" w:hAnsi="Sylfaen"/>
                <w:szCs w:val="24"/>
              </w:rPr>
              <w:t xml:space="preserve">արագ կլանում) </w:t>
            </w:r>
            <w:r w:rsidR="00743C0E" w:rsidRPr="00373619">
              <w:rPr>
                <w:rFonts w:ascii="Sylfaen" w:hAnsi="Sylfaen"/>
                <w:szCs w:val="24"/>
                <w:vertAlign w:val="superscript"/>
              </w:rPr>
              <w:t>գ</w:t>
            </w:r>
          </w:p>
        </w:tc>
        <w:tc>
          <w:tcPr>
            <w:tcW w:w="3469" w:type="dxa"/>
          </w:tcPr>
          <w:p w14:paraId="315FC5DC"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1</w:t>
            </w:r>
          </w:p>
        </w:tc>
        <w:tc>
          <w:tcPr>
            <w:tcW w:w="3260" w:type="dxa"/>
          </w:tcPr>
          <w:p w14:paraId="42365DAA"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4</w:t>
            </w:r>
          </w:p>
        </w:tc>
      </w:tr>
      <w:tr w:rsidR="004C6F1C" w:rsidRPr="00F5433E" w14:paraId="029CD1E6" w14:textId="77777777" w:rsidTr="00587B08">
        <w:tc>
          <w:tcPr>
            <w:tcW w:w="2768" w:type="dxa"/>
          </w:tcPr>
          <w:p w14:paraId="2D3AEE6A" w14:textId="77777777" w:rsidR="004C6F1C" w:rsidRPr="00F5433E" w:rsidRDefault="004C6F1C" w:rsidP="00F5433E">
            <w:pPr>
              <w:pStyle w:val="ConsPlusNormal"/>
              <w:tabs>
                <w:tab w:val="center" w:pos="4677"/>
                <w:tab w:val="right" w:pos="9355"/>
              </w:tabs>
              <w:spacing w:after="120"/>
              <w:ind w:firstLine="0"/>
              <w:jc w:val="center"/>
              <w:rPr>
                <w:rFonts w:ascii="Sylfaen" w:hAnsi="Sylfaen" w:cs="Times New Roman"/>
                <w:szCs w:val="24"/>
              </w:rPr>
            </w:pPr>
            <w:r w:rsidRPr="00F5433E">
              <w:rPr>
                <w:rFonts w:ascii="Sylfaen" w:hAnsi="Sylfaen"/>
                <w:szCs w:val="24"/>
              </w:rPr>
              <w:t xml:space="preserve">U-236 (թոքային </w:t>
            </w:r>
            <w:r w:rsidR="00743C0E" w:rsidRPr="00F5433E">
              <w:rPr>
                <w:rFonts w:ascii="Sylfaen" w:hAnsi="Sylfaen"/>
                <w:szCs w:val="24"/>
              </w:rPr>
              <w:t xml:space="preserve">միջին կլանում) </w:t>
            </w:r>
            <w:r w:rsidR="00743C0E" w:rsidRPr="00373619">
              <w:rPr>
                <w:rFonts w:ascii="Sylfaen" w:hAnsi="Sylfaen"/>
                <w:szCs w:val="24"/>
                <w:vertAlign w:val="superscript"/>
              </w:rPr>
              <w:t>դ</w:t>
            </w:r>
          </w:p>
        </w:tc>
        <w:tc>
          <w:tcPr>
            <w:tcW w:w="3469" w:type="dxa"/>
          </w:tcPr>
          <w:p w14:paraId="48D9339F"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2</w:t>
            </w:r>
          </w:p>
        </w:tc>
        <w:tc>
          <w:tcPr>
            <w:tcW w:w="3260" w:type="dxa"/>
          </w:tcPr>
          <w:p w14:paraId="4F9E2FCE"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5</w:t>
            </w:r>
          </w:p>
        </w:tc>
      </w:tr>
      <w:tr w:rsidR="004C6F1C" w:rsidRPr="00F5433E" w14:paraId="06017DDD" w14:textId="77777777" w:rsidTr="00587B08">
        <w:tc>
          <w:tcPr>
            <w:tcW w:w="2768" w:type="dxa"/>
          </w:tcPr>
          <w:p w14:paraId="552D12C9" w14:textId="77777777" w:rsidR="004C6F1C" w:rsidRPr="00F5433E" w:rsidRDefault="004C6F1C" w:rsidP="00F5433E">
            <w:pPr>
              <w:pStyle w:val="ConsPlusNormal"/>
              <w:tabs>
                <w:tab w:val="center" w:pos="4677"/>
                <w:tab w:val="right" w:pos="9355"/>
              </w:tabs>
              <w:spacing w:after="120"/>
              <w:ind w:firstLine="0"/>
              <w:jc w:val="center"/>
              <w:rPr>
                <w:rFonts w:ascii="Sylfaen" w:hAnsi="Sylfaen" w:cs="Times New Roman"/>
                <w:szCs w:val="24"/>
              </w:rPr>
            </w:pPr>
            <w:r w:rsidRPr="00F5433E">
              <w:rPr>
                <w:rFonts w:ascii="Sylfaen" w:hAnsi="Sylfaen"/>
                <w:szCs w:val="24"/>
              </w:rPr>
              <w:t xml:space="preserve">U-236 (թոքային </w:t>
            </w:r>
            <w:r w:rsidR="00743C0E" w:rsidRPr="00F5433E">
              <w:rPr>
                <w:rFonts w:ascii="Sylfaen" w:hAnsi="Sylfaen"/>
                <w:szCs w:val="24"/>
              </w:rPr>
              <w:t xml:space="preserve">դանդաղ կլանում) </w:t>
            </w:r>
            <w:r w:rsidR="00743C0E" w:rsidRPr="00373619">
              <w:rPr>
                <w:rFonts w:ascii="Sylfaen" w:hAnsi="Sylfaen"/>
                <w:szCs w:val="24"/>
                <w:vertAlign w:val="superscript"/>
              </w:rPr>
              <w:t>ե</w:t>
            </w:r>
          </w:p>
        </w:tc>
        <w:tc>
          <w:tcPr>
            <w:tcW w:w="3469" w:type="dxa"/>
          </w:tcPr>
          <w:p w14:paraId="3D3685A2"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1</w:t>
            </w:r>
          </w:p>
        </w:tc>
        <w:tc>
          <w:tcPr>
            <w:tcW w:w="3260" w:type="dxa"/>
          </w:tcPr>
          <w:p w14:paraId="6FB175CF"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4</w:t>
            </w:r>
          </w:p>
        </w:tc>
      </w:tr>
      <w:tr w:rsidR="004C6F1C" w:rsidRPr="00F5433E" w14:paraId="5CB2F8ED" w14:textId="77777777" w:rsidTr="00587B08">
        <w:tc>
          <w:tcPr>
            <w:tcW w:w="2768" w:type="dxa"/>
          </w:tcPr>
          <w:p w14:paraId="02463DE9"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U-238 (թոքային կլանման բոլոր տիպերը) </w:t>
            </w:r>
            <w:r w:rsidRPr="00373619">
              <w:rPr>
                <w:rFonts w:ascii="Sylfaen" w:hAnsi="Sylfaen"/>
                <w:szCs w:val="24"/>
                <w:vertAlign w:val="superscript"/>
              </w:rPr>
              <w:t>գ, դ, ե</w:t>
            </w:r>
          </w:p>
        </w:tc>
        <w:tc>
          <w:tcPr>
            <w:tcW w:w="3469" w:type="dxa"/>
          </w:tcPr>
          <w:p w14:paraId="5BC1D714"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101 </w:t>
            </w:r>
            <w:r w:rsidRPr="001F6197">
              <w:rPr>
                <w:rFonts w:ascii="Sylfaen" w:hAnsi="Sylfaen"/>
                <w:szCs w:val="24"/>
                <w:vertAlign w:val="superscript"/>
              </w:rPr>
              <w:t>բ</w:t>
            </w:r>
          </w:p>
        </w:tc>
        <w:tc>
          <w:tcPr>
            <w:tcW w:w="3260" w:type="dxa"/>
          </w:tcPr>
          <w:p w14:paraId="36650664"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4 բ</w:t>
            </w:r>
          </w:p>
        </w:tc>
      </w:tr>
      <w:tr w:rsidR="004C6F1C" w:rsidRPr="00F5433E" w14:paraId="15C9D175" w14:textId="77777777" w:rsidTr="00587B08">
        <w:tc>
          <w:tcPr>
            <w:tcW w:w="2768" w:type="dxa"/>
          </w:tcPr>
          <w:p w14:paraId="59048AB1" w14:textId="4EAAF261"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U (մինչ</w:t>
            </w:r>
            <w:r w:rsidR="00F25DE5">
              <w:rPr>
                <w:rFonts w:ascii="Sylfaen" w:hAnsi="Sylfaen"/>
                <w:szCs w:val="24"/>
              </w:rPr>
              <w:t>և</w:t>
            </w:r>
            <w:r w:rsidRPr="00F5433E">
              <w:rPr>
                <w:rFonts w:ascii="Sylfaen" w:hAnsi="Sylfaen"/>
                <w:szCs w:val="24"/>
              </w:rPr>
              <w:t xml:space="preserve"> 20% կամ պակաս հարստացված)</w:t>
            </w:r>
            <w:r w:rsidRPr="00373619">
              <w:rPr>
                <w:rFonts w:ascii="Sylfaen" w:hAnsi="Sylfaen"/>
                <w:szCs w:val="24"/>
                <w:vertAlign w:val="superscript"/>
              </w:rPr>
              <w:t xml:space="preserve"> զ</w:t>
            </w:r>
          </w:p>
        </w:tc>
        <w:tc>
          <w:tcPr>
            <w:tcW w:w="3469" w:type="dxa"/>
          </w:tcPr>
          <w:p w14:paraId="1E49860A"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0</w:t>
            </w:r>
          </w:p>
        </w:tc>
        <w:tc>
          <w:tcPr>
            <w:tcW w:w="3260" w:type="dxa"/>
          </w:tcPr>
          <w:p w14:paraId="05A7EA07"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3</w:t>
            </w:r>
          </w:p>
        </w:tc>
      </w:tr>
      <w:tr w:rsidR="004C6F1C" w:rsidRPr="00F5433E" w14:paraId="27ABE5BE" w14:textId="77777777" w:rsidTr="00587B08">
        <w:tc>
          <w:tcPr>
            <w:tcW w:w="2768" w:type="dxa"/>
          </w:tcPr>
          <w:p w14:paraId="7A7530D8"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U (աղքատացած)</w:t>
            </w:r>
          </w:p>
        </w:tc>
        <w:tc>
          <w:tcPr>
            <w:tcW w:w="3469" w:type="dxa"/>
          </w:tcPr>
          <w:p w14:paraId="7CDFC946"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1F6197">
              <w:rPr>
                <w:rFonts w:ascii="Sylfaen" w:hAnsi="Sylfaen"/>
                <w:szCs w:val="24"/>
                <w:vertAlign w:val="superscript"/>
              </w:rPr>
              <w:t>0</w:t>
            </w:r>
          </w:p>
        </w:tc>
        <w:tc>
          <w:tcPr>
            <w:tcW w:w="3260" w:type="dxa"/>
          </w:tcPr>
          <w:p w14:paraId="3039778B"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3</w:t>
            </w:r>
          </w:p>
        </w:tc>
      </w:tr>
      <w:tr w:rsidR="004C6F1C" w:rsidRPr="00F5433E" w14:paraId="56270632" w14:textId="77777777" w:rsidTr="00587B08">
        <w:tc>
          <w:tcPr>
            <w:tcW w:w="2768" w:type="dxa"/>
          </w:tcPr>
          <w:p w14:paraId="08996020"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V-48</w:t>
            </w:r>
          </w:p>
        </w:tc>
        <w:tc>
          <w:tcPr>
            <w:tcW w:w="3469" w:type="dxa"/>
          </w:tcPr>
          <w:p w14:paraId="7F0964A4"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1F6197">
              <w:rPr>
                <w:rFonts w:ascii="Sylfaen" w:hAnsi="Sylfaen"/>
                <w:szCs w:val="24"/>
                <w:vertAlign w:val="superscript"/>
              </w:rPr>
              <w:t>1</w:t>
            </w:r>
          </w:p>
        </w:tc>
        <w:tc>
          <w:tcPr>
            <w:tcW w:w="3260" w:type="dxa"/>
          </w:tcPr>
          <w:p w14:paraId="2666F08D"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5</w:t>
            </w:r>
          </w:p>
        </w:tc>
      </w:tr>
      <w:tr w:rsidR="004C6F1C" w:rsidRPr="00F5433E" w14:paraId="6583FD36" w14:textId="77777777" w:rsidTr="00587B08">
        <w:tc>
          <w:tcPr>
            <w:tcW w:w="2768" w:type="dxa"/>
          </w:tcPr>
          <w:p w14:paraId="3225961D"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V-49</w:t>
            </w:r>
          </w:p>
        </w:tc>
        <w:tc>
          <w:tcPr>
            <w:tcW w:w="3469" w:type="dxa"/>
          </w:tcPr>
          <w:p w14:paraId="66FCAA3A"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1F6197">
              <w:rPr>
                <w:rFonts w:ascii="Sylfaen" w:hAnsi="Sylfaen"/>
                <w:szCs w:val="24"/>
                <w:vertAlign w:val="superscript"/>
              </w:rPr>
              <w:t>4</w:t>
            </w:r>
          </w:p>
        </w:tc>
        <w:tc>
          <w:tcPr>
            <w:tcW w:w="3260" w:type="dxa"/>
          </w:tcPr>
          <w:p w14:paraId="061B6F28"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7</w:t>
            </w:r>
          </w:p>
        </w:tc>
      </w:tr>
      <w:tr w:rsidR="004C6F1C" w:rsidRPr="00F5433E" w14:paraId="3F08B4F5" w14:textId="77777777" w:rsidTr="00587B08">
        <w:tc>
          <w:tcPr>
            <w:tcW w:w="2768" w:type="dxa"/>
          </w:tcPr>
          <w:p w14:paraId="1395FCDA"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W-178 </w:t>
            </w:r>
            <w:r w:rsidRPr="001F6197">
              <w:rPr>
                <w:rFonts w:ascii="Sylfaen" w:hAnsi="Sylfaen"/>
                <w:szCs w:val="24"/>
                <w:vertAlign w:val="superscript"/>
              </w:rPr>
              <w:t>ա</w:t>
            </w:r>
          </w:p>
        </w:tc>
        <w:tc>
          <w:tcPr>
            <w:tcW w:w="3469" w:type="dxa"/>
          </w:tcPr>
          <w:p w14:paraId="7C11F0D0"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1</w:t>
            </w:r>
          </w:p>
        </w:tc>
        <w:tc>
          <w:tcPr>
            <w:tcW w:w="3260" w:type="dxa"/>
          </w:tcPr>
          <w:p w14:paraId="57504F8D"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6</w:t>
            </w:r>
          </w:p>
        </w:tc>
      </w:tr>
      <w:tr w:rsidR="004C6F1C" w:rsidRPr="00F5433E" w14:paraId="40403FB5" w14:textId="77777777" w:rsidTr="00587B08">
        <w:tc>
          <w:tcPr>
            <w:tcW w:w="2768" w:type="dxa"/>
          </w:tcPr>
          <w:p w14:paraId="4C12E196"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W-181</w:t>
            </w:r>
          </w:p>
        </w:tc>
        <w:tc>
          <w:tcPr>
            <w:tcW w:w="3469" w:type="dxa"/>
          </w:tcPr>
          <w:p w14:paraId="0B651562"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1F6197">
              <w:rPr>
                <w:rFonts w:ascii="Sylfaen" w:hAnsi="Sylfaen"/>
                <w:szCs w:val="24"/>
                <w:vertAlign w:val="superscript"/>
              </w:rPr>
              <w:t>3</w:t>
            </w:r>
          </w:p>
        </w:tc>
        <w:tc>
          <w:tcPr>
            <w:tcW w:w="3260" w:type="dxa"/>
          </w:tcPr>
          <w:p w14:paraId="3FF1F491"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7</w:t>
            </w:r>
          </w:p>
        </w:tc>
      </w:tr>
      <w:tr w:rsidR="004C6F1C" w:rsidRPr="00F5433E" w14:paraId="1A5331C3" w14:textId="77777777" w:rsidTr="00587B08">
        <w:tc>
          <w:tcPr>
            <w:tcW w:w="2768" w:type="dxa"/>
          </w:tcPr>
          <w:p w14:paraId="7BD8E535"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W-185</w:t>
            </w:r>
          </w:p>
        </w:tc>
        <w:tc>
          <w:tcPr>
            <w:tcW w:w="3469" w:type="dxa"/>
          </w:tcPr>
          <w:p w14:paraId="4ADE1605"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1F6197">
              <w:rPr>
                <w:rFonts w:ascii="Sylfaen" w:hAnsi="Sylfaen"/>
                <w:szCs w:val="24"/>
                <w:vertAlign w:val="superscript"/>
              </w:rPr>
              <w:t>4</w:t>
            </w:r>
          </w:p>
        </w:tc>
        <w:tc>
          <w:tcPr>
            <w:tcW w:w="3260" w:type="dxa"/>
          </w:tcPr>
          <w:p w14:paraId="44FF89B8"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7</w:t>
            </w:r>
          </w:p>
        </w:tc>
      </w:tr>
      <w:tr w:rsidR="004C6F1C" w:rsidRPr="00F5433E" w14:paraId="133E1EF1" w14:textId="77777777" w:rsidTr="00587B08">
        <w:tc>
          <w:tcPr>
            <w:tcW w:w="2768" w:type="dxa"/>
          </w:tcPr>
          <w:p w14:paraId="04A8B81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W-187</w:t>
            </w:r>
          </w:p>
        </w:tc>
        <w:tc>
          <w:tcPr>
            <w:tcW w:w="3469" w:type="dxa"/>
          </w:tcPr>
          <w:p w14:paraId="57AC2C2A"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1F6197">
              <w:rPr>
                <w:rFonts w:ascii="Sylfaen" w:hAnsi="Sylfaen"/>
                <w:szCs w:val="24"/>
                <w:vertAlign w:val="superscript"/>
              </w:rPr>
              <w:t>2</w:t>
            </w:r>
          </w:p>
        </w:tc>
        <w:tc>
          <w:tcPr>
            <w:tcW w:w="3260" w:type="dxa"/>
          </w:tcPr>
          <w:p w14:paraId="03273C3A"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6</w:t>
            </w:r>
          </w:p>
        </w:tc>
      </w:tr>
      <w:tr w:rsidR="004C6F1C" w:rsidRPr="00F5433E" w14:paraId="7BED8DB6" w14:textId="77777777" w:rsidTr="00587B08">
        <w:tc>
          <w:tcPr>
            <w:tcW w:w="2768" w:type="dxa"/>
          </w:tcPr>
          <w:p w14:paraId="5135BAED"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W-188 </w:t>
            </w:r>
            <w:r w:rsidRPr="001F6197">
              <w:rPr>
                <w:rFonts w:ascii="Sylfaen" w:hAnsi="Sylfaen"/>
                <w:szCs w:val="24"/>
                <w:vertAlign w:val="superscript"/>
              </w:rPr>
              <w:t>ա</w:t>
            </w:r>
          </w:p>
        </w:tc>
        <w:tc>
          <w:tcPr>
            <w:tcW w:w="3469" w:type="dxa"/>
          </w:tcPr>
          <w:p w14:paraId="1550E97F"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2</w:t>
            </w:r>
          </w:p>
        </w:tc>
        <w:tc>
          <w:tcPr>
            <w:tcW w:w="3260" w:type="dxa"/>
          </w:tcPr>
          <w:p w14:paraId="5C1A66FB"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5</w:t>
            </w:r>
          </w:p>
        </w:tc>
      </w:tr>
      <w:tr w:rsidR="004C6F1C" w:rsidRPr="00F5433E" w14:paraId="6EF1BD2E" w14:textId="77777777" w:rsidTr="00587B08">
        <w:tc>
          <w:tcPr>
            <w:tcW w:w="2768" w:type="dxa"/>
          </w:tcPr>
          <w:p w14:paraId="636279D9"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Xe-122 </w:t>
            </w:r>
            <w:r w:rsidRPr="001F6197">
              <w:rPr>
                <w:rFonts w:ascii="Sylfaen" w:hAnsi="Sylfaen"/>
                <w:szCs w:val="24"/>
                <w:vertAlign w:val="superscript"/>
              </w:rPr>
              <w:t>ա</w:t>
            </w:r>
          </w:p>
        </w:tc>
        <w:tc>
          <w:tcPr>
            <w:tcW w:w="3469" w:type="dxa"/>
          </w:tcPr>
          <w:p w14:paraId="53E9680D"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2</w:t>
            </w:r>
          </w:p>
        </w:tc>
        <w:tc>
          <w:tcPr>
            <w:tcW w:w="3260" w:type="dxa"/>
          </w:tcPr>
          <w:p w14:paraId="3C499BFB"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9</w:t>
            </w:r>
          </w:p>
        </w:tc>
      </w:tr>
      <w:tr w:rsidR="004C6F1C" w:rsidRPr="00F5433E" w14:paraId="40001E34" w14:textId="77777777" w:rsidTr="00587B08">
        <w:tc>
          <w:tcPr>
            <w:tcW w:w="2768" w:type="dxa"/>
          </w:tcPr>
          <w:p w14:paraId="4AF3751D"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Xe-123</w:t>
            </w:r>
          </w:p>
        </w:tc>
        <w:tc>
          <w:tcPr>
            <w:tcW w:w="3469" w:type="dxa"/>
          </w:tcPr>
          <w:p w14:paraId="78E0A67C"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1F6197">
              <w:rPr>
                <w:rFonts w:ascii="Sylfaen" w:hAnsi="Sylfaen"/>
                <w:szCs w:val="24"/>
                <w:vertAlign w:val="superscript"/>
              </w:rPr>
              <w:t>2</w:t>
            </w:r>
          </w:p>
        </w:tc>
        <w:tc>
          <w:tcPr>
            <w:tcW w:w="3260" w:type="dxa"/>
          </w:tcPr>
          <w:p w14:paraId="5D5FD1CA"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9</w:t>
            </w:r>
          </w:p>
        </w:tc>
      </w:tr>
      <w:tr w:rsidR="004C6F1C" w:rsidRPr="00F5433E" w14:paraId="17B320CB" w14:textId="77777777" w:rsidTr="00587B08">
        <w:tc>
          <w:tcPr>
            <w:tcW w:w="2768" w:type="dxa"/>
          </w:tcPr>
          <w:p w14:paraId="5F939957"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lastRenderedPageBreak/>
              <w:t>Xe-127</w:t>
            </w:r>
          </w:p>
        </w:tc>
        <w:tc>
          <w:tcPr>
            <w:tcW w:w="3469" w:type="dxa"/>
          </w:tcPr>
          <w:p w14:paraId="3C6E8063"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295744">
              <w:rPr>
                <w:rFonts w:ascii="Sylfaen" w:hAnsi="Sylfaen"/>
                <w:szCs w:val="24"/>
                <w:vertAlign w:val="superscript"/>
              </w:rPr>
              <w:t>3</w:t>
            </w:r>
          </w:p>
        </w:tc>
        <w:tc>
          <w:tcPr>
            <w:tcW w:w="3260" w:type="dxa"/>
          </w:tcPr>
          <w:p w14:paraId="76403160"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95744">
              <w:rPr>
                <w:rFonts w:ascii="Sylfaen" w:hAnsi="Sylfaen"/>
                <w:szCs w:val="24"/>
                <w:vertAlign w:val="superscript"/>
              </w:rPr>
              <w:t>5</w:t>
            </w:r>
          </w:p>
        </w:tc>
      </w:tr>
      <w:tr w:rsidR="004C6F1C" w:rsidRPr="00F5433E" w14:paraId="39974BF4" w14:textId="77777777" w:rsidTr="00587B08">
        <w:tc>
          <w:tcPr>
            <w:tcW w:w="2768" w:type="dxa"/>
          </w:tcPr>
          <w:p w14:paraId="4DFDDB65"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Xe-131m</w:t>
            </w:r>
          </w:p>
        </w:tc>
        <w:tc>
          <w:tcPr>
            <w:tcW w:w="3469" w:type="dxa"/>
          </w:tcPr>
          <w:p w14:paraId="1ED68EC1"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295744">
              <w:rPr>
                <w:rFonts w:ascii="Sylfaen" w:hAnsi="Sylfaen"/>
                <w:szCs w:val="24"/>
                <w:vertAlign w:val="superscript"/>
              </w:rPr>
              <w:t>4</w:t>
            </w:r>
          </w:p>
        </w:tc>
        <w:tc>
          <w:tcPr>
            <w:tcW w:w="3260" w:type="dxa"/>
          </w:tcPr>
          <w:p w14:paraId="282F4C85"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95744">
              <w:rPr>
                <w:rFonts w:ascii="Sylfaen" w:hAnsi="Sylfaen"/>
                <w:szCs w:val="24"/>
                <w:vertAlign w:val="superscript"/>
              </w:rPr>
              <w:t>4</w:t>
            </w:r>
          </w:p>
        </w:tc>
      </w:tr>
      <w:tr w:rsidR="004C6F1C" w:rsidRPr="00F5433E" w14:paraId="0A4F2EEA" w14:textId="77777777" w:rsidTr="00587B08">
        <w:tc>
          <w:tcPr>
            <w:tcW w:w="2768" w:type="dxa"/>
          </w:tcPr>
          <w:p w14:paraId="7C49ADF9"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Xe-133</w:t>
            </w:r>
          </w:p>
        </w:tc>
        <w:tc>
          <w:tcPr>
            <w:tcW w:w="3469" w:type="dxa"/>
          </w:tcPr>
          <w:p w14:paraId="31A41D99"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295744">
              <w:rPr>
                <w:rFonts w:ascii="Sylfaen" w:hAnsi="Sylfaen"/>
                <w:szCs w:val="24"/>
                <w:vertAlign w:val="superscript"/>
              </w:rPr>
              <w:t>3</w:t>
            </w:r>
          </w:p>
        </w:tc>
        <w:tc>
          <w:tcPr>
            <w:tcW w:w="3260" w:type="dxa"/>
          </w:tcPr>
          <w:p w14:paraId="00103F0B"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95744">
              <w:rPr>
                <w:rFonts w:ascii="Sylfaen" w:hAnsi="Sylfaen"/>
                <w:szCs w:val="24"/>
                <w:vertAlign w:val="superscript"/>
              </w:rPr>
              <w:t>4</w:t>
            </w:r>
          </w:p>
        </w:tc>
      </w:tr>
      <w:tr w:rsidR="004C6F1C" w:rsidRPr="00F5433E" w14:paraId="61E1414C" w14:textId="77777777" w:rsidTr="00587B08">
        <w:tc>
          <w:tcPr>
            <w:tcW w:w="2768" w:type="dxa"/>
          </w:tcPr>
          <w:p w14:paraId="1AC7770A"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Xe-135</w:t>
            </w:r>
          </w:p>
        </w:tc>
        <w:tc>
          <w:tcPr>
            <w:tcW w:w="3469" w:type="dxa"/>
          </w:tcPr>
          <w:p w14:paraId="712E8C52"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295744">
              <w:rPr>
                <w:rFonts w:ascii="Sylfaen" w:hAnsi="Sylfaen"/>
                <w:szCs w:val="24"/>
                <w:vertAlign w:val="superscript"/>
              </w:rPr>
              <w:t>3</w:t>
            </w:r>
          </w:p>
        </w:tc>
        <w:tc>
          <w:tcPr>
            <w:tcW w:w="3260" w:type="dxa"/>
          </w:tcPr>
          <w:p w14:paraId="21CA1DAD"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95744">
              <w:rPr>
                <w:rFonts w:ascii="Sylfaen" w:hAnsi="Sylfaen"/>
                <w:szCs w:val="24"/>
                <w:vertAlign w:val="superscript"/>
              </w:rPr>
              <w:t>10</w:t>
            </w:r>
          </w:p>
        </w:tc>
      </w:tr>
      <w:tr w:rsidR="004C6F1C" w:rsidRPr="00F5433E" w14:paraId="05B4A68B" w14:textId="77777777" w:rsidTr="00587B08">
        <w:tc>
          <w:tcPr>
            <w:tcW w:w="2768" w:type="dxa"/>
          </w:tcPr>
          <w:p w14:paraId="1992FD71"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Y-87 </w:t>
            </w:r>
            <w:r w:rsidRPr="00295744">
              <w:rPr>
                <w:rFonts w:ascii="Sylfaen" w:hAnsi="Sylfaen"/>
                <w:szCs w:val="24"/>
                <w:vertAlign w:val="superscript"/>
              </w:rPr>
              <w:t>ա</w:t>
            </w:r>
          </w:p>
        </w:tc>
        <w:tc>
          <w:tcPr>
            <w:tcW w:w="3469" w:type="dxa"/>
          </w:tcPr>
          <w:p w14:paraId="3711A30E"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1</w:t>
            </w:r>
          </w:p>
        </w:tc>
        <w:tc>
          <w:tcPr>
            <w:tcW w:w="3260" w:type="dxa"/>
          </w:tcPr>
          <w:p w14:paraId="3AA9231B"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6</w:t>
            </w:r>
          </w:p>
        </w:tc>
      </w:tr>
      <w:tr w:rsidR="004C6F1C" w:rsidRPr="00F5433E" w14:paraId="5680E8CC" w14:textId="77777777" w:rsidTr="00587B08">
        <w:tc>
          <w:tcPr>
            <w:tcW w:w="2768" w:type="dxa"/>
          </w:tcPr>
          <w:p w14:paraId="7E65CCE7"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Y-88</w:t>
            </w:r>
          </w:p>
        </w:tc>
        <w:tc>
          <w:tcPr>
            <w:tcW w:w="3469" w:type="dxa"/>
          </w:tcPr>
          <w:p w14:paraId="2272B2C8"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1F6197">
              <w:rPr>
                <w:rFonts w:ascii="Sylfaen" w:hAnsi="Sylfaen"/>
                <w:szCs w:val="24"/>
                <w:vertAlign w:val="superscript"/>
              </w:rPr>
              <w:t>1</w:t>
            </w:r>
          </w:p>
        </w:tc>
        <w:tc>
          <w:tcPr>
            <w:tcW w:w="3260" w:type="dxa"/>
          </w:tcPr>
          <w:p w14:paraId="254155AF"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6</w:t>
            </w:r>
          </w:p>
        </w:tc>
      </w:tr>
      <w:tr w:rsidR="004C6F1C" w:rsidRPr="00F5433E" w14:paraId="50D0190B" w14:textId="77777777" w:rsidTr="00587B08">
        <w:tc>
          <w:tcPr>
            <w:tcW w:w="2768" w:type="dxa"/>
          </w:tcPr>
          <w:p w14:paraId="2A6FCC3A"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Y-90</w:t>
            </w:r>
          </w:p>
        </w:tc>
        <w:tc>
          <w:tcPr>
            <w:tcW w:w="3469" w:type="dxa"/>
          </w:tcPr>
          <w:p w14:paraId="1DFA990D"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1F6197">
              <w:rPr>
                <w:rFonts w:ascii="Sylfaen" w:hAnsi="Sylfaen"/>
                <w:szCs w:val="24"/>
                <w:vertAlign w:val="superscript"/>
              </w:rPr>
              <w:t>3</w:t>
            </w:r>
          </w:p>
        </w:tc>
        <w:tc>
          <w:tcPr>
            <w:tcW w:w="3260" w:type="dxa"/>
          </w:tcPr>
          <w:p w14:paraId="31CE423E"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95744">
              <w:rPr>
                <w:rFonts w:ascii="Sylfaen" w:hAnsi="Sylfaen"/>
                <w:szCs w:val="24"/>
                <w:vertAlign w:val="superscript"/>
              </w:rPr>
              <w:t>5</w:t>
            </w:r>
          </w:p>
        </w:tc>
      </w:tr>
      <w:tr w:rsidR="004C6F1C" w:rsidRPr="00F5433E" w14:paraId="31F8C86D" w14:textId="77777777" w:rsidTr="00587B08">
        <w:tc>
          <w:tcPr>
            <w:tcW w:w="2768" w:type="dxa"/>
          </w:tcPr>
          <w:p w14:paraId="5A5D90A3"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Y-91</w:t>
            </w:r>
          </w:p>
        </w:tc>
        <w:tc>
          <w:tcPr>
            <w:tcW w:w="3469" w:type="dxa"/>
          </w:tcPr>
          <w:p w14:paraId="5282AEA8"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1F6197">
              <w:rPr>
                <w:rFonts w:ascii="Sylfaen" w:hAnsi="Sylfaen"/>
                <w:szCs w:val="24"/>
                <w:vertAlign w:val="superscript"/>
              </w:rPr>
              <w:t>3</w:t>
            </w:r>
          </w:p>
        </w:tc>
        <w:tc>
          <w:tcPr>
            <w:tcW w:w="3260" w:type="dxa"/>
          </w:tcPr>
          <w:p w14:paraId="7A733D04"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6</w:t>
            </w:r>
          </w:p>
        </w:tc>
      </w:tr>
      <w:tr w:rsidR="004C6F1C" w:rsidRPr="00F5433E" w14:paraId="6A1D9944" w14:textId="77777777" w:rsidTr="00587B08">
        <w:tc>
          <w:tcPr>
            <w:tcW w:w="2768" w:type="dxa"/>
          </w:tcPr>
          <w:p w14:paraId="302DCEB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Y-91m</w:t>
            </w:r>
          </w:p>
        </w:tc>
        <w:tc>
          <w:tcPr>
            <w:tcW w:w="3469" w:type="dxa"/>
          </w:tcPr>
          <w:p w14:paraId="6861445C"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1F6197">
              <w:rPr>
                <w:rFonts w:ascii="Sylfaen" w:hAnsi="Sylfaen"/>
                <w:szCs w:val="24"/>
                <w:vertAlign w:val="superscript"/>
              </w:rPr>
              <w:t>2</w:t>
            </w:r>
          </w:p>
        </w:tc>
        <w:tc>
          <w:tcPr>
            <w:tcW w:w="3260" w:type="dxa"/>
          </w:tcPr>
          <w:p w14:paraId="7688687E"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6</w:t>
            </w:r>
          </w:p>
        </w:tc>
      </w:tr>
      <w:tr w:rsidR="004C6F1C" w:rsidRPr="00F5433E" w14:paraId="18140E84" w14:textId="77777777" w:rsidTr="00587B08">
        <w:tc>
          <w:tcPr>
            <w:tcW w:w="2768" w:type="dxa"/>
          </w:tcPr>
          <w:p w14:paraId="0C8DAA56"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Y-92</w:t>
            </w:r>
          </w:p>
        </w:tc>
        <w:tc>
          <w:tcPr>
            <w:tcW w:w="3469" w:type="dxa"/>
          </w:tcPr>
          <w:p w14:paraId="31CC568C"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6E20EF">
              <w:rPr>
                <w:rFonts w:ascii="Sylfaen" w:hAnsi="Sylfaen"/>
                <w:szCs w:val="24"/>
                <w:vertAlign w:val="superscript"/>
              </w:rPr>
              <w:t>2</w:t>
            </w:r>
          </w:p>
        </w:tc>
        <w:tc>
          <w:tcPr>
            <w:tcW w:w="3260" w:type="dxa"/>
          </w:tcPr>
          <w:p w14:paraId="07210045"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5</w:t>
            </w:r>
          </w:p>
        </w:tc>
      </w:tr>
      <w:tr w:rsidR="004C6F1C" w:rsidRPr="00F5433E" w14:paraId="571B6DCF" w14:textId="77777777" w:rsidTr="00587B08">
        <w:tc>
          <w:tcPr>
            <w:tcW w:w="2768" w:type="dxa"/>
          </w:tcPr>
          <w:p w14:paraId="547DA150"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Y-93</w:t>
            </w:r>
          </w:p>
        </w:tc>
        <w:tc>
          <w:tcPr>
            <w:tcW w:w="3469" w:type="dxa"/>
          </w:tcPr>
          <w:p w14:paraId="72A25F37"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295744">
              <w:rPr>
                <w:rFonts w:ascii="Sylfaen" w:hAnsi="Sylfaen"/>
                <w:szCs w:val="24"/>
                <w:vertAlign w:val="superscript"/>
              </w:rPr>
              <w:t>2</w:t>
            </w:r>
          </w:p>
        </w:tc>
        <w:tc>
          <w:tcPr>
            <w:tcW w:w="3260" w:type="dxa"/>
          </w:tcPr>
          <w:p w14:paraId="5A2BA30F"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5</w:t>
            </w:r>
          </w:p>
        </w:tc>
      </w:tr>
      <w:tr w:rsidR="004C6F1C" w:rsidRPr="00F5433E" w14:paraId="0CBA18A6" w14:textId="77777777" w:rsidTr="00587B08">
        <w:tc>
          <w:tcPr>
            <w:tcW w:w="2768" w:type="dxa"/>
          </w:tcPr>
          <w:p w14:paraId="52508599"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Yb-169</w:t>
            </w:r>
          </w:p>
        </w:tc>
        <w:tc>
          <w:tcPr>
            <w:tcW w:w="3469" w:type="dxa"/>
          </w:tcPr>
          <w:p w14:paraId="762231E5"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295744">
              <w:rPr>
                <w:rFonts w:ascii="Sylfaen" w:hAnsi="Sylfaen"/>
                <w:szCs w:val="24"/>
                <w:vertAlign w:val="superscript"/>
              </w:rPr>
              <w:t>2</w:t>
            </w:r>
          </w:p>
        </w:tc>
        <w:tc>
          <w:tcPr>
            <w:tcW w:w="3260" w:type="dxa"/>
          </w:tcPr>
          <w:p w14:paraId="18E10CF0"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7</w:t>
            </w:r>
          </w:p>
        </w:tc>
      </w:tr>
      <w:tr w:rsidR="004C6F1C" w:rsidRPr="00F5433E" w14:paraId="2DEC0E0C" w14:textId="77777777" w:rsidTr="00587B08">
        <w:tc>
          <w:tcPr>
            <w:tcW w:w="2768" w:type="dxa"/>
          </w:tcPr>
          <w:p w14:paraId="5A505A64"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Yb-175</w:t>
            </w:r>
          </w:p>
        </w:tc>
        <w:tc>
          <w:tcPr>
            <w:tcW w:w="3469" w:type="dxa"/>
          </w:tcPr>
          <w:p w14:paraId="57A8901C"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295744">
              <w:rPr>
                <w:rFonts w:ascii="Sylfaen" w:hAnsi="Sylfaen"/>
                <w:szCs w:val="24"/>
                <w:vertAlign w:val="superscript"/>
              </w:rPr>
              <w:t>3</w:t>
            </w:r>
          </w:p>
        </w:tc>
        <w:tc>
          <w:tcPr>
            <w:tcW w:w="3260" w:type="dxa"/>
          </w:tcPr>
          <w:p w14:paraId="78AD5D95"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7</w:t>
            </w:r>
          </w:p>
        </w:tc>
      </w:tr>
      <w:tr w:rsidR="004C6F1C" w:rsidRPr="00F5433E" w14:paraId="26262506" w14:textId="77777777" w:rsidTr="00587B08">
        <w:tc>
          <w:tcPr>
            <w:tcW w:w="2768" w:type="dxa"/>
          </w:tcPr>
          <w:p w14:paraId="53E3B202"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Zn-65</w:t>
            </w:r>
          </w:p>
        </w:tc>
        <w:tc>
          <w:tcPr>
            <w:tcW w:w="3469" w:type="dxa"/>
          </w:tcPr>
          <w:p w14:paraId="6130D3C9"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295744">
              <w:rPr>
                <w:rFonts w:ascii="Sylfaen" w:hAnsi="Sylfaen"/>
                <w:szCs w:val="24"/>
                <w:vertAlign w:val="superscript"/>
              </w:rPr>
              <w:t>1</w:t>
            </w:r>
          </w:p>
        </w:tc>
        <w:tc>
          <w:tcPr>
            <w:tcW w:w="3260" w:type="dxa"/>
          </w:tcPr>
          <w:p w14:paraId="2939B6CA"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95744">
              <w:rPr>
                <w:rFonts w:ascii="Sylfaen" w:hAnsi="Sylfaen"/>
                <w:szCs w:val="24"/>
                <w:vertAlign w:val="superscript"/>
              </w:rPr>
              <w:t>6</w:t>
            </w:r>
          </w:p>
        </w:tc>
      </w:tr>
      <w:tr w:rsidR="004C6F1C" w:rsidRPr="00F5433E" w14:paraId="66DE7D0C" w14:textId="77777777" w:rsidTr="00587B08">
        <w:tc>
          <w:tcPr>
            <w:tcW w:w="2768" w:type="dxa"/>
          </w:tcPr>
          <w:p w14:paraId="20670F27"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Zn-69</w:t>
            </w:r>
          </w:p>
        </w:tc>
        <w:tc>
          <w:tcPr>
            <w:tcW w:w="3469" w:type="dxa"/>
          </w:tcPr>
          <w:p w14:paraId="2CBD18F2"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295744">
              <w:rPr>
                <w:rFonts w:ascii="Sylfaen" w:hAnsi="Sylfaen"/>
                <w:szCs w:val="24"/>
                <w:vertAlign w:val="superscript"/>
              </w:rPr>
              <w:t>4</w:t>
            </w:r>
          </w:p>
        </w:tc>
        <w:tc>
          <w:tcPr>
            <w:tcW w:w="3260" w:type="dxa"/>
          </w:tcPr>
          <w:p w14:paraId="6D72C438"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95744">
              <w:rPr>
                <w:rFonts w:ascii="Sylfaen" w:hAnsi="Sylfaen"/>
                <w:szCs w:val="24"/>
                <w:vertAlign w:val="superscript"/>
              </w:rPr>
              <w:t>6</w:t>
            </w:r>
          </w:p>
        </w:tc>
      </w:tr>
      <w:tr w:rsidR="004C6F1C" w:rsidRPr="00F5433E" w14:paraId="225A780A" w14:textId="77777777" w:rsidTr="00587B08">
        <w:tc>
          <w:tcPr>
            <w:tcW w:w="2768" w:type="dxa"/>
          </w:tcPr>
          <w:p w14:paraId="007013F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Zn-69m </w:t>
            </w:r>
            <w:r w:rsidRPr="008962D2">
              <w:rPr>
                <w:rFonts w:ascii="Sylfaen" w:hAnsi="Sylfaen"/>
                <w:szCs w:val="24"/>
                <w:vertAlign w:val="superscript"/>
              </w:rPr>
              <w:t>ա</w:t>
            </w:r>
          </w:p>
        </w:tc>
        <w:tc>
          <w:tcPr>
            <w:tcW w:w="3469" w:type="dxa"/>
          </w:tcPr>
          <w:p w14:paraId="66BBE0EC"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962D2">
              <w:rPr>
                <w:rFonts w:ascii="Sylfaen" w:hAnsi="Sylfaen"/>
                <w:szCs w:val="24"/>
                <w:vertAlign w:val="superscript"/>
              </w:rPr>
              <w:t>2</w:t>
            </w:r>
          </w:p>
        </w:tc>
        <w:tc>
          <w:tcPr>
            <w:tcW w:w="3260" w:type="dxa"/>
          </w:tcPr>
          <w:p w14:paraId="50B09BEB"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1F6197">
              <w:rPr>
                <w:rFonts w:ascii="Sylfaen" w:hAnsi="Sylfaen"/>
                <w:szCs w:val="24"/>
                <w:vertAlign w:val="superscript"/>
              </w:rPr>
              <w:t>6</w:t>
            </w:r>
          </w:p>
        </w:tc>
      </w:tr>
      <w:tr w:rsidR="004C6F1C" w:rsidRPr="00F5433E" w14:paraId="765E1C1F" w14:textId="77777777" w:rsidTr="00587B08">
        <w:tc>
          <w:tcPr>
            <w:tcW w:w="2768" w:type="dxa"/>
          </w:tcPr>
          <w:p w14:paraId="03BBE02B"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Zr-88</w:t>
            </w:r>
          </w:p>
        </w:tc>
        <w:tc>
          <w:tcPr>
            <w:tcW w:w="3469" w:type="dxa"/>
          </w:tcPr>
          <w:p w14:paraId="59937E80"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8962D2">
              <w:rPr>
                <w:rFonts w:ascii="Sylfaen" w:hAnsi="Sylfaen"/>
                <w:szCs w:val="24"/>
                <w:vertAlign w:val="superscript"/>
              </w:rPr>
              <w:t>2</w:t>
            </w:r>
          </w:p>
        </w:tc>
        <w:tc>
          <w:tcPr>
            <w:tcW w:w="3260" w:type="dxa"/>
          </w:tcPr>
          <w:p w14:paraId="0A68ED23"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95744">
              <w:rPr>
                <w:rFonts w:ascii="Sylfaen" w:hAnsi="Sylfaen"/>
                <w:szCs w:val="24"/>
                <w:vertAlign w:val="superscript"/>
              </w:rPr>
              <w:t>6</w:t>
            </w:r>
          </w:p>
        </w:tc>
      </w:tr>
      <w:tr w:rsidR="004C6F1C" w:rsidRPr="00F5433E" w14:paraId="0A3A4A19" w14:textId="77777777" w:rsidTr="00587B08">
        <w:tc>
          <w:tcPr>
            <w:tcW w:w="2768" w:type="dxa"/>
          </w:tcPr>
          <w:p w14:paraId="1369CB3F"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Zr-93</w:t>
            </w:r>
          </w:p>
        </w:tc>
        <w:tc>
          <w:tcPr>
            <w:tcW w:w="3469" w:type="dxa"/>
          </w:tcPr>
          <w:p w14:paraId="5CA6FEA3" w14:textId="77777777" w:rsidR="004C6F1C" w:rsidRPr="00F5433E" w:rsidRDefault="004C6F1C"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00743C0E" w:rsidRPr="00F5433E">
              <w:rPr>
                <w:rFonts w:ascii="Sylfaen" w:hAnsi="Sylfaen" w:cs="Times New Roman"/>
                <w:szCs w:val="24"/>
              </w:rPr>
              <w:sym w:font="Symbol" w:char="F0D7"/>
            </w:r>
            <w:r w:rsidR="00743C0E" w:rsidRPr="00F5433E">
              <w:rPr>
                <w:rFonts w:ascii="Sylfaen" w:hAnsi="Sylfaen"/>
                <w:szCs w:val="24"/>
              </w:rPr>
              <w:t xml:space="preserve"> 10</w:t>
            </w:r>
            <w:r w:rsidR="00743C0E" w:rsidRPr="008962D2">
              <w:rPr>
                <w:rFonts w:ascii="Sylfaen" w:hAnsi="Sylfaen"/>
                <w:szCs w:val="24"/>
                <w:vertAlign w:val="superscript"/>
              </w:rPr>
              <w:t>3 բ</w:t>
            </w:r>
          </w:p>
        </w:tc>
        <w:tc>
          <w:tcPr>
            <w:tcW w:w="3260" w:type="dxa"/>
          </w:tcPr>
          <w:p w14:paraId="0D838963"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95744">
              <w:rPr>
                <w:rFonts w:ascii="Sylfaen" w:hAnsi="Sylfaen"/>
                <w:szCs w:val="24"/>
                <w:vertAlign w:val="superscript"/>
              </w:rPr>
              <w:t>7 բ</w:t>
            </w:r>
          </w:p>
        </w:tc>
      </w:tr>
      <w:tr w:rsidR="004C6F1C" w:rsidRPr="00F5433E" w14:paraId="0DAFE46D" w14:textId="77777777" w:rsidTr="00587B08">
        <w:tc>
          <w:tcPr>
            <w:tcW w:w="2768" w:type="dxa"/>
          </w:tcPr>
          <w:p w14:paraId="79395E38"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t xml:space="preserve">Zr-95 </w:t>
            </w:r>
            <w:r w:rsidRPr="008962D2">
              <w:rPr>
                <w:rFonts w:ascii="Sylfaen" w:hAnsi="Sylfaen"/>
                <w:szCs w:val="24"/>
                <w:vertAlign w:val="superscript"/>
              </w:rPr>
              <w:t>ա</w:t>
            </w:r>
          </w:p>
        </w:tc>
        <w:tc>
          <w:tcPr>
            <w:tcW w:w="3469" w:type="dxa"/>
          </w:tcPr>
          <w:p w14:paraId="28E092F1"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962D2">
              <w:rPr>
                <w:rFonts w:ascii="Sylfaen" w:hAnsi="Sylfaen"/>
                <w:szCs w:val="24"/>
                <w:vertAlign w:val="superscript"/>
              </w:rPr>
              <w:t>1</w:t>
            </w:r>
          </w:p>
        </w:tc>
        <w:tc>
          <w:tcPr>
            <w:tcW w:w="3260" w:type="dxa"/>
          </w:tcPr>
          <w:p w14:paraId="4A71E01F"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295744">
              <w:rPr>
                <w:rFonts w:ascii="Sylfaen" w:hAnsi="Sylfaen"/>
                <w:szCs w:val="24"/>
                <w:vertAlign w:val="superscript"/>
              </w:rPr>
              <w:t>6</w:t>
            </w:r>
          </w:p>
        </w:tc>
      </w:tr>
      <w:tr w:rsidR="004C6F1C" w:rsidRPr="00F5433E" w14:paraId="4688A433" w14:textId="77777777" w:rsidTr="00587B08">
        <w:tc>
          <w:tcPr>
            <w:tcW w:w="2768" w:type="dxa"/>
          </w:tcPr>
          <w:p w14:paraId="2FDAD0F0" w14:textId="77777777" w:rsidR="004C6F1C" w:rsidRPr="00F5433E" w:rsidRDefault="004C6F1C" w:rsidP="00F5433E">
            <w:pPr>
              <w:pStyle w:val="ConsPlusNormal"/>
              <w:spacing w:after="120"/>
              <w:ind w:firstLine="0"/>
              <w:jc w:val="center"/>
              <w:rPr>
                <w:rFonts w:ascii="Sylfaen" w:hAnsi="Sylfaen" w:cs="Times New Roman"/>
                <w:szCs w:val="24"/>
              </w:rPr>
            </w:pPr>
            <w:r w:rsidRPr="00F5433E">
              <w:rPr>
                <w:rFonts w:ascii="Sylfaen" w:hAnsi="Sylfaen"/>
                <w:szCs w:val="24"/>
              </w:rPr>
              <w:lastRenderedPageBreak/>
              <w:t>Zr-97</w:t>
            </w:r>
            <w:r w:rsidRPr="008962D2">
              <w:rPr>
                <w:rFonts w:ascii="Sylfaen" w:hAnsi="Sylfaen"/>
                <w:szCs w:val="24"/>
                <w:vertAlign w:val="superscript"/>
              </w:rPr>
              <w:t xml:space="preserve"> ա</w:t>
            </w:r>
          </w:p>
        </w:tc>
        <w:tc>
          <w:tcPr>
            <w:tcW w:w="3469" w:type="dxa"/>
          </w:tcPr>
          <w:p w14:paraId="788E4886"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962D2">
              <w:rPr>
                <w:rFonts w:ascii="Sylfaen" w:hAnsi="Sylfaen"/>
                <w:szCs w:val="24"/>
                <w:vertAlign w:val="superscript"/>
              </w:rPr>
              <w:t>1 բ</w:t>
            </w:r>
          </w:p>
        </w:tc>
        <w:tc>
          <w:tcPr>
            <w:tcW w:w="3260" w:type="dxa"/>
          </w:tcPr>
          <w:p w14:paraId="05812582" w14:textId="77777777" w:rsidR="004C6F1C" w:rsidRPr="00F5433E" w:rsidRDefault="00743C0E" w:rsidP="00F5433E">
            <w:pPr>
              <w:pStyle w:val="ConsPlusNormal"/>
              <w:tabs>
                <w:tab w:val="center" w:pos="4677"/>
                <w:tab w:val="right" w:pos="9355"/>
              </w:tabs>
              <w:spacing w:after="120"/>
              <w:ind w:firstLine="12"/>
              <w:jc w:val="center"/>
              <w:rPr>
                <w:rFonts w:ascii="Sylfaen" w:hAnsi="Sylfaen" w:cs="Times New Roman"/>
                <w:szCs w:val="24"/>
              </w:rPr>
            </w:pPr>
            <w:r w:rsidRPr="00F5433E">
              <w:rPr>
                <w:rFonts w:ascii="Sylfaen" w:hAnsi="Sylfaen"/>
                <w:szCs w:val="24"/>
              </w:rPr>
              <w:t xml:space="preserve">1 </w:t>
            </w:r>
            <w:r w:rsidRPr="00F5433E">
              <w:rPr>
                <w:rFonts w:ascii="Sylfaen" w:hAnsi="Sylfaen" w:cs="Times New Roman"/>
                <w:szCs w:val="24"/>
              </w:rPr>
              <w:sym w:font="Symbol" w:char="F0D7"/>
            </w:r>
            <w:r w:rsidRPr="00F5433E">
              <w:rPr>
                <w:rFonts w:ascii="Sylfaen" w:hAnsi="Sylfaen"/>
                <w:szCs w:val="24"/>
              </w:rPr>
              <w:t xml:space="preserve"> 10</w:t>
            </w:r>
            <w:r w:rsidRPr="008962D2">
              <w:rPr>
                <w:rFonts w:ascii="Sylfaen" w:hAnsi="Sylfaen"/>
                <w:szCs w:val="24"/>
                <w:vertAlign w:val="superscript"/>
              </w:rPr>
              <w:t>5 բ</w:t>
            </w:r>
          </w:p>
        </w:tc>
      </w:tr>
    </w:tbl>
    <w:p w14:paraId="0310064F" w14:textId="77777777" w:rsidR="004C6F1C" w:rsidRPr="00BB7F50" w:rsidRDefault="004C6F1C" w:rsidP="00BB7F50">
      <w:pPr>
        <w:widowControl w:val="0"/>
        <w:spacing w:after="160" w:line="360" w:lineRule="auto"/>
        <w:ind w:firstLine="709"/>
        <w:jc w:val="both"/>
        <w:rPr>
          <w:rFonts w:ascii="Sylfaen" w:eastAsia="Times New Roman" w:hAnsi="Sylfaen"/>
          <w:bCs/>
          <w:snapToGrid w:val="0"/>
          <w:sz w:val="24"/>
          <w:szCs w:val="24"/>
        </w:rPr>
      </w:pPr>
      <w:r w:rsidRPr="00BB7F50">
        <w:rPr>
          <w:rFonts w:ascii="Sylfaen" w:hAnsi="Sylfaen"/>
          <w:snapToGrid w:val="0"/>
          <w:sz w:val="24"/>
          <w:szCs w:val="24"/>
        </w:rPr>
        <w:t>___________</w:t>
      </w:r>
    </w:p>
    <w:p w14:paraId="18CEA6A5" w14:textId="77777777" w:rsidR="004C6F1C" w:rsidRPr="00F5433E" w:rsidRDefault="00743C0E" w:rsidP="00F5433E">
      <w:pPr>
        <w:widowControl w:val="0"/>
        <w:spacing w:after="160" w:line="360" w:lineRule="auto"/>
        <w:ind w:firstLine="567"/>
        <w:jc w:val="both"/>
        <w:rPr>
          <w:rFonts w:ascii="Sylfaen" w:eastAsia="Times New Roman" w:hAnsi="Sylfaen"/>
          <w:sz w:val="20"/>
          <w:szCs w:val="24"/>
        </w:rPr>
      </w:pPr>
      <w:r w:rsidRPr="00F5433E">
        <w:rPr>
          <w:rFonts w:ascii="Sylfaen" w:hAnsi="Sylfaen"/>
          <w:sz w:val="20"/>
          <w:szCs w:val="24"/>
          <w:vertAlign w:val="superscript"/>
        </w:rPr>
        <w:t>ա</w:t>
      </w:r>
      <w:r w:rsidRPr="00F5433E">
        <w:rPr>
          <w:rFonts w:ascii="Sylfaen" w:hAnsi="Sylfaen"/>
          <w:sz w:val="20"/>
          <w:szCs w:val="24"/>
        </w:rPr>
        <w:t xml:space="preserve"> Արժեքները՝ հաշվի առնելով 10 օրվանից պակաս կիսատրոհման պարբերությամբ դուստր ռադիոնուկլիդներից ներդրումը։</w:t>
      </w:r>
    </w:p>
    <w:p w14:paraId="4ADBC649" w14:textId="0E87E80F" w:rsidR="004C6F1C" w:rsidRPr="00F5433E" w:rsidRDefault="00743C0E" w:rsidP="00F5433E">
      <w:pPr>
        <w:widowControl w:val="0"/>
        <w:spacing w:after="160" w:line="360" w:lineRule="auto"/>
        <w:ind w:firstLine="567"/>
        <w:jc w:val="both"/>
        <w:rPr>
          <w:rFonts w:ascii="Sylfaen" w:eastAsia="Times New Roman" w:hAnsi="Sylfaen"/>
          <w:sz w:val="20"/>
          <w:szCs w:val="24"/>
        </w:rPr>
      </w:pPr>
      <w:r w:rsidRPr="00F5433E">
        <w:rPr>
          <w:rFonts w:ascii="Sylfaen" w:hAnsi="Sylfaen"/>
          <w:sz w:val="20"/>
          <w:szCs w:val="24"/>
          <w:vertAlign w:val="superscript"/>
        </w:rPr>
        <w:t>բ</w:t>
      </w:r>
      <w:r w:rsidRPr="00F5433E">
        <w:rPr>
          <w:rFonts w:ascii="Sylfaen" w:hAnsi="Sylfaen"/>
          <w:sz w:val="20"/>
          <w:szCs w:val="24"/>
        </w:rPr>
        <w:t xml:space="preserve"> Արժեքները՝ հաշվի առնելով հետ</w:t>
      </w:r>
      <w:r w:rsidR="00F25DE5">
        <w:rPr>
          <w:rFonts w:ascii="Sylfaen" w:hAnsi="Sylfaen"/>
          <w:sz w:val="20"/>
          <w:szCs w:val="24"/>
        </w:rPr>
        <w:t>և</w:t>
      </w:r>
      <w:r w:rsidRPr="00F5433E">
        <w:rPr>
          <w:rFonts w:ascii="Sylfaen" w:hAnsi="Sylfaen"/>
          <w:sz w:val="20"/>
          <w:szCs w:val="24"/>
        </w:rPr>
        <w:t>յալ դուստր ռադիոնուկլիդների ներդրումը՝</w:t>
      </w:r>
    </w:p>
    <w:p w14:paraId="6C52ADCB" w14:textId="77777777" w:rsidR="008C6A8A" w:rsidRPr="00BB7F50" w:rsidRDefault="008C6A8A" w:rsidP="00BB7F50">
      <w:pPr>
        <w:widowControl w:val="0"/>
        <w:spacing w:after="160" w:line="360" w:lineRule="auto"/>
        <w:ind w:firstLine="709"/>
        <w:jc w:val="both"/>
        <w:rPr>
          <w:rFonts w:ascii="Sylfaen" w:eastAsia="Times New Roman" w:hAnsi="Sylfae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20"/>
        <w:gridCol w:w="7654"/>
      </w:tblGrid>
      <w:tr w:rsidR="004C6F1C" w:rsidRPr="00F5433E" w14:paraId="06A168AE" w14:textId="77777777" w:rsidTr="008C6A8A">
        <w:tc>
          <w:tcPr>
            <w:tcW w:w="1320" w:type="dxa"/>
            <w:tcBorders>
              <w:top w:val="nil"/>
              <w:left w:val="nil"/>
              <w:bottom w:val="nil"/>
              <w:right w:val="nil"/>
            </w:tcBorders>
          </w:tcPr>
          <w:p w14:paraId="3AE22554"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Sr-90</w:t>
            </w:r>
          </w:p>
        </w:tc>
        <w:tc>
          <w:tcPr>
            <w:tcW w:w="7654" w:type="dxa"/>
            <w:tcBorders>
              <w:top w:val="nil"/>
              <w:left w:val="nil"/>
              <w:bottom w:val="nil"/>
              <w:right w:val="nil"/>
            </w:tcBorders>
          </w:tcPr>
          <w:p w14:paraId="10BEE69A"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Y-90</w:t>
            </w:r>
          </w:p>
        </w:tc>
      </w:tr>
      <w:tr w:rsidR="004C6F1C" w:rsidRPr="00F5433E" w14:paraId="49B0CAF8" w14:textId="77777777" w:rsidTr="008C6A8A">
        <w:tc>
          <w:tcPr>
            <w:tcW w:w="1320" w:type="dxa"/>
            <w:tcBorders>
              <w:top w:val="nil"/>
              <w:left w:val="nil"/>
              <w:bottom w:val="nil"/>
              <w:right w:val="nil"/>
            </w:tcBorders>
          </w:tcPr>
          <w:p w14:paraId="7939A0AB"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Zr-93</w:t>
            </w:r>
          </w:p>
        </w:tc>
        <w:tc>
          <w:tcPr>
            <w:tcW w:w="7654" w:type="dxa"/>
            <w:tcBorders>
              <w:top w:val="nil"/>
              <w:left w:val="nil"/>
              <w:bottom w:val="nil"/>
              <w:right w:val="nil"/>
            </w:tcBorders>
          </w:tcPr>
          <w:p w14:paraId="32D5A893"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Nb-93m</w:t>
            </w:r>
          </w:p>
        </w:tc>
      </w:tr>
      <w:tr w:rsidR="004C6F1C" w:rsidRPr="00F5433E" w14:paraId="6E85A7E4" w14:textId="77777777" w:rsidTr="008C6A8A">
        <w:tc>
          <w:tcPr>
            <w:tcW w:w="1320" w:type="dxa"/>
            <w:tcBorders>
              <w:top w:val="nil"/>
              <w:left w:val="nil"/>
              <w:bottom w:val="nil"/>
              <w:right w:val="nil"/>
            </w:tcBorders>
          </w:tcPr>
          <w:p w14:paraId="1E677572"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Zr-97</w:t>
            </w:r>
          </w:p>
        </w:tc>
        <w:tc>
          <w:tcPr>
            <w:tcW w:w="7654" w:type="dxa"/>
            <w:tcBorders>
              <w:top w:val="nil"/>
              <w:left w:val="nil"/>
              <w:bottom w:val="nil"/>
              <w:right w:val="nil"/>
            </w:tcBorders>
          </w:tcPr>
          <w:p w14:paraId="021158BB"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Nb-97</w:t>
            </w:r>
          </w:p>
        </w:tc>
      </w:tr>
      <w:tr w:rsidR="004C6F1C" w:rsidRPr="00F5433E" w14:paraId="77856932" w14:textId="77777777" w:rsidTr="008C6A8A">
        <w:tc>
          <w:tcPr>
            <w:tcW w:w="1320" w:type="dxa"/>
            <w:tcBorders>
              <w:top w:val="nil"/>
              <w:left w:val="nil"/>
              <w:bottom w:val="nil"/>
              <w:right w:val="nil"/>
            </w:tcBorders>
          </w:tcPr>
          <w:p w14:paraId="1886CB3F"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Ru-106</w:t>
            </w:r>
          </w:p>
        </w:tc>
        <w:tc>
          <w:tcPr>
            <w:tcW w:w="7654" w:type="dxa"/>
            <w:tcBorders>
              <w:top w:val="nil"/>
              <w:left w:val="nil"/>
              <w:bottom w:val="nil"/>
              <w:right w:val="nil"/>
            </w:tcBorders>
          </w:tcPr>
          <w:p w14:paraId="062FEC35"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Rh-106</w:t>
            </w:r>
          </w:p>
        </w:tc>
      </w:tr>
      <w:tr w:rsidR="004C6F1C" w:rsidRPr="00F5433E" w14:paraId="522D7E09" w14:textId="77777777" w:rsidTr="008C6A8A">
        <w:tc>
          <w:tcPr>
            <w:tcW w:w="1320" w:type="dxa"/>
            <w:tcBorders>
              <w:top w:val="nil"/>
              <w:left w:val="nil"/>
              <w:bottom w:val="nil"/>
              <w:right w:val="nil"/>
            </w:tcBorders>
          </w:tcPr>
          <w:p w14:paraId="542188FE"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Cs-137</w:t>
            </w:r>
          </w:p>
        </w:tc>
        <w:tc>
          <w:tcPr>
            <w:tcW w:w="7654" w:type="dxa"/>
            <w:tcBorders>
              <w:top w:val="nil"/>
              <w:left w:val="nil"/>
              <w:bottom w:val="nil"/>
              <w:right w:val="nil"/>
            </w:tcBorders>
          </w:tcPr>
          <w:p w14:paraId="25914C6B"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Ba-137m</w:t>
            </w:r>
          </w:p>
        </w:tc>
      </w:tr>
      <w:tr w:rsidR="004C6F1C" w:rsidRPr="00F5433E" w14:paraId="56621354" w14:textId="77777777" w:rsidTr="008C6A8A">
        <w:tc>
          <w:tcPr>
            <w:tcW w:w="1320" w:type="dxa"/>
            <w:tcBorders>
              <w:top w:val="nil"/>
              <w:left w:val="nil"/>
              <w:bottom w:val="nil"/>
              <w:right w:val="nil"/>
            </w:tcBorders>
          </w:tcPr>
          <w:p w14:paraId="3648FEF4"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Ce-134</w:t>
            </w:r>
          </w:p>
        </w:tc>
        <w:tc>
          <w:tcPr>
            <w:tcW w:w="7654" w:type="dxa"/>
            <w:tcBorders>
              <w:top w:val="nil"/>
              <w:left w:val="nil"/>
              <w:bottom w:val="nil"/>
              <w:right w:val="nil"/>
            </w:tcBorders>
          </w:tcPr>
          <w:p w14:paraId="2969AEC2"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La-134</w:t>
            </w:r>
          </w:p>
        </w:tc>
      </w:tr>
      <w:tr w:rsidR="004C6F1C" w:rsidRPr="00F5433E" w14:paraId="320B86A1" w14:textId="77777777" w:rsidTr="008C6A8A">
        <w:tc>
          <w:tcPr>
            <w:tcW w:w="1320" w:type="dxa"/>
            <w:tcBorders>
              <w:top w:val="nil"/>
              <w:left w:val="nil"/>
              <w:bottom w:val="nil"/>
              <w:right w:val="nil"/>
            </w:tcBorders>
          </w:tcPr>
          <w:p w14:paraId="0B8C68F7"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Ce-144</w:t>
            </w:r>
          </w:p>
        </w:tc>
        <w:tc>
          <w:tcPr>
            <w:tcW w:w="7654" w:type="dxa"/>
            <w:tcBorders>
              <w:top w:val="nil"/>
              <w:left w:val="nil"/>
              <w:bottom w:val="nil"/>
              <w:right w:val="nil"/>
            </w:tcBorders>
          </w:tcPr>
          <w:p w14:paraId="24A39157"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Pr-144</w:t>
            </w:r>
          </w:p>
        </w:tc>
      </w:tr>
      <w:tr w:rsidR="004C6F1C" w:rsidRPr="00F5433E" w14:paraId="0F29136B" w14:textId="77777777" w:rsidTr="008C6A8A">
        <w:tc>
          <w:tcPr>
            <w:tcW w:w="1320" w:type="dxa"/>
            <w:tcBorders>
              <w:top w:val="nil"/>
              <w:left w:val="nil"/>
              <w:bottom w:val="nil"/>
              <w:right w:val="nil"/>
            </w:tcBorders>
          </w:tcPr>
          <w:p w14:paraId="7F38A806"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Ba-140</w:t>
            </w:r>
          </w:p>
        </w:tc>
        <w:tc>
          <w:tcPr>
            <w:tcW w:w="7654" w:type="dxa"/>
            <w:tcBorders>
              <w:top w:val="nil"/>
              <w:left w:val="nil"/>
              <w:bottom w:val="nil"/>
              <w:right w:val="nil"/>
            </w:tcBorders>
          </w:tcPr>
          <w:p w14:paraId="3B92F0B5"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La-140</w:t>
            </w:r>
          </w:p>
        </w:tc>
      </w:tr>
      <w:tr w:rsidR="004C6F1C" w:rsidRPr="00F5433E" w14:paraId="62850F8C" w14:textId="77777777" w:rsidTr="008C6A8A">
        <w:tc>
          <w:tcPr>
            <w:tcW w:w="1320" w:type="dxa"/>
            <w:tcBorders>
              <w:top w:val="nil"/>
              <w:left w:val="nil"/>
              <w:bottom w:val="nil"/>
              <w:right w:val="nil"/>
            </w:tcBorders>
          </w:tcPr>
          <w:p w14:paraId="35DAA42C"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Bi-212</w:t>
            </w:r>
          </w:p>
        </w:tc>
        <w:tc>
          <w:tcPr>
            <w:tcW w:w="7654" w:type="dxa"/>
            <w:tcBorders>
              <w:top w:val="nil"/>
              <w:left w:val="nil"/>
              <w:bottom w:val="nil"/>
              <w:right w:val="nil"/>
            </w:tcBorders>
          </w:tcPr>
          <w:p w14:paraId="1FD8FD95"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Tl-208 (0.36), Po-212 (0.64)</w:t>
            </w:r>
          </w:p>
        </w:tc>
      </w:tr>
      <w:tr w:rsidR="004C6F1C" w:rsidRPr="00F5433E" w14:paraId="049D6A60" w14:textId="77777777" w:rsidTr="008C6A8A">
        <w:tc>
          <w:tcPr>
            <w:tcW w:w="1320" w:type="dxa"/>
            <w:tcBorders>
              <w:top w:val="nil"/>
              <w:left w:val="nil"/>
              <w:bottom w:val="nil"/>
              <w:right w:val="nil"/>
            </w:tcBorders>
          </w:tcPr>
          <w:p w14:paraId="25B26692"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Pb-210</w:t>
            </w:r>
          </w:p>
        </w:tc>
        <w:tc>
          <w:tcPr>
            <w:tcW w:w="7654" w:type="dxa"/>
            <w:tcBorders>
              <w:top w:val="nil"/>
              <w:left w:val="nil"/>
              <w:bottom w:val="nil"/>
              <w:right w:val="nil"/>
            </w:tcBorders>
          </w:tcPr>
          <w:p w14:paraId="4815BA6B"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Bi-210, Po-210</w:t>
            </w:r>
          </w:p>
        </w:tc>
      </w:tr>
      <w:tr w:rsidR="004C6F1C" w:rsidRPr="00F5433E" w14:paraId="634D772C" w14:textId="77777777" w:rsidTr="008C6A8A">
        <w:tc>
          <w:tcPr>
            <w:tcW w:w="1320" w:type="dxa"/>
            <w:tcBorders>
              <w:top w:val="nil"/>
              <w:left w:val="nil"/>
              <w:bottom w:val="nil"/>
              <w:right w:val="nil"/>
            </w:tcBorders>
          </w:tcPr>
          <w:p w14:paraId="26068DA3"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Pb-212</w:t>
            </w:r>
          </w:p>
        </w:tc>
        <w:tc>
          <w:tcPr>
            <w:tcW w:w="7654" w:type="dxa"/>
            <w:tcBorders>
              <w:top w:val="nil"/>
              <w:left w:val="nil"/>
              <w:bottom w:val="nil"/>
              <w:right w:val="nil"/>
            </w:tcBorders>
          </w:tcPr>
          <w:p w14:paraId="647478DC"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Bi-212, TI-208 (0.36), Po-212 (0.64)</w:t>
            </w:r>
          </w:p>
        </w:tc>
      </w:tr>
      <w:tr w:rsidR="004C6F1C" w:rsidRPr="00F5433E" w14:paraId="5F65B8B4" w14:textId="77777777" w:rsidTr="008C6A8A">
        <w:tc>
          <w:tcPr>
            <w:tcW w:w="1320" w:type="dxa"/>
            <w:tcBorders>
              <w:top w:val="nil"/>
              <w:left w:val="nil"/>
              <w:bottom w:val="nil"/>
              <w:right w:val="nil"/>
            </w:tcBorders>
          </w:tcPr>
          <w:p w14:paraId="2DE1B85D"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Rn-220</w:t>
            </w:r>
          </w:p>
        </w:tc>
        <w:tc>
          <w:tcPr>
            <w:tcW w:w="7654" w:type="dxa"/>
            <w:tcBorders>
              <w:top w:val="nil"/>
              <w:left w:val="nil"/>
              <w:bottom w:val="nil"/>
              <w:right w:val="nil"/>
            </w:tcBorders>
          </w:tcPr>
          <w:p w14:paraId="476A9868"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Po-216</w:t>
            </w:r>
          </w:p>
        </w:tc>
      </w:tr>
      <w:tr w:rsidR="004C6F1C" w:rsidRPr="00F5433E" w14:paraId="2A2227F0" w14:textId="77777777" w:rsidTr="008C6A8A">
        <w:tc>
          <w:tcPr>
            <w:tcW w:w="1320" w:type="dxa"/>
            <w:tcBorders>
              <w:top w:val="nil"/>
              <w:left w:val="nil"/>
              <w:bottom w:val="nil"/>
              <w:right w:val="nil"/>
            </w:tcBorders>
          </w:tcPr>
          <w:p w14:paraId="5C6BB2F2"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Rn-222</w:t>
            </w:r>
          </w:p>
        </w:tc>
        <w:tc>
          <w:tcPr>
            <w:tcW w:w="7654" w:type="dxa"/>
            <w:tcBorders>
              <w:top w:val="nil"/>
              <w:left w:val="nil"/>
              <w:bottom w:val="nil"/>
              <w:right w:val="nil"/>
            </w:tcBorders>
          </w:tcPr>
          <w:p w14:paraId="2ABCDAC9"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Po-218, Pb-214, Bi-214, Po-214</w:t>
            </w:r>
          </w:p>
        </w:tc>
      </w:tr>
      <w:tr w:rsidR="004C6F1C" w:rsidRPr="00F5433E" w14:paraId="7D07BA23" w14:textId="77777777" w:rsidTr="008C6A8A">
        <w:tc>
          <w:tcPr>
            <w:tcW w:w="1320" w:type="dxa"/>
            <w:tcBorders>
              <w:top w:val="nil"/>
              <w:left w:val="nil"/>
              <w:bottom w:val="nil"/>
              <w:right w:val="nil"/>
            </w:tcBorders>
          </w:tcPr>
          <w:p w14:paraId="7B62F0A2"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lastRenderedPageBreak/>
              <w:t>Ra-223</w:t>
            </w:r>
          </w:p>
        </w:tc>
        <w:tc>
          <w:tcPr>
            <w:tcW w:w="7654" w:type="dxa"/>
            <w:tcBorders>
              <w:top w:val="nil"/>
              <w:left w:val="nil"/>
              <w:bottom w:val="nil"/>
              <w:right w:val="nil"/>
            </w:tcBorders>
          </w:tcPr>
          <w:p w14:paraId="1DB67DE0"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Rn-219, Po-215, Pb-211, Bi-211, Tl-207</w:t>
            </w:r>
          </w:p>
        </w:tc>
      </w:tr>
      <w:tr w:rsidR="004C6F1C" w:rsidRPr="00F5433E" w14:paraId="66BD11DA" w14:textId="77777777" w:rsidTr="008C6A8A">
        <w:tc>
          <w:tcPr>
            <w:tcW w:w="1320" w:type="dxa"/>
            <w:tcBorders>
              <w:top w:val="nil"/>
              <w:left w:val="nil"/>
              <w:bottom w:val="nil"/>
              <w:right w:val="nil"/>
            </w:tcBorders>
          </w:tcPr>
          <w:p w14:paraId="2C7CC0A9"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Ra-224</w:t>
            </w:r>
          </w:p>
        </w:tc>
        <w:tc>
          <w:tcPr>
            <w:tcW w:w="7654" w:type="dxa"/>
            <w:tcBorders>
              <w:top w:val="nil"/>
              <w:left w:val="nil"/>
              <w:bottom w:val="nil"/>
              <w:right w:val="nil"/>
            </w:tcBorders>
          </w:tcPr>
          <w:p w14:paraId="48F7D542"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Rn-220, Po-216, Pb-212, Bi-212, Tl-208 (0.36), Po-212 (0.64)</w:t>
            </w:r>
          </w:p>
        </w:tc>
      </w:tr>
      <w:tr w:rsidR="004C6F1C" w:rsidRPr="00F5433E" w14:paraId="0FA2EA9B" w14:textId="77777777" w:rsidTr="008C6A8A">
        <w:tc>
          <w:tcPr>
            <w:tcW w:w="1320" w:type="dxa"/>
            <w:tcBorders>
              <w:top w:val="nil"/>
              <w:left w:val="nil"/>
              <w:bottom w:val="nil"/>
              <w:right w:val="nil"/>
            </w:tcBorders>
          </w:tcPr>
          <w:p w14:paraId="7E62BFF8"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Ra-226</w:t>
            </w:r>
          </w:p>
        </w:tc>
        <w:tc>
          <w:tcPr>
            <w:tcW w:w="7654" w:type="dxa"/>
            <w:tcBorders>
              <w:top w:val="nil"/>
              <w:left w:val="nil"/>
              <w:bottom w:val="nil"/>
              <w:right w:val="nil"/>
            </w:tcBorders>
          </w:tcPr>
          <w:p w14:paraId="2D6B7CE3"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 xml:space="preserve">Rn-222, Po-218, Pb-214, Bi-214, Po-214, </w:t>
            </w:r>
            <w:r w:rsidR="00743C0E" w:rsidRPr="00F5433E">
              <w:rPr>
                <w:rFonts w:ascii="Sylfaen" w:eastAsiaTheme="minorEastAsia" w:hAnsi="Sylfaen"/>
                <w:sz w:val="20"/>
                <w:szCs w:val="24"/>
              </w:rPr>
              <w:t>Pb-210, Bi-210, Po-210</w:t>
            </w:r>
          </w:p>
        </w:tc>
      </w:tr>
      <w:tr w:rsidR="004C6F1C" w:rsidRPr="00F5433E" w14:paraId="3EE40003" w14:textId="77777777" w:rsidTr="008C6A8A">
        <w:tc>
          <w:tcPr>
            <w:tcW w:w="1320" w:type="dxa"/>
            <w:tcBorders>
              <w:top w:val="nil"/>
              <w:left w:val="nil"/>
              <w:bottom w:val="nil"/>
              <w:right w:val="nil"/>
            </w:tcBorders>
          </w:tcPr>
          <w:p w14:paraId="780F037D"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Ra-228</w:t>
            </w:r>
          </w:p>
        </w:tc>
        <w:tc>
          <w:tcPr>
            <w:tcW w:w="7654" w:type="dxa"/>
            <w:tcBorders>
              <w:top w:val="nil"/>
              <w:left w:val="nil"/>
              <w:bottom w:val="nil"/>
              <w:right w:val="nil"/>
            </w:tcBorders>
          </w:tcPr>
          <w:p w14:paraId="7305C1AD"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Ac-228</w:t>
            </w:r>
          </w:p>
        </w:tc>
      </w:tr>
      <w:tr w:rsidR="004C6F1C" w:rsidRPr="00F5433E" w14:paraId="51870493" w14:textId="77777777" w:rsidTr="008C6A8A">
        <w:tc>
          <w:tcPr>
            <w:tcW w:w="1320" w:type="dxa"/>
            <w:tcBorders>
              <w:top w:val="nil"/>
              <w:left w:val="nil"/>
              <w:bottom w:val="nil"/>
              <w:right w:val="nil"/>
            </w:tcBorders>
          </w:tcPr>
          <w:p w14:paraId="4BE137CC"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Th-226</w:t>
            </w:r>
          </w:p>
        </w:tc>
        <w:tc>
          <w:tcPr>
            <w:tcW w:w="7654" w:type="dxa"/>
            <w:tcBorders>
              <w:top w:val="nil"/>
              <w:left w:val="nil"/>
              <w:bottom w:val="nil"/>
              <w:right w:val="nil"/>
            </w:tcBorders>
          </w:tcPr>
          <w:p w14:paraId="1A267C9B"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Ra-222, Rn-218, Po-214</w:t>
            </w:r>
          </w:p>
        </w:tc>
      </w:tr>
      <w:tr w:rsidR="004C6F1C" w:rsidRPr="00F5433E" w14:paraId="088D41BA" w14:textId="77777777" w:rsidTr="008C6A8A">
        <w:tc>
          <w:tcPr>
            <w:tcW w:w="1320" w:type="dxa"/>
            <w:tcBorders>
              <w:top w:val="nil"/>
              <w:left w:val="nil"/>
              <w:bottom w:val="nil"/>
              <w:right w:val="nil"/>
            </w:tcBorders>
          </w:tcPr>
          <w:p w14:paraId="43C75312"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Th-228</w:t>
            </w:r>
          </w:p>
        </w:tc>
        <w:tc>
          <w:tcPr>
            <w:tcW w:w="7654" w:type="dxa"/>
            <w:tcBorders>
              <w:top w:val="nil"/>
              <w:left w:val="nil"/>
              <w:bottom w:val="nil"/>
              <w:right w:val="nil"/>
            </w:tcBorders>
          </w:tcPr>
          <w:p w14:paraId="50CAA0F2"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Ra-224, Rn-220, Po-216, Pb-212, Bi-212, Tl-208 (0.36), Po-212 (0.64)</w:t>
            </w:r>
          </w:p>
        </w:tc>
      </w:tr>
      <w:tr w:rsidR="004C6F1C" w:rsidRPr="00F5433E" w14:paraId="7A0DD31D" w14:textId="77777777" w:rsidTr="008C6A8A">
        <w:tc>
          <w:tcPr>
            <w:tcW w:w="1320" w:type="dxa"/>
            <w:tcBorders>
              <w:top w:val="nil"/>
              <w:left w:val="nil"/>
              <w:bottom w:val="nil"/>
              <w:right w:val="nil"/>
            </w:tcBorders>
          </w:tcPr>
          <w:p w14:paraId="2E1F3FEF"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Th-229</w:t>
            </w:r>
          </w:p>
        </w:tc>
        <w:tc>
          <w:tcPr>
            <w:tcW w:w="7654" w:type="dxa"/>
            <w:tcBorders>
              <w:top w:val="nil"/>
              <w:left w:val="nil"/>
              <w:bottom w:val="nil"/>
              <w:right w:val="nil"/>
            </w:tcBorders>
          </w:tcPr>
          <w:p w14:paraId="7FE4729C"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Ra-225, Ac-225, Fr-221, At-217, Bi-213, Po-213, Pb-209</w:t>
            </w:r>
          </w:p>
        </w:tc>
      </w:tr>
      <w:tr w:rsidR="004C6F1C" w:rsidRPr="00F5433E" w14:paraId="0EA4F21E" w14:textId="77777777" w:rsidTr="008C6A8A">
        <w:tc>
          <w:tcPr>
            <w:tcW w:w="1320" w:type="dxa"/>
            <w:tcBorders>
              <w:top w:val="nil"/>
              <w:left w:val="nil"/>
              <w:bottom w:val="nil"/>
              <w:right w:val="nil"/>
            </w:tcBorders>
          </w:tcPr>
          <w:p w14:paraId="7F68F6E4"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Th-234</w:t>
            </w:r>
          </w:p>
        </w:tc>
        <w:tc>
          <w:tcPr>
            <w:tcW w:w="7654" w:type="dxa"/>
            <w:tcBorders>
              <w:top w:val="nil"/>
              <w:left w:val="nil"/>
              <w:bottom w:val="nil"/>
              <w:right w:val="nil"/>
            </w:tcBorders>
          </w:tcPr>
          <w:p w14:paraId="78D496AA"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Pa-234m</w:t>
            </w:r>
          </w:p>
        </w:tc>
      </w:tr>
      <w:tr w:rsidR="004C6F1C" w:rsidRPr="00F5433E" w14:paraId="55E63D7B" w14:textId="77777777" w:rsidTr="008C6A8A">
        <w:tc>
          <w:tcPr>
            <w:tcW w:w="1320" w:type="dxa"/>
            <w:tcBorders>
              <w:top w:val="nil"/>
              <w:left w:val="nil"/>
              <w:bottom w:val="nil"/>
              <w:right w:val="nil"/>
            </w:tcBorders>
          </w:tcPr>
          <w:p w14:paraId="68E93433"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U-230</w:t>
            </w:r>
          </w:p>
        </w:tc>
        <w:tc>
          <w:tcPr>
            <w:tcW w:w="7654" w:type="dxa"/>
            <w:tcBorders>
              <w:top w:val="nil"/>
              <w:left w:val="nil"/>
              <w:bottom w:val="nil"/>
              <w:right w:val="nil"/>
            </w:tcBorders>
          </w:tcPr>
          <w:p w14:paraId="5584776C"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 xml:space="preserve">Th-226, Ra-222, Rn-218, </w:t>
            </w:r>
            <w:r w:rsidR="00743C0E" w:rsidRPr="00F5433E">
              <w:rPr>
                <w:rFonts w:ascii="Sylfaen" w:eastAsiaTheme="minorEastAsia" w:hAnsi="Sylfaen"/>
                <w:sz w:val="20"/>
                <w:szCs w:val="24"/>
              </w:rPr>
              <w:t>Po-214</w:t>
            </w:r>
          </w:p>
        </w:tc>
      </w:tr>
      <w:tr w:rsidR="004C6F1C" w:rsidRPr="00F5433E" w14:paraId="4648D634" w14:textId="77777777" w:rsidTr="008C6A8A">
        <w:tc>
          <w:tcPr>
            <w:tcW w:w="1320" w:type="dxa"/>
            <w:tcBorders>
              <w:top w:val="nil"/>
              <w:left w:val="nil"/>
              <w:bottom w:val="nil"/>
              <w:right w:val="nil"/>
            </w:tcBorders>
          </w:tcPr>
          <w:p w14:paraId="7CD169F4"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U-232</w:t>
            </w:r>
          </w:p>
        </w:tc>
        <w:tc>
          <w:tcPr>
            <w:tcW w:w="7654" w:type="dxa"/>
            <w:tcBorders>
              <w:top w:val="nil"/>
              <w:left w:val="nil"/>
              <w:bottom w:val="nil"/>
              <w:right w:val="nil"/>
            </w:tcBorders>
          </w:tcPr>
          <w:p w14:paraId="08DAA06B"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Th-228, Ra-224, Rn-220, Po-216, Pb-212, Bi-212, Tl-208 (0.36), Po-212 (0.64)</w:t>
            </w:r>
          </w:p>
        </w:tc>
      </w:tr>
      <w:tr w:rsidR="004C6F1C" w:rsidRPr="00F5433E" w14:paraId="5CA860C9" w14:textId="77777777" w:rsidTr="008C6A8A">
        <w:tc>
          <w:tcPr>
            <w:tcW w:w="1320" w:type="dxa"/>
            <w:tcBorders>
              <w:top w:val="nil"/>
              <w:left w:val="nil"/>
              <w:bottom w:val="nil"/>
              <w:right w:val="nil"/>
            </w:tcBorders>
          </w:tcPr>
          <w:p w14:paraId="734E5E9B"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U-235</w:t>
            </w:r>
          </w:p>
        </w:tc>
        <w:tc>
          <w:tcPr>
            <w:tcW w:w="7654" w:type="dxa"/>
            <w:tcBorders>
              <w:top w:val="nil"/>
              <w:left w:val="nil"/>
              <w:bottom w:val="nil"/>
              <w:right w:val="nil"/>
            </w:tcBorders>
          </w:tcPr>
          <w:p w14:paraId="209058B8"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Th-231</w:t>
            </w:r>
          </w:p>
        </w:tc>
      </w:tr>
      <w:tr w:rsidR="004C6F1C" w:rsidRPr="00F5433E" w14:paraId="38DCA07A" w14:textId="77777777" w:rsidTr="008C6A8A">
        <w:tc>
          <w:tcPr>
            <w:tcW w:w="1320" w:type="dxa"/>
            <w:tcBorders>
              <w:top w:val="nil"/>
              <w:left w:val="nil"/>
              <w:bottom w:val="nil"/>
              <w:right w:val="nil"/>
            </w:tcBorders>
          </w:tcPr>
          <w:p w14:paraId="4295E5F9"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U-238</w:t>
            </w:r>
          </w:p>
        </w:tc>
        <w:tc>
          <w:tcPr>
            <w:tcW w:w="7654" w:type="dxa"/>
            <w:tcBorders>
              <w:top w:val="nil"/>
              <w:left w:val="nil"/>
              <w:bottom w:val="nil"/>
              <w:right w:val="nil"/>
            </w:tcBorders>
          </w:tcPr>
          <w:p w14:paraId="0BA44AF7"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Th-234, Pa-234m</w:t>
            </w:r>
          </w:p>
        </w:tc>
      </w:tr>
      <w:tr w:rsidR="004C6F1C" w:rsidRPr="00F5433E" w14:paraId="4CC7054E" w14:textId="77777777" w:rsidTr="008C6A8A">
        <w:tc>
          <w:tcPr>
            <w:tcW w:w="1320" w:type="dxa"/>
            <w:tcBorders>
              <w:top w:val="nil"/>
              <w:left w:val="nil"/>
              <w:bottom w:val="nil"/>
              <w:right w:val="nil"/>
            </w:tcBorders>
          </w:tcPr>
          <w:p w14:paraId="03052B63"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U-240</w:t>
            </w:r>
          </w:p>
        </w:tc>
        <w:tc>
          <w:tcPr>
            <w:tcW w:w="7654" w:type="dxa"/>
            <w:tcBorders>
              <w:top w:val="nil"/>
              <w:left w:val="nil"/>
              <w:bottom w:val="nil"/>
              <w:right w:val="nil"/>
            </w:tcBorders>
          </w:tcPr>
          <w:p w14:paraId="785E17E1"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Np-240m</w:t>
            </w:r>
          </w:p>
        </w:tc>
      </w:tr>
      <w:tr w:rsidR="004C6F1C" w:rsidRPr="00F5433E" w14:paraId="2BAFD9D7" w14:textId="77777777" w:rsidTr="008C6A8A">
        <w:tc>
          <w:tcPr>
            <w:tcW w:w="1320" w:type="dxa"/>
            <w:tcBorders>
              <w:top w:val="nil"/>
              <w:left w:val="nil"/>
              <w:bottom w:val="nil"/>
              <w:right w:val="nil"/>
            </w:tcBorders>
          </w:tcPr>
          <w:p w14:paraId="0A2367C4"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Np-237</w:t>
            </w:r>
          </w:p>
        </w:tc>
        <w:tc>
          <w:tcPr>
            <w:tcW w:w="7654" w:type="dxa"/>
            <w:tcBorders>
              <w:top w:val="nil"/>
              <w:left w:val="nil"/>
              <w:bottom w:val="nil"/>
              <w:right w:val="nil"/>
            </w:tcBorders>
          </w:tcPr>
          <w:p w14:paraId="0B50894C"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Pa-233</w:t>
            </w:r>
          </w:p>
        </w:tc>
      </w:tr>
      <w:tr w:rsidR="004C6F1C" w:rsidRPr="00F5433E" w14:paraId="1FBE51F3" w14:textId="77777777" w:rsidTr="008C6A8A">
        <w:tc>
          <w:tcPr>
            <w:tcW w:w="1320" w:type="dxa"/>
            <w:tcBorders>
              <w:top w:val="nil"/>
              <w:left w:val="nil"/>
              <w:bottom w:val="nil"/>
              <w:right w:val="nil"/>
            </w:tcBorders>
          </w:tcPr>
          <w:p w14:paraId="1444CD8C" w14:textId="77777777" w:rsidR="004C6F1C" w:rsidRPr="00F5433E" w:rsidRDefault="004C6F1C" w:rsidP="00F5433E">
            <w:pPr>
              <w:widowControl w:val="0"/>
              <w:autoSpaceDE w:val="0"/>
              <w:autoSpaceDN w:val="0"/>
              <w:spacing w:after="120" w:line="240" w:lineRule="auto"/>
              <w:jc w:val="both"/>
              <w:rPr>
                <w:rFonts w:ascii="Sylfaen" w:eastAsiaTheme="minorEastAsia" w:hAnsi="Sylfaen"/>
                <w:sz w:val="20"/>
                <w:szCs w:val="24"/>
              </w:rPr>
            </w:pPr>
            <w:r w:rsidRPr="00F5433E">
              <w:rPr>
                <w:rFonts w:ascii="Sylfaen" w:eastAsiaTheme="minorEastAsia" w:hAnsi="Sylfaen"/>
                <w:sz w:val="20"/>
                <w:szCs w:val="24"/>
              </w:rPr>
              <w:t>Am-242m</w:t>
            </w:r>
          </w:p>
        </w:tc>
        <w:tc>
          <w:tcPr>
            <w:tcW w:w="7654" w:type="dxa"/>
            <w:tcBorders>
              <w:top w:val="nil"/>
              <w:left w:val="nil"/>
              <w:bottom w:val="nil"/>
              <w:right w:val="nil"/>
            </w:tcBorders>
          </w:tcPr>
          <w:p w14:paraId="2E8E2F6E"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Am-242</w:t>
            </w:r>
          </w:p>
        </w:tc>
      </w:tr>
      <w:tr w:rsidR="004C6F1C" w:rsidRPr="00F5433E" w14:paraId="45D0E1C3" w14:textId="77777777" w:rsidTr="008C6A8A">
        <w:tc>
          <w:tcPr>
            <w:tcW w:w="1320" w:type="dxa"/>
            <w:tcBorders>
              <w:top w:val="nil"/>
              <w:left w:val="nil"/>
              <w:bottom w:val="nil"/>
              <w:right w:val="nil"/>
            </w:tcBorders>
          </w:tcPr>
          <w:p w14:paraId="635A9996"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Am-243</w:t>
            </w:r>
          </w:p>
        </w:tc>
        <w:tc>
          <w:tcPr>
            <w:tcW w:w="7654" w:type="dxa"/>
            <w:tcBorders>
              <w:top w:val="nil"/>
              <w:left w:val="nil"/>
              <w:bottom w:val="nil"/>
              <w:right w:val="nil"/>
            </w:tcBorders>
          </w:tcPr>
          <w:p w14:paraId="25C3062E" w14:textId="77777777" w:rsidR="004C6F1C" w:rsidRPr="00F5433E" w:rsidRDefault="004C6F1C" w:rsidP="00F5433E">
            <w:pPr>
              <w:widowControl w:val="0"/>
              <w:autoSpaceDE w:val="0"/>
              <w:autoSpaceDN w:val="0"/>
              <w:spacing w:after="120" w:line="240" w:lineRule="auto"/>
              <w:rPr>
                <w:rFonts w:ascii="Sylfaen" w:eastAsiaTheme="minorEastAsia" w:hAnsi="Sylfaen"/>
                <w:sz w:val="20"/>
                <w:szCs w:val="24"/>
              </w:rPr>
            </w:pPr>
            <w:r w:rsidRPr="00F5433E">
              <w:rPr>
                <w:rFonts w:ascii="Sylfaen" w:eastAsiaTheme="minorEastAsia" w:hAnsi="Sylfaen"/>
                <w:sz w:val="20"/>
                <w:szCs w:val="24"/>
              </w:rPr>
              <w:t>Np-239</w:t>
            </w:r>
          </w:p>
        </w:tc>
      </w:tr>
    </w:tbl>
    <w:p w14:paraId="7971C184" w14:textId="77777777" w:rsidR="004C6F1C" w:rsidRPr="00BB7F50" w:rsidRDefault="004C6F1C" w:rsidP="008962D2">
      <w:pPr>
        <w:widowControl w:val="0"/>
        <w:spacing w:after="160" w:line="360" w:lineRule="auto"/>
        <w:ind w:firstLine="567"/>
        <w:jc w:val="both"/>
        <w:rPr>
          <w:rFonts w:ascii="Sylfaen" w:eastAsia="Times New Roman" w:hAnsi="Sylfaen"/>
          <w:sz w:val="24"/>
          <w:szCs w:val="24"/>
        </w:rPr>
      </w:pPr>
    </w:p>
    <w:p w14:paraId="1C19D054" w14:textId="640B7A15" w:rsidR="004C6F1C" w:rsidRPr="00F5433E" w:rsidRDefault="00743C0E" w:rsidP="008962D2">
      <w:pPr>
        <w:widowControl w:val="0"/>
        <w:spacing w:after="160" w:line="360" w:lineRule="auto"/>
        <w:ind w:firstLine="567"/>
        <w:jc w:val="both"/>
        <w:rPr>
          <w:rFonts w:ascii="Sylfaen" w:eastAsia="Times New Roman" w:hAnsi="Sylfaen"/>
          <w:sz w:val="20"/>
          <w:szCs w:val="24"/>
        </w:rPr>
      </w:pPr>
      <w:r w:rsidRPr="00F5433E">
        <w:rPr>
          <w:rFonts w:ascii="Sylfaen" w:hAnsi="Sylfaen"/>
          <w:sz w:val="20"/>
          <w:szCs w:val="24"/>
          <w:vertAlign w:val="superscript"/>
        </w:rPr>
        <w:t>գ</w:t>
      </w:r>
      <w:r w:rsidRPr="00F5433E">
        <w:rPr>
          <w:rFonts w:ascii="Sylfaen" w:hAnsi="Sylfaen"/>
          <w:sz w:val="20"/>
          <w:szCs w:val="24"/>
        </w:rPr>
        <w:t xml:space="preserve"> Կիրառվում են միայն UF6, UO2F2 </w:t>
      </w:r>
      <w:r w:rsidR="00F25DE5">
        <w:rPr>
          <w:rFonts w:ascii="Sylfaen" w:hAnsi="Sylfaen"/>
          <w:sz w:val="20"/>
          <w:szCs w:val="24"/>
        </w:rPr>
        <w:t>և</w:t>
      </w:r>
      <w:r w:rsidRPr="00F5433E">
        <w:rPr>
          <w:rFonts w:ascii="Sylfaen" w:hAnsi="Sylfaen"/>
          <w:sz w:val="20"/>
          <w:szCs w:val="24"/>
        </w:rPr>
        <w:t xml:space="preserve"> UO2(NO3)2 քիմիական բանաձ</w:t>
      </w:r>
      <w:r w:rsidR="00F25DE5">
        <w:rPr>
          <w:rFonts w:ascii="Sylfaen" w:hAnsi="Sylfaen"/>
          <w:sz w:val="20"/>
          <w:szCs w:val="24"/>
        </w:rPr>
        <w:t>և</w:t>
      </w:r>
      <w:r w:rsidRPr="00F5433E">
        <w:rPr>
          <w:rFonts w:ascii="Sylfaen" w:hAnsi="Sylfaen"/>
          <w:sz w:val="20"/>
          <w:szCs w:val="24"/>
        </w:rPr>
        <w:t xml:space="preserve">ով ուրանի միացությունների նկատմամբ`փոխադրման ինչպես բնականոն, այնպես էլ վթարային (դրանց վրա հասնելու դեպքերում) պայմաններում։ </w:t>
      </w:r>
    </w:p>
    <w:p w14:paraId="2559E53C" w14:textId="2394F35F" w:rsidR="004C6F1C" w:rsidRPr="00F5433E" w:rsidRDefault="00743C0E" w:rsidP="008962D2">
      <w:pPr>
        <w:widowControl w:val="0"/>
        <w:spacing w:after="160" w:line="360" w:lineRule="auto"/>
        <w:ind w:firstLine="567"/>
        <w:jc w:val="both"/>
        <w:rPr>
          <w:rFonts w:ascii="Sylfaen" w:eastAsia="Times New Roman" w:hAnsi="Sylfaen"/>
          <w:sz w:val="20"/>
          <w:szCs w:val="24"/>
        </w:rPr>
      </w:pPr>
      <w:r w:rsidRPr="00F5433E">
        <w:rPr>
          <w:rFonts w:ascii="Sylfaen" w:hAnsi="Sylfaen"/>
          <w:sz w:val="20"/>
          <w:szCs w:val="24"/>
          <w:vertAlign w:val="superscript"/>
        </w:rPr>
        <w:t xml:space="preserve">դ </w:t>
      </w:r>
      <w:r w:rsidRPr="00F5433E">
        <w:rPr>
          <w:rFonts w:ascii="Sylfaen" w:hAnsi="Sylfaen"/>
          <w:sz w:val="20"/>
          <w:szCs w:val="24"/>
        </w:rPr>
        <w:t>Կիրառվում են միայն</w:t>
      </w:r>
      <w:r w:rsidR="00BB7F50" w:rsidRPr="00F5433E">
        <w:rPr>
          <w:rFonts w:ascii="Sylfaen" w:hAnsi="Sylfaen"/>
          <w:sz w:val="20"/>
          <w:szCs w:val="24"/>
        </w:rPr>
        <w:t xml:space="preserve"> </w:t>
      </w:r>
      <w:r w:rsidRPr="00F5433E">
        <w:rPr>
          <w:rFonts w:ascii="Sylfaen" w:hAnsi="Sylfaen"/>
          <w:sz w:val="20"/>
          <w:szCs w:val="24"/>
        </w:rPr>
        <w:t>UF3, UF4, UC14 քիմիական բանաձ</w:t>
      </w:r>
      <w:r w:rsidR="00F25DE5">
        <w:rPr>
          <w:rFonts w:ascii="Sylfaen" w:hAnsi="Sylfaen"/>
          <w:sz w:val="20"/>
          <w:szCs w:val="24"/>
        </w:rPr>
        <w:t>և</w:t>
      </w:r>
      <w:r w:rsidRPr="00F5433E">
        <w:rPr>
          <w:rFonts w:ascii="Sylfaen" w:hAnsi="Sylfaen"/>
          <w:sz w:val="20"/>
          <w:szCs w:val="24"/>
        </w:rPr>
        <w:t xml:space="preserve">ով ուրանի միացությունների </w:t>
      </w:r>
      <w:r w:rsidR="00F25DE5">
        <w:rPr>
          <w:rFonts w:ascii="Sylfaen" w:hAnsi="Sylfaen"/>
          <w:sz w:val="20"/>
          <w:szCs w:val="24"/>
        </w:rPr>
        <w:t>և</w:t>
      </w:r>
      <w:r w:rsidRPr="00F5433E">
        <w:rPr>
          <w:rFonts w:ascii="Sylfaen" w:hAnsi="Sylfaen"/>
          <w:sz w:val="20"/>
          <w:szCs w:val="24"/>
        </w:rPr>
        <w:t xml:space="preserve"> վեց արժեքականությամբ միացությունների նկատմամբ՝ փոխադրման ինչպես բնականոն, այնպես էլ վթարային (դրանց վրա հասնելու դեպքերում) պայմաններում։ </w:t>
      </w:r>
    </w:p>
    <w:p w14:paraId="04BBE38D" w14:textId="28F1AC86" w:rsidR="004C6F1C" w:rsidRPr="00F5433E" w:rsidRDefault="00743C0E" w:rsidP="008962D2">
      <w:pPr>
        <w:widowControl w:val="0"/>
        <w:spacing w:after="160" w:line="360" w:lineRule="auto"/>
        <w:ind w:firstLine="567"/>
        <w:jc w:val="both"/>
        <w:rPr>
          <w:rFonts w:ascii="Sylfaen" w:eastAsia="Times New Roman" w:hAnsi="Sylfaen"/>
          <w:sz w:val="20"/>
          <w:szCs w:val="24"/>
        </w:rPr>
      </w:pPr>
      <w:r w:rsidRPr="00F5433E">
        <w:rPr>
          <w:rFonts w:ascii="Sylfaen" w:hAnsi="Sylfaen"/>
          <w:sz w:val="20"/>
          <w:szCs w:val="24"/>
          <w:vertAlign w:val="superscript"/>
        </w:rPr>
        <w:t>ե</w:t>
      </w:r>
      <w:r w:rsidRPr="00F5433E">
        <w:rPr>
          <w:rFonts w:ascii="Sylfaen" w:hAnsi="Sylfaen"/>
          <w:sz w:val="20"/>
          <w:szCs w:val="24"/>
        </w:rPr>
        <w:t xml:space="preserve"> Կիրառվում են ուրանի բոլոր միացությունների նկատմամբ՝ բացառությամբ «</w:t>
      </w:r>
      <w:r w:rsidRPr="00C92A3A">
        <w:rPr>
          <w:rFonts w:ascii="Sylfaen" w:hAnsi="Sylfaen"/>
          <w:sz w:val="20"/>
          <w:szCs w:val="24"/>
          <w:vertAlign w:val="superscript"/>
        </w:rPr>
        <w:t>գ</w:t>
      </w:r>
      <w:r w:rsidRPr="00F5433E">
        <w:rPr>
          <w:rFonts w:ascii="Sylfaen" w:hAnsi="Sylfaen"/>
          <w:sz w:val="20"/>
          <w:szCs w:val="24"/>
        </w:rPr>
        <w:t xml:space="preserve">» </w:t>
      </w:r>
      <w:r w:rsidR="00F25DE5">
        <w:rPr>
          <w:rFonts w:ascii="Sylfaen" w:hAnsi="Sylfaen"/>
          <w:sz w:val="20"/>
          <w:szCs w:val="24"/>
        </w:rPr>
        <w:t>և</w:t>
      </w:r>
      <w:r w:rsidRPr="00F5433E">
        <w:rPr>
          <w:rFonts w:ascii="Sylfaen" w:hAnsi="Sylfaen"/>
          <w:sz w:val="20"/>
          <w:szCs w:val="24"/>
        </w:rPr>
        <w:t xml:space="preserve"> «</w:t>
      </w:r>
      <w:r w:rsidRPr="00C92A3A">
        <w:rPr>
          <w:rFonts w:ascii="Sylfaen" w:hAnsi="Sylfaen"/>
          <w:sz w:val="20"/>
          <w:szCs w:val="24"/>
          <w:vertAlign w:val="superscript"/>
        </w:rPr>
        <w:t>դ»</w:t>
      </w:r>
      <w:r w:rsidRPr="00F5433E">
        <w:rPr>
          <w:rFonts w:ascii="Sylfaen" w:hAnsi="Sylfaen"/>
          <w:sz w:val="20"/>
          <w:szCs w:val="24"/>
        </w:rPr>
        <w:t xml:space="preserve"> ծանոթագրությունների նշաններով նշվածների։ </w:t>
      </w:r>
    </w:p>
    <w:p w14:paraId="371546E7" w14:textId="77777777" w:rsidR="004C6F1C" w:rsidRPr="008962D2" w:rsidRDefault="00743C0E" w:rsidP="008962D2">
      <w:pPr>
        <w:widowControl w:val="0"/>
        <w:spacing w:after="160" w:line="360" w:lineRule="auto"/>
        <w:ind w:firstLine="567"/>
        <w:jc w:val="both"/>
        <w:rPr>
          <w:rFonts w:ascii="Sylfaen" w:eastAsia="Times New Roman" w:hAnsi="Sylfaen"/>
          <w:sz w:val="20"/>
          <w:szCs w:val="24"/>
        </w:rPr>
      </w:pPr>
      <w:r w:rsidRPr="008962D2">
        <w:rPr>
          <w:rFonts w:ascii="Sylfaen" w:hAnsi="Sylfaen"/>
          <w:sz w:val="20"/>
          <w:szCs w:val="24"/>
          <w:vertAlign w:val="superscript"/>
        </w:rPr>
        <w:t xml:space="preserve">զ </w:t>
      </w:r>
      <w:r w:rsidRPr="008962D2">
        <w:rPr>
          <w:rFonts w:ascii="Sylfaen" w:hAnsi="Sylfaen"/>
          <w:sz w:val="20"/>
          <w:szCs w:val="24"/>
        </w:rPr>
        <w:t xml:space="preserve">Կիրառվում են միայն չճառագայթահարված ուրանի նկատմամբ։ </w:t>
      </w:r>
    </w:p>
    <w:p w14:paraId="464DEBFA" w14:textId="77777777" w:rsidR="004C6F1C" w:rsidRPr="00BB7F50" w:rsidRDefault="004C6F1C" w:rsidP="00BB7F50">
      <w:pPr>
        <w:widowControl w:val="0"/>
        <w:spacing w:after="160" w:line="360" w:lineRule="auto"/>
        <w:ind w:left="4536"/>
        <w:jc w:val="center"/>
        <w:rPr>
          <w:rFonts w:ascii="Sylfaen" w:eastAsia="Times New Roman" w:hAnsi="Sylfaen"/>
          <w:sz w:val="24"/>
          <w:szCs w:val="24"/>
        </w:rPr>
      </w:pPr>
      <w:r w:rsidRPr="00BB7F50">
        <w:rPr>
          <w:rFonts w:ascii="Sylfaen" w:hAnsi="Sylfaen"/>
          <w:sz w:val="24"/>
          <w:szCs w:val="24"/>
        </w:rPr>
        <w:lastRenderedPageBreak/>
        <w:t>ՀԱՎԵԼՎԱԾ ԹԻՎ</w:t>
      </w:r>
      <w:r w:rsidR="00743C0E" w:rsidRPr="00BB7F50">
        <w:rPr>
          <w:rFonts w:ascii="Sylfaen" w:hAnsi="Sylfaen"/>
          <w:sz w:val="24"/>
          <w:szCs w:val="24"/>
        </w:rPr>
        <w:t xml:space="preserve"> 2</w:t>
      </w:r>
    </w:p>
    <w:p w14:paraId="3662AA6A" w14:textId="3A339B06" w:rsidR="004C6F1C" w:rsidRPr="00BB7F50" w:rsidRDefault="00743C0E" w:rsidP="00BB7F50">
      <w:pPr>
        <w:widowControl w:val="0"/>
        <w:spacing w:after="160" w:line="360" w:lineRule="auto"/>
        <w:ind w:left="4536"/>
        <w:jc w:val="center"/>
        <w:rPr>
          <w:rFonts w:ascii="Sylfaen" w:eastAsia="Times New Roman" w:hAnsi="Sylfaen"/>
          <w:sz w:val="24"/>
          <w:szCs w:val="24"/>
        </w:rPr>
      </w:pPr>
      <w:r w:rsidRPr="00BB7F50">
        <w:rPr>
          <w:rFonts w:ascii="Sylfaen" w:hAnsi="Sylfaen"/>
          <w:sz w:val="24"/>
          <w:szCs w:val="24"/>
        </w:rPr>
        <w:t xml:space="preserve">Սանիտարահամաճարակաբանական հսկողությանը (վերահսկմանը) ենթակա արտադրանքին (ապրանքներին) ներկայացվող սանիտարահամաճարակաբանական </w:t>
      </w:r>
      <w:r w:rsidR="00F25DE5">
        <w:rPr>
          <w:rFonts w:ascii="Sylfaen" w:hAnsi="Sylfaen"/>
          <w:sz w:val="24"/>
          <w:szCs w:val="24"/>
        </w:rPr>
        <w:t>և</w:t>
      </w:r>
      <w:r w:rsidRPr="00BB7F50">
        <w:rPr>
          <w:rFonts w:ascii="Sylfaen" w:hAnsi="Sylfaen"/>
          <w:sz w:val="24"/>
          <w:szCs w:val="24"/>
        </w:rPr>
        <w:t xml:space="preserve"> հիգիենիկ միասնական</w:t>
      </w:r>
      <w:r w:rsidR="00BB7F50">
        <w:rPr>
          <w:rFonts w:ascii="Sylfaen" w:hAnsi="Sylfaen"/>
          <w:sz w:val="24"/>
          <w:szCs w:val="24"/>
        </w:rPr>
        <w:t xml:space="preserve"> </w:t>
      </w:r>
      <w:r w:rsidRPr="00BB7F50">
        <w:rPr>
          <w:rFonts w:ascii="Sylfaen" w:hAnsi="Sylfaen"/>
          <w:sz w:val="24"/>
          <w:szCs w:val="24"/>
        </w:rPr>
        <w:t>պահանջների II գլխի 11-րդ բաժնի</w:t>
      </w:r>
    </w:p>
    <w:p w14:paraId="02308120" w14:textId="77777777" w:rsidR="004C6F1C" w:rsidRPr="00BB7F50" w:rsidRDefault="004C6F1C" w:rsidP="00BB7F50">
      <w:pPr>
        <w:widowControl w:val="0"/>
        <w:spacing w:after="160" w:line="360" w:lineRule="auto"/>
        <w:ind w:firstLine="709"/>
        <w:jc w:val="both"/>
        <w:rPr>
          <w:rFonts w:ascii="Sylfaen" w:eastAsia="Times New Roman" w:hAnsi="Sylfaen"/>
          <w:sz w:val="24"/>
          <w:szCs w:val="24"/>
        </w:rPr>
      </w:pPr>
    </w:p>
    <w:p w14:paraId="19D64939" w14:textId="66D40EC7" w:rsidR="004C6F1C" w:rsidRPr="00BB7F50" w:rsidRDefault="00743C0E" w:rsidP="00BB7F50">
      <w:pPr>
        <w:widowControl w:val="0"/>
        <w:spacing w:after="160" w:line="360" w:lineRule="auto"/>
        <w:jc w:val="center"/>
        <w:rPr>
          <w:rFonts w:ascii="Sylfaen" w:eastAsia="Times New Roman" w:hAnsi="Sylfaen"/>
          <w:sz w:val="24"/>
          <w:szCs w:val="24"/>
        </w:rPr>
      </w:pPr>
      <w:r w:rsidRPr="00BB7F50">
        <w:rPr>
          <w:rFonts w:ascii="Sylfaen" w:hAnsi="Sylfaen"/>
          <w:sz w:val="24"/>
          <w:szCs w:val="24"/>
        </w:rPr>
        <w:t xml:space="preserve">Անհայտ ռադիոնուկլիդային կազմով նյութերի առավելագույն տեսակարար ակտիվության </w:t>
      </w:r>
      <w:r w:rsidR="00F25DE5">
        <w:rPr>
          <w:rFonts w:ascii="Sylfaen" w:hAnsi="Sylfaen"/>
          <w:sz w:val="24"/>
          <w:szCs w:val="24"/>
        </w:rPr>
        <w:t>և</w:t>
      </w:r>
      <w:r w:rsidRPr="00BB7F50">
        <w:rPr>
          <w:rFonts w:ascii="Sylfaen" w:hAnsi="Sylfaen"/>
          <w:sz w:val="24"/>
          <w:szCs w:val="24"/>
        </w:rPr>
        <w:t xml:space="preserve"> առավելագույն գումարային ակտիվության արժեքները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6"/>
        <w:gridCol w:w="2976"/>
        <w:gridCol w:w="3119"/>
      </w:tblGrid>
      <w:tr w:rsidR="004C6F1C" w:rsidRPr="00AF375B" w14:paraId="2FC0F15F" w14:textId="77777777" w:rsidTr="008C6A8A">
        <w:tc>
          <w:tcPr>
            <w:tcW w:w="3256" w:type="dxa"/>
          </w:tcPr>
          <w:p w14:paraId="4CC3C3B6"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Ռադիոնուկլիդ</w:t>
            </w:r>
          </w:p>
        </w:tc>
        <w:tc>
          <w:tcPr>
            <w:tcW w:w="2976" w:type="dxa"/>
          </w:tcPr>
          <w:p w14:paraId="0D37E9D9" w14:textId="77777777" w:rsidR="004C6F1C" w:rsidRPr="00AF375B" w:rsidRDefault="00743C0E" w:rsidP="00AF375B">
            <w:pPr>
              <w:pStyle w:val="ConsPlusNormal"/>
              <w:spacing w:after="120"/>
              <w:ind w:firstLine="9"/>
              <w:jc w:val="center"/>
              <w:rPr>
                <w:rFonts w:ascii="Sylfaen" w:hAnsi="Sylfaen" w:cs="Times New Roman"/>
                <w:b/>
                <w:szCs w:val="24"/>
              </w:rPr>
            </w:pPr>
            <w:r w:rsidRPr="00AF375B">
              <w:rPr>
                <w:rFonts w:ascii="Sylfaen" w:hAnsi="Sylfaen"/>
                <w:szCs w:val="24"/>
              </w:rPr>
              <w:t>Ռադիոնուկլիդների առավելագույն տեսակարար ակտիվությունն այն նյութերում, որոնց վրա չեն տարածվում կանոնները, Բք/գ</w:t>
            </w:r>
          </w:p>
        </w:tc>
        <w:tc>
          <w:tcPr>
            <w:tcW w:w="3119" w:type="dxa"/>
          </w:tcPr>
          <w:p w14:paraId="3512DD4F" w14:textId="77777777" w:rsidR="004C6F1C" w:rsidRPr="00AF375B" w:rsidRDefault="00743C0E" w:rsidP="00AF375B">
            <w:pPr>
              <w:pStyle w:val="ConsPlusNormal"/>
              <w:spacing w:after="120"/>
              <w:ind w:firstLine="0"/>
              <w:jc w:val="center"/>
              <w:rPr>
                <w:rFonts w:ascii="Sylfaen" w:hAnsi="Sylfaen" w:cs="Times New Roman"/>
                <w:b/>
                <w:szCs w:val="24"/>
              </w:rPr>
            </w:pPr>
            <w:r w:rsidRPr="00AF375B">
              <w:rPr>
                <w:rFonts w:ascii="Sylfaen" w:hAnsi="Sylfaen"/>
                <w:szCs w:val="24"/>
              </w:rPr>
              <w:t>Ռադիոնուկլիդների առավելագույն գումարային ակտիվությունն այն բեռներում, որոնց վրա չեն տարածվում կանոնները, Բք</w:t>
            </w:r>
          </w:p>
        </w:tc>
      </w:tr>
      <w:tr w:rsidR="004C6F1C" w:rsidRPr="00AF375B" w14:paraId="550ADB24" w14:textId="77777777" w:rsidTr="008C6A8A">
        <w:tc>
          <w:tcPr>
            <w:tcW w:w="3256" w:type="dxa"/>
          </w:tcPr>
          <w:p w14:paraId="17F8A2E7" w14:textId="77777777" w:rsidR="004C6F1C" w:rsidRPr="00AF375B" w:rsidRDefault="004C6F1C" w:rsidP="00AF375B">
            <w:pPr>
              <w:pStyle w:val="ConsPlusNormal"/>
              <w:spacing w:after="120"/>
              <w:ind w:firstLine="0"/>
              <w:rPr>
                <w:rFonts w:ascii="Sylfaen" w:hAnsi="Sylfaen" w:cs="Times New Roman"/>
                <w:szCs w:val="24"/>
              </w:rPr>
            </w:pPr>
            <w:r w:rsidRPr="00AF375B">
              <w:rPr>
                <w:rFonts w:ascii="Sylfaen" w:hAnsi="Sylfaen"/>
                <w:szCs w:val="24"/>
              </w:rPr>
              <w:t>Հայտնի է, որ առկա են միայն բետա- կամ գամմա-ճառագայթիչներ</w:t>
            </w:r>
          </w:p>
        </w:tc>
        <w:tc>
          <w:tcPr>
            <w:tcW w:w="2976" w:type="dxa"/>
          </w:tcPr>
          <w:p w14:paraId="388E4625"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 xml:space="preserve">1 </w:t>
            </w:r>
            <w:r w:rsidR="00743C0E" w:rsidRPr="00AF375B">
              <w:rPr>
                <w:rFonts w:ascii="Sylfaen" w:hAnsi="Sylfaen" w:cs="Times New Roman"/>
                <w:szCs w:val="24"/>
              </w:rPr>
              <w:sym w:font="Symbol" w:char="F0D7"/>
            </w:r>
            <w:r w:rsidR="00743C0E" w:rsidRPr="00AF375B">
              <w:rPr>
                <w:rFonts w:ascii="Sylfaen" w:hAnsi="Sylfaen"/>
                <w:szCs w:val="24"/>
              </w:rPr>
              <w:t xml:space="preserve"> 101</w:t>
            </w:r>
          </w:p>
        </w:tc>
        <w:tc>
          <w:tcPr>
            <w:tcW w:w="3119" w:type="dxa"/>
          </w:tcPr>
          <w:p w14:paraId="4525C532"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 xml:space="preserve">1 </w:t>
            </w:r>
            <w:r w:rsidRPr="00AF375B">
              <w:rPr>
                <w:rFonts w:ascii="Sylfaen" w:hAnsi="Sylfaen" w:cs="Times New Roman"/>
                <w:szCs w:val="24"/>
              </w:rPr>
              <w:sym w:font="Symbol" w:char="F0D7"/>
            </w:r>
            <w:r w:rsidRPr="00AF375B">
              <w:rPr>
                <w:rFonts w:ascii="Sylfaen" w:hAnsi="Sylfaen"/>
                <w:szCs w:val="24"/>
              </w:rPr>
              <w:t xml:space="preserve"> 104</w:t>
            </w:r>
          </w:p>
        </w:tc>
      </w:tr>
      <w:tr w:rsidR="004C6F1C" w:rsidRPr="00AF375B" w14:paraId="60604C40" w14:textId="77777777" w:rsidTr="008C6A8A">
        <w:tc>
          <w:tcPr>
            <w:tcW w:w="3256" w:type="dxa"/>
          </w:tcPr>
          <w:p w14:paraId="1C85D4F7" w14:textId="77777777" w:rsidR="004C6F1C" w:rsidRPr="00AF375B" w:rsidRDefault="004C6F1C" w:rsidP="00AF375B">
            <w:pPr>
              <w:pStyle w:val="ConsPlusNormal"/>
              <w:spacing w:after="120"/>
              <w:ind w:firstLine="0"/>
              <w:rPr>
                <w:rFonts w:ascii="Sylfaen" w:hAnsi="Sylfaen" w:cs="Times New Roman"/>
                <w:szCs w:val="24"/>
              </w:rPr>
            </w:pPr>
            <w:r w:rsidRPr="00AF375B">
              <w:rPr>
                <w:rFonts w:ascii="Sylfaen" w:hAnsi="Sylfaen"/>
                <w:szCs w:val="24"/>
              </w:rPr>
              <w:t>Հայտնի է, որ առկա են միայն ալֆա-ճառագայթիչներ</w:t>
            </w:r>
          </w:p>
        </w:tc>
        <w:tc>
          <w:tcPr>
            <w:tcW w:w="2976" w:type="dxa"/>
          </w:tcPr>
          <w:p w14:paraId="5547B5E3"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 xml:space="preserve">1 </w:t>
            </w:r>
            <w:r w:rsidR="00743C0E" w:rsidRPr="00AF375B">
              <w:rPr>
                <w:rFonts w:ascii="Sylfaen" w:hAnsi="Sylfaen" w:cs="Times New Roman"/>
                <w:szCs w:val="24"/>
              </w:rPr>
              <w:sym w:font="Symbol" w:char="F0D7"/>
            </w:r>
            <w:r w:rsidR="00743C0E" w:rsidRPr="00AF375B">
              <w:rPr>
                <w:rFonts w:ascii="Sylfaen" w:hAnsi="Sylfaen"/>
                <w:szCs w:val="24"/>
              </w:rPr>
              <w:t xml:space="preserve"> 10-1</w:t>
            </w:r>
          </w:p>
        </w:tc>
        <w:tc>
          <w:tcPr>
            <w:tcW w:w="3119" w:type="dxa"/>
          </w:tcPr>
          <w:p w14:paraId="3B199B1C"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 xml:space="preserve">1 </w:t>
            </w:r>
            <w:r w:rsidRPr="00AF375B">
              <w:rPr>
                <w:rFonts w:ascii="Sylfaen" w:hAnsi="Sylfaen" w:cs="Times New Roman"/>
                <w:szCs w:val="24"/>
              </w:rPr>
              <w:sym w:font="Symbol" w:char="F0D7"/>
            </w:r>
            <w:r w:rsidRPr="00AF375B">
              <w:rPr>
                <w:rFonts w:ascii="Sylfaen" w:hAnsi="Sylfaen"/>
                <w:szCs w:val="24"/>
              </w:rPr>
              <w:t xml:space="preserve"> 103</w:t>
            </w:r>
          </w:p>
        </w:tc>
      </w:tr>
      <w:tr w:rsidR="004C6F1C" w:rsidRPr="00AF375B" w14:paraId="23B71575" w14:textId="77777777" w:rsidTr="008C6A8A">
        <w:tc>
          <w:tcPr>
            <w:tcW w:w="3256" w:type="dxa"/>
          </w:tcPr>
          <w:p w14:paraId="695A0D3D" w14:textId="77777777" w:rsidR="004C6F1C" w:rsidRPr="00AF375B" w:rsidRDefault="004C6F1C" w:rsidP="00AF375B">
            <w:pPr>
              <w:pStyle w:val="ConsPlusNormal"/>
              <w:spacing w:after="120"/>
              <w:ind w:firstLine="0"/>
              <w:rPr>
                <w:rFonts w:ascii="Sylfaen" w:hAnsi="Sylfaen" w:cs="Times New Roman"/>
                <w:szCs w:val="24"/>
              </w:rPr>
            </w:pPr>
            <w:r w:rsidRPr="00AF375B">
              <w:rPr>
                <w:rFonts w:ascii="Sylfaen" w:hAnsi="Sylfaen"/>
                <w:szCs w:val="24"/>
              </w:rPr>
              <w:t>Չկան համապատասխան տվյալներ</w:t>
            </w:r>
          </w:p>
        </w:tc>
        <w:tc>
          <w:tcPr>
            <w:tcW w:w="2976" w:type="dxa"/>
          </w:tcPr>
          <w:p w14:paraId="3EBABCC5"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 xml:space="preserve">1 </w:t>
            </w:r>
            <w:r w:rsidR="00743C0E" w:rsidRPr="00AF375B">
              <w:rPr>
                <w:rFonts w:ascii="Sylfaen" w:hAnsi="Sylfaen" w:cs="Times New Roman"/>
                <w:szCs w:val="24"/>
              </w:rPr>
              <w:sym w:font="Symbol" w:char="F0D7"/>
            </w:r>
            <w:r w:rsidR="00743C0E" w:rsidRPr="00AF375B">
              <w:rPr>
                <w:rFonts w:ascii="Sylfaen" w:hAnsi="Sylfaen"/>
                <w:szCs w:val="24"/>
              </w:rPr>
              <w:t xml:space="preserve"> 10-1</w:t>
            </w:r>
          </w:p>
        </w:tc>
        <w:tc>
          <w:tcPr>
            <w:tcW w:w="3119" w:type="dxa"/>
          </w:tcPr>
          <w:p w14:paraId="1CE8A2B7"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 xml:space="preserve">1 </w:t>
            </w:r>
            <w:r w:rsidRPr="00AF375B">
              <w:rPr>
                <w:rFonts w:ascii="Sylfaen" w:hAnsi="Sylfaen" w:cs="Times New Roman"/>
                <w:szCs w:val="24"/>
              </w:rPr>
              <w:sym w:font="Symbol" w:char="F0D7"/>
            </w:r>
            <w:r w:rsidRPr="00AF375B">
              <w:rPr>
                <w:rFonts w:ascii="Sylfaen" w:hAnsi="Sylfaen"/>
                <w:szCs w:val="24"/>
              </w:rPr>
              <w:t xml:space="preserve"> 103</w:t>
            </w:r>
          </w:p>
        </w:tc>
      </w:tr>
    </w:tbl>
    <w:p w14:paraId="41BEEE37" w14:textId="77777777" w:rsidR="004C6F1C" w:rsidRPr="00BB7F50" w:rsidRDefault="004C6F1C" w:rsidP="00BB7F50">
      <w:pPr>
        <w:widowControl w:val="0"/>
        <w:spacing w:after="160" w:line="360" w:lineRule="auto"/>
        <w:ind w:firstLine="709"/>
        <w:jc w:val="both"/>
        <w:rPr>
          <w:rFonts w:ascii="Sylfaen" w:eastAsia="Times New Roman" w:hAnsi="Sylfaen"/>
          <w:sz w:val="24"/>
          <w:szCs w:val="24"/>
        </w:rPr>
      </w:pPr>
    </w:p>
    <w:p w14:paraId="54C57D1C" w14:textId="77777777" w:rsidR="008C6A8A" w:rsidRPr="00BB7F50" w:rsidRDefault="00743C0E" w:rsidP="00BB7F50">
      <w:pPr>
        <w:widowControl w:val="0"/>
        <w:spacing w:after="160" w:line="360" w:lineRule="auto"/>
        <w:rPr>
          <w:rFonts w:ascii="Sylfaen" w:eastAsia="Times New Roman" w:hAnsi="Sylfaen"/>
          <w:sz w:val="24"/>
          <w:szCs w:val="24"/>
        </w:rPr>
      </w:pPr>
      <w:r w:rsidRPr="00BB7F50">
        <w:rPr>
          <w:rFonts w:ascii="Sylfaen" w:hAnsi="Sylfaen"/>
          <w:sz w:val="24"/>
          <w:szCs w:val="24"/>
        </w:rPr>
        <w:br w:type="page"/>
      </w:r>
    </w:p>
    <w:p w14:paraId="375D7FCD" w14:textId="77777777" w:rsidR="004C6F1C" w:rsidRPr="00BB7F50" w:rsidRDefault="004C6F1C" w:rsidP="00BB7F50">
      <w:pPr>
        <w:widowControl w:val="0"/>
        <w:spacing w:after="160" w:line="360" w:lineRule="auto"/>
        <w:ind w:left="4536"/>
        <w:jc w:val="center"/>
        <w:rPr>
          <w:rFonts w:ascii="Sylfaen" w:eastAsia="Times New Roman" w:hAnsi="Sylfaen"/>
          <w:sz w:val="24"/>
          <w:szCs w:val="24"/>
        </w:rPr>
      </w:pPr>
      <w:r w:rsidRPr="00BB7F50">
        <w:rPr>
          <w:rFonts w:ascii="Sylfaen" w:hAnsi="Sylfaen"/>
          <w:sz w:val="24"/>
          <w:szCs w:val="24"/>
        </w:rPr>
        <w:lastRenderedPageBreak/>
        <w:t>ՀԱՎԵԼՎԱԾ ԹԻՎ</w:t>
      </w:r>
      <w:r w:rsidR="00743C0E" w:rsidRPr="00BB7F50">
        <w:rPr>
          <w:rFonts w:ascii="Sylfaen" w:hAnsi="Sylfaen"/>
          <w:sz w:val="24"/>
          <w:szCs w:val="24"/>
        </w:rPr>
        <w:t xml:space="preserve"> 3</w:t>
      </w:r>
    </w:p>
    <w:p w14:paraId="18FCB324" w14:textId="0C98FC66" w:rsidR="004C6F1C" w:rsidRPr="00BB7F50" w:rsidRDefault="00743C0E" w:rsidP="00BB7F50">
      <w:pPr>
        <w:widowControl w:val="0"/>
        <w:spacing w:after="160" w:line="360" w:lineRule="auto"/>
        <w:ind w:left="4536"/>
        <w:jc w:val="center"/>
        <w:rPr>
          <w:rFonts w:ascii="Sylfaen" w:eastAsia="Times New Roman" w:hAnsi="Sylfaen"/>
          <w:sz w:val="24"/>
          <w:szCs w:val="24"/>
        </w:rPr>
      </w:pPr>
      <w:r w:rsidRPr="00BB7F50">
        <w:rPr>
          <w:rFonts w:ascii="Sylfaen" w:hAnsi="Sylfaen"/>
          <w:sz w:val="24"/>
          <w:szCs w:val="24"/>
        </w:rPr>
        <w:t xml:space="preserve">Սանիտարահամաճարակաբանական հսկողությանը (վերահսկմանը) ենթակա արտադրանքին (ապրանքներին) ներկայացվող սանիտարահամաճարակաբանական </w:t>
      </w:r>
      <w:r w:rsidR="00F25DE5">
        <w:rPr>
          <w:rFonts w:ascii="Sylfaen" w:hAnsi="Sylfaen"/>
          <w:sz w:val="24"/>
          <w:szCs w:val="24"/>
        </w:rPr>
        <w:t>և</w:t>
      </w:r>
      <w:r w:rsidRPr="00BB7F50">
        <w:rPr>
          <w:rFonts w:ascii="Sylfaen" w:hAnsi="Sylfaen"/>
          <w:sz w:val="24"/>
          <w:szCs w:val="24"/>
        </w:rPr>
        <w:t xml:space="preserve"> հիգիենիկ միասնական</w:t>
      </w:r>
      <w:r w:rsidR="00BB7F50">
        <w:rPr>
          <w:rFonts w:ascii="Sylfaen" w:hAnsi="Sylfaen"/>
          <w:sz w:val="24"/>
          <w:szCs w:val="24"/>
        </w:rPr>
        <w:t xml:space="preserve"> </w:t>
      </w:r>
      <w:r w:rsidRPr="00BB7F50">
        <w:rPr>
          <w:rFonts w:ascii="Sylfaen" w:hAnsi="Sylfaen"/>
          <w:sz w:val="24"/>
          <w:szCs w:val="24"/>
        </w:rPr>
        <w:t>պահանջների II գլխի 11-րդ բաժնի</w:t>
      </w:r>
    </w:p>
    <w:p w14:paraId="3171337C" w14:textId="77777777" w:rsidR="004C6F1C" w:rsidRPr="00BB7F50" w:rsidRDefault="004C6F1C" w:rsidP="00BB7F50">
      <w:pPr>
        <w:widowControl w:val="0"/>
        <w:spacing w:after="160" w:line="360" w:lineRule="auto"/>
        <w:ind w:firstLine="709"/>
        <w:jc w:val="both"/>
        <w:rPr>
          <w:rFonts w:ascii="Sylfaen" w:eastAsia="Times New Roman" w:hAnsi="Sylfaen"/>
          <w:sz w:val="24"/>
          <w:szCs w:val="24"/>
        </w:rPr>
      </w:pPr>
    </w:p>
    <w:p w14:paraId="5ED0F9DB" w14:textId="77777777" w:rsidR="004C6F1C" w:rsidRPr="00BB7F50" w:rsidRDefault="00743C0E" w:rsidP="00BB7F50">
      <w:pPr>
        <w:widowControl w:val="0"/>
        <w:spacing w:after="160" w:line="360" w:lineRule="auto"/>
        <w:jc w:val="center"/>
        <w:rPr>
          <w:rFonts w:ascii="Sylfaen" w:eastAsia="Times New Roman" w:hAnsi="Sylfaen"/>
          <w:sz w:val="24"/>
          <w:szCs w:val="24"/>
        </w:rPr>
      </w:pPr>
      <w:r w:rsidRPr="00BB7F50">
        <w:rPr>
          <w:rFonts w:ascii="Sylfaen" w:hAnsi="Sylfaen"/>
          <w:sz w:val="24"/>
          <w:szCs w:val="24"/>
        </w:rPr>
        <w:t>Տարբեր տրանսպորտային կատեգորիաների ճառագայթումային փաթեթվածքներից ճառագայթման թույլատրելի մակարդակները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4"/>
        <w:gridCol w:w="2977"/>
        <w:gridCol w:w="3260"/>
      </w:tblGrid>
      <w:tr w:rsidR="004C6F1C" w:rsidRPr="00AF375B" w14:paraId="7107F893" w14:textId="77777777" w:rsidTr="008C6A8A">
        <w:tc>
          <w:tcPr>
            <w:tcW w:w="3114" w:type="dxa"/>
          </w:tcPr>
          <w:p w14:paraId="120E3049"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Փաթեթվածքի տրանսպորտային կատեգորիան</w:t>
            </w:r>
          </w:p>
        </w:tc>
        <w:tc>
          <w:tcPr>
            <w:tcW w:w="2977" w:type="dxa"/>
          </w:tcPr>
          <w:p w14:paraId="455F1F4F" w14:textId="73DDF218" w:rsidR="004C6F1C" w:rsidRPr="00AF375B" w:rsidRDefault="00743C0E" w:rsidP="00AF375B">
            <w:pPr>
              <w:pStyle w:val="ConsPlusNormal"/>
              <w:spacing w:after="120"/>
              <w:ind w:hanging="9"/>
              <w:jc w:val="center"/>
              <w:rPr>
                <w:rFonts w:ascii="Sylfaen" w:hAnsi="Sylfaen" w:cs="Times New Roman"/>
                <w:szCs w:val="24"/>
              </w:rPr>
            </w:pPr>
            <w:r w:rsidRPr="00AF375B">
              <w:rPr>
                <w:rFonts w:ascii="Sylfaen" w:hAnsi="Sylfaen"/>
                <w:szCs w:val="24"/>
              </w:rPr>
              <w:t>Փաթեթվածքի մակեր</w:t>
            </w:r>
            <w:r w:rsidR="00F25DE5">
              <w:rPr>
                <w:rFonts w:ascii="Sylfaen" w:hAnsi="Sylfaen"/>
                <w:szCs w:val="24"/>
              </w:rPr>
              <w:t>և</w:t>
            </w:r>
            <w:r w:rsidRPr="00AF375B">
              <w:rPr>
                <w:rFonts w:ascii="Sylfaen" w:hAnsi="Sylfaen"/>
                <w:szCs w:val="24"/>
              </w:rPr>
              <w:t>ույթի ցանկացած կետում ճառագայթման բաժնաչափի հզորության առավելագույն արժեքը, մԶվ/ժ</w:t>
            </w:r>
          </w:p>
        </w:tc>
        <w:tc>
          <w:tcPr>
            <w:tcW w:w="3260" w:type="dxa"/>
          </w:tcPr>
          <w:p w14:paraId="6D40FBC7" w14:textId="4A55623D" w:rsidR="004C6F1C" w:rsidRPr="00AF375B" w:rsidRDefault="00743C0E" w:rsidP="00AF375B">
            <w:pPr>
              <w:pStyle w:val="ConsPlusNormal"/>
              <w:spacing w:after="120"/>
              <w:ind w:firstLine="13"/>
              <w:jc w:val="center"/>
              <w:rPr>
                <w:rFonts w:ascii="Sylfaen" w:hAnsi="Sylfaen" w:cs="Times New Roman"/>
                <w:szCs w:val="24"/>
              </w:rPr>
            </w:pPr>
            <w:r w:rsidRPr="00AF375B">
              <w:rPr>
                <w:rFonts w:ascii="Sylfaen" w:hAnsi="Sylfaen"/>
                <w:szCs w:val="24"/>
              </w:rPr>
              <w:t>Փաթեթվածքի մակեր</w:t>
            </w:r>
            <w:r w:rsidR="00F25DE5">
              <w:rPr>
                <w:rFonts w:ascii="Sylfaen" w:hAnsi="Sylfaen"/>
                <w:szCs w:val="24"/>
              </w:rPr>
              <w:t>և</w:t>
            </w:r>
            <w:r w:rsidRPr="00AF375B">
              <w:rPr>
                <w:rFonts w:ascii="Sylfaen" w:hAnsi="Sylfaen"/>
                <w:szCs w:val="24"/>
              </w:rPr>
              <w:t>ույթից 1,0 մ հեռավորության վրա ցանկացած կետում ճառագայթման բաժնաչափի հզորության առավելագույն արժեքը, մԶվ/ժ</w:t>
            </w:r>
          </w:p>
        </w:tc>
      </w:tr>
      <w:tr w:rsidR="004C6F1C" w:rsidRPr="00AF375B" w14:paraId="5159ED5C" w14:textId="77777777" w:rsidTr="008C6A8A">
        <w:tc>
          <w:tcPr>
            <w:tcW w:w="3114" w:type="dxa"/>
          </w:tcPr>
          <w:p w14:paraId="59D82632"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I</w:t>
            </w:r>
          </w:p>
        </w:tc>
        <w:tc>
          <w:tcPr>
            <w:tcW w:w="2977" w:type="dxa"/>
          </w:tcPr>
          <w:p w14:paraId="543E43AC" w14:textId="77777777" w:rsidR="004C6F1C" w:rsidRPr="00AF375B" w:rsidRDefault="004C6F1C" w:rsidP="00AF375B">
            <w:pPr>
              <w:pStyle w:val="ConsPlusNormal"/>
              <w:spacing w:after="120"/>
              <w:ind w:hanging="9"/>
              <w:jc w:val="center"/>
              <w:rPr>
                <w:rFonts w:ascii="Sylfaen" w:hAnsi="Sylfaen" w:cs="Times New Roman"/>
                <w:szCs w:val="24"/>
              </w:rPr>
            </w:pPr>
            <w:r w:rsidRPr="00AF375B">
              <w:rPr>
                <w:rFonts w:ascii="Sylfaen" w:hAnsi="Sylfaen"/>
                <w:szCs w:val="24"/>
              </w:rPr>
              <w:t>0,005</w:t>
            </w:r>
          </w:p>
        </w:tc>
        <w:tc>
          <w:tcPr>
            <w:tcW w:w="3260" w:type="dxa"/>
          </w:tcPr>
          <w:p w14:paraId="73B712D2" w14:textId="77777777" w:rsidR="004C6F1C" w:rsidRPr="00AF375B" w:rsidRDefault="00743C0E" w:rsidP="00AF375B">
            <w:pPr>
              <w:pStyle w:val="ConsPlusNormal"/>
              <w:spacing w:after="120"/>
              <w:ind w:firstLine="13"/>
              <w:jc w:val="center"/>
              <w:rPr>
                <w:rFonts w:ascii="Sylfaen" w:hAnsi="Sylfaen" w:cs="Times New Roman"/>
                <w:szCs w:val="24"/>
              </w:rPr>
            </w:pPr>
            <w:r w:rsidRPr="00AF375B">
              <w:rPr>
                <w:rFonts w:ascii="Sylfaen" w:hAnsi="Sylfaen"/>
                <w:szCs w:val="24"/>
              </w:rPr>
              <w:t>0,001</w:t>
            </w:r>
          </w:p>
        </w:tc>
      </w:tr>
      <w:tr w:rsidR="004C6F1C" w:rsidRPr="00AF375B" w14:paraId="56B032B5" w14:textId="77777777" w:rsidTr="008C6A8A">
        <w:tc>
          <w:tcPr>
            <w:tcW w:w="3114" w:type="dxa"/>
          </w:tcPr>
          <w:p w14:paraId="01F3D1FF"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II</w:t>
            </w:r>
          </w:p>
        </w:tc>
        <w:tc>
          <w:tcPr>
            <w:tcW w:w="2977" w:type="dxa"/>
          </w:tcPr>
          <w:p w14:paraId="01CBC283" w14:textId="77777777" w:rsidR="004C6F1C" w:rsidRPr="00AF375B" w:rsidRDefault="004C6F1C" w:rsidP="00AF375B">
            <w:pPr>
              <w:pStyle w:val="ConsPlusNormal"/>
              <w:spacing w:after="120"/>
              <w:ind w:hanging="9"/>
              <w:jc w:val="center"/>
              <w:rPr>
                <w:rFonts w:ascii="Sylfaen" w:hAnsi="Sylfaen" w:cs="Times New Roman"/>
                <w:szCs w:val="24"/>
              </w:rPr>
            </w:pPr>
            <w:r w:rsidRPr="00AF375B">
              <w:rPr>
                <w:rFonts w:ascii="Sylfaen" w:hAnsi="Sylfaen"/>
                <w:szCs w:val="24"/>
              </w:rPr>
              <w:t>0,5</w:t>
            </w:r>
          </w:p>
        </w:tc>
        <w:tc>
          <w:tcPr>
            <w:tcW w:w="3260" w:type="dxa"/>
          </w:tcPr>
          <w:p w14:paraId="00F1C8C7" w14:textId="77777777" w:rsidR="004C6F1C" w:rsidRPr="00AF375B" w:rsidRDefault="00743C0E" w:rsidP="00AF375B">
            <w:pPr>
              <w:pStyle w:val="ConsPlusNormal"/>
              <w:spacing w:after="120"/>
              <w:ind w:firstLine="13"/>
              <w:jc w:val="center"/>
              <w:rPr>
                <w:rFonts w:ascii="Sylfaen" w:hAnsi="Sylfaen" w:cs="Times New Roman"/>
                <w:szCs w:val="24"/>
              </w:rPr>
            </w:pPr>
            <w:r w:rsidRPr="00AF375B">
              <w:rPr>
                <w:rFonts w:ascii="Sylfaen" w:hAnsi="Sylfaen"/>
                <w:szCs w:val="24"/>
              </w:rPr>
              <w:t>0,01</w:t>
            </w:r>
          </w:p>
        </w:tc>
      </w:tr>
      <w:tr w:rsidR="004C6F1C" w:rsidRPr="00AF375B" w14:paraId="06DE4D43" w14:textId="77777777" w:rsidTr="008C6A8A">
        <w:tc>
          <w:tcPr>
            <w:tcW w:w="3114" w:type="dxa"/>
          </w:tcPr>
          <w:p w14:paraId="409639B6"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III</w:t>
            </w:r>
          </w:p>
        </w:tc>
        <w:tc>
          <w:tcPr>
            <w:tcW w:w="2977" w:type="dxa"/>
          </w:tcPr>
          <w:p w14:paraId="5E30DF38" w14:textId="77777777" w:rsidR="004C6F1C" w:rsidRPr="00AF375B" w:rsidRDefault="004C6F1C" w:rsidP="00AF375B">
            <w:pPr>
              <w:pStyle w:val="ConsPlusNormal"/>
              <w:spacing w:after="120"/>
              <w:ind w:hanging="9"/>
              <w:jc w:val="center"/>
              <w:rPr>
                <w:rFonts w:ascii="Sylfaen" w:hAnsi="Sylfaen" w:cs="Times New Roman"/>
                <w:szCs w:val="24"/>
              </w:rPr>
            </w:pPr>
            <w:r w:rsidRPr="00AF375B">
              <w:rPr>
                <w:rFonts w:ascii="Sylfaen" w:hAnsi="Sylfaen"/>
                <w:szCs w:val="24"/>
              </w:rPr>
              <w:t>2,0</w:t>
            </w:r>
          </w:p>
        </w:tc>
        <w:tc>
          <w:tcPr>
            <w:tcW w:w="3260" w:type="dxa"/>
          </w:tcPr>
          <w:p w14:paraId="13F05AF6" w14:textId="77777777" w:rsidR="004C6F1C" w:rsidRPr="00AF375B" w:rsidRDefault="00743C0E" w:rsidP="00AF375B">
            <w:pPr>
              <w:pStyle w:val="ConsPlusNormal"/>
              <w:spacing w:after="120"/>
              <w:ind w:firstLine="13"/>
              <w:jc w:val="center"/>
              <w:rPr>
                <w:rFonts w:ascii="Sylfaen" w:hAnsi="Sylfaen" w:cs="Times New Roman"/>
                <w:szCs w:val="24"/>
              </w:rPr>
            </w:pPr>
            <w:r w:rsidRPr="00AF375B">
              <w:rPr>
                <w:rFonts w:ascii="Sylfaen" w:hAnsi="Sylfaen"/>
                <w:szCs w:val="24"/>
              </w:rPr>
              <w:t>0,1</w:t>
            </w:r>
          </w:p>
        </w:tc>
      </w:tr>
      <w:tr w:rsidR="004C6F1C" w:rsidRPr="00AF375B" w14:paraId="4902B955" w14:textId="77777777" w:rsidTr="008C6A8A">
        <w:tc>
          <w:tcPr>
            <w:tcW w:w="3114" w:type="dxa"/>
          </w:tcPr>
          <w:p w14:paraId="1946B82B"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IV (III – բացառիկ օգտագործման պայմաններով)</w:t>
            </w:r>
          </w:p>
        </w:tc>
        <w:tc>
          <w:tcPr>
            <w:tcW w:w="2977" w:type="dxa"/>
          </w:tcPr>
          <w:p w14:paraId="4913FF45" w14:textId="77777777" w:rsidR="004C6F1C" w:rsidRPr="00AF375B" w:rsidRDefault="004C6F1C" w:rsidP="00AF375B">
            <w:pPr>
              <w:pStyle w:val="ConsPlusNormal"/>
              <w:spacing w:after="120"/>
              <w:ind w:hanging="9"/>
              <w:jc w:val="center"/>
              <w:rPr>
                <w:rFonts w:ascii="Sylfaen" w:hAnsi="Sylfaen" w:cs="Times New Roman"/>
                <w:szCs w:val="24"/>
              </w:rPr>
            </w:pPr>
            <w:r w:rsidRPr="00AF375B">
              <w:rPr>
                <w:rFonts w:ascii="Sylfaen" w:hAnsi="Sylfaen"/>
                <w:szCs w:val="24"/>
              </w:rPr>
              <w:t>10,0</w:t>
            </w:r>
          </w:p>
        </w:tc>
        <w:tc>
          <w:tcPr>
            <w:tcW w:w="3260" w:type="dxa"/>
          </w:tcPr>
          <w:p w14:paraId="1F34D601" w14:textId="77777777" w:rsidR="004C6F1C" w:rsidRPr="00AF375B" w:rsidRDefault="00743C0E" w:rsidP="00AF375B">
            <w:pPr>
              <w:pStyle w:val="ConsPlusNormal"/>
              <w:spacing w:after="120"/>
              <w:ind w:firstLine="13"/>
              <w:jc w:val="center"/>
              <w:rPr>
                <w:rFonts w:ascii="Sylfaen" w:hAnsi="Sylfaen" w:cs="Times New Roman"/>
                <w:szCs w:val="24"/>
              </w:rPr>
            </w:pPr>
            <w:r w:rsidRPr="00AF375B">
              <w:rPr>
                <w:rFonts w:ascii="Sylfaen" w:hAnsi="Sylfaen"/>
                <w:szCs w:val="24"/>
              </w:rPr>
              <w:t>-</w:t>
            </w:r>
          </w:p>
        </w:tc>
      </w:tr>
    </w:tbl>
    <w:p w14:paraId="088CCAF9" w14:textId="77777777" w:rsidR="004C6F1C" w:rsidRPr="00BB7F50" w:rsidRDefault="004C6F1C" w:rsidP="00BB7F50">
      <w:pPr>
        <w:widowControl w:val="0"/>
        <w:spacing w:after="160" w:line="360" w:lineRule="auto"/>
        <w:ind w:firstLine="709"/>
        <w:jc w:val="both"/>
        <w:rPr>
          <w:rFonts w:ascii="Sylfaen" w:eastAsia="Times New Roman" w:hAnsi="Sylfaen"/>
          <w:sz w:val="24"/>
          <w:szCs w:val="24"/>
        </w:rPr>
      </w:pPr>
    </w:p>
    <w:p w14:paraId="1C5364D0" w14:textId="77777777" w:rsidR="00AF375B" w:rsidRDefault="00AF375B" w:rsidP="00BB7F50">
      <w:pPr>
        <w:widowControl w:val="0"/>
        <w:spacing w:after="160" w:line="360" w:lineRule="auto"/>
        <w:ind w:firstLine="9923"/>
        <w:jc w:val="center"/>
        <w:rPr>
          <w:rFonts w:ascii="Sylfaen" w:hAnsi="Sylfaen"/>
          <w:sz w:val="24"/>
          <w:szCs w:val="24"/>
        </w:rPr>
        <w:sectPr w:rsidR="00AF375B" w:rsidSect="006E20EF">
          <w:footerReference w:type="default" r:id="rId8"/>
          <w:footerReference w:type="first" r:id="rId9"/>
          <w:pgSz w:w="11907" w:h="16840" w:code="9"/>
          <w:pgMar w:top="1418" w:right="1418" w:bottom="1418" w:left="1418" w:header="709" w:footer="709" w:gutter="0"/>
          <w:pgNumType w:start="1"/>
          <w:cols w:space="708"/>
          <w:titlePg/>
          <w:docGrid w:linePitch="360"/>
        </w:sectPr>
      </w:pPr>
    </w:p>
    <w:p w14:paraId="464F3570" w14:textId="77777777" w:rsidR="004C6F1C" w:rsidRPr="00AF375B" w:rsidRDefault="00743C0E" w:rsidP="00AF375B">
      <w:pPr>
        <w:widowControl w:val="0"/>
        <w:spacing w:after="160" w:line="360" w:lineRule="auto"/>
        <w:ind w:left="6804"/>
        <w:jc w:val="center"/>
        <w:rPr>
          <w:rFonts w:ascii="Sylfaen" w:hAnsi="Sylfaen"/>
          <w:sz w:val="24"/>
          <w:szCs w:val="24"/>
        </w:rPr>
      </w:pPr>
      <w:r w:rsidRPr="00BB7F50">
        <w:rPr>
          <w:rFonts w:ascii="Sylfaen" w:hAnsi="Sylfaen"/>
          <w:sz w:val="24"/>
          <w:szCs w:val="24"/>
        </w:rPr>
        <w:lastRenderedPageBreak/>
        <w:t>ՀԱՎԵԼՎԱԾ ԹԻՎ 4</w:t>
      </w:r>
    </w:p>
    <w:p w14:paraId="67C1D42A" w14:textId="3B051F75" w:rsidR="004C6F1C" w:rsidRPr="00AF375B" w:rsidRDefault="00743C0E" w:rsidP="00AF375B">
      <w:pPr>
        <w:widowControl w:val="0"/>
        <w:spacing w:after="160" w:line="360" w:lineRule="auto"/>
        <w:ind w:left="6804"/>
        <w:jc w:val="center"/>
        <w:rPr>
          <w:rFonts w:ascii="Sylfaen" w:hAnsi="Sylfaen"/>
          <w:sz w:val="24"/>
          <w:szCs w:val="24"/>
        </w:rPr>
      </w:pPr>
      <w:r w:rsidRPr="00BB7F50">
        <w:rPr>
          <w:rFonts w:ascii="Sylfaen" w:hAnsi="Sylfaen"/>
          <w:sz w:val="24"/>
          <w:szCs w:val="24"/>
        </w:rPr>
        <w:t xml:space="preserve">Սանիտարահամաճարակաբանական հսկողությանը (վերահսկմանը) ենթակա արտադրանքին (ապրանքներին) ներկայացվող սանիտարահամաճարակաբանական </w:t>
      </w:r>
      <w:r w:rsidR="00F25DE5">
        <w:rPr>
          <w:rFonts w:ascii="Sylfaen" w:hAnsi="Sylfaen"/>
          <w:sz w:val="24"/>
          <w:szCs w:val="24"/>
        </w:rPr>
        <w:t>և</w:t>
      </w:r>
      <w:r w:rsidRPr="00BB7F50">
        <w:rPr>
          <w:rFonts w:ascii="Sylfaen" w:hAnsi="Sylfaen"/>
          <w:sz w:val="24"/>
          <w:szCs w:val="24"/>
        </w:rPr>
        <w:t xml:space="preserve"> հիգիենիկ միասնական</w:t>
      </w:r>
      <w:r w:rsidR="00BB7F50">
        <w:rPr>
          <w:rFonts w:ascii="Sylfaen" w:hAnsi="Sylfaen"/>
          <w:sz w:val="24"/>
          <w:szCs w:val="24"/>
        </w:rPr>
        <w:t xml:space="preserve"> </w:t>
      </w:r>
      <w:r w:rsidRPr="00BB7F50">
        <w:rPr>
          <w:rFonts w:ascii="Sylfaen" w:hAnsi="Sylfaen"/>
          <w:sz w:val="24"/>
          <w:szCs w:val="24"/>
        </w:rPr>
        <w:t>պահանջների II գլխի 11-րդ բաժնի</w:t>
      </w:r>
    </w:p>
    <w:p w14:paraId="11F53E3B" w14:textId="77777777" w:rsidR="004C6F1C" w:rsidRPr="00AF375B" w:rsidRDefault="004C6F1C" w:rsidP="00BB7F50">
      <w:pPr>
        <w:widowControl w:val="0"/>
        <w:spacing w:after="160" w:line="360" w:lineRule="auto"/>
        <w:ind w:firstLine="709"/>
        <w:jc w:val="center"/>
        <w:rPr>
          <w:rFonts w:ascii="Sylfaen" w:eastAsia="Times New Roman" w:hAnsi="Sylfaen"/>
          <w:sz w:val="20"/>
          <w:szCs w:val="24"/>
        </w:rPr>
      </w:pPr>
    </w:p>
    <w:p w14:paraId="0861114A" w14:textId="34BAF39F" w:rsidR="004C6F1C" w:rsidRPr="00BB7F50" w:rsidRDefault="00743C0E" w:rsidP="00AF375B">
      <w:pPr>
        <w:widowControl w:val="0"/>
        <w:spacing w:after="160" w:line="360" w:lineRule="auto"/>
        <w:jc w:val="center"/>
        <w:rPr>
          <w:rFonts w:ascii="Sylfaen" w:eastAsia="Times New Roman" w:hAnsi="Sylfaen"/>
          <w:sz w:val="24"/>
          <w:szCs w:val="24"/>
        </w:rPr>
      </w:pPr>
      <w:r w:rsidRPr="00BB7F50">
        <w:rPr>
          <w:rFonts w:ascii="Sylfaen" w:hAnsi="Sylfaen"/>
          <w:sz w:val="24"/>
          <w:szCs w:val="24"/>
        </w:rPr>
        <w:t xml:space="preserve">Ռադիոակտիվ նյութեր փոխադրելիս ճառագայթումային փաթեթվածքների, պաշտպանական բեռնարկղերի </w:t>
      </w:r>
      <w:r w:rsidR="00F25DE5">
        <w:rPr>
          <w:rFonts w:ascii="Sylfaen" w:hAnsi="Sylfaen"/>
          <w:sz w:val="24"/>
          <w:szCs w:val="24"/>
        </w:rPr>
        <w:t>և</w:t>
      </w:r>
      <w:r w:rsidRPr="00BB7F50">
        <w:rPr>
          <w:rFonts w:ascii="Sylfaen" w:hAnsi="Sylfaen"/>
          <w:sz w:val="24"/>
          <w:szCs w:val="24"/>
        </w:rPr>
        <w:t xml:space="preserve"> տրանսպորտային միջոցների ռադիոակտիվ աղտոտման թույլատրելի մակարդակները, մասն</w:t>
      </w:r>
      <w:r w:rsidRPr="00BB7F50">
        <w:rPr>
          <w:rFonts w:ascii="Sylfaen" w:hAnsi="Times New Roman" w:cs="Times New Roman"/>
          <w:sz w:val="24"/>
          <w:szCs w:val="24"/>
        </w:rPr>
        <w:t>․</w:t>
      </w:r>
      <w:r w:rsidR="004C6F1C" w:rsidRPr="00BB7F50">
        <w:rPr>
          <w:rFonts w:ascii="Sylfaen" w:hAnsi="Sylfaen"/>
          <w:sz w:val="24"/>
          <w:szCs w:val="24"/>
        </w:rPr>
        <w:t>(սմ2</w:t>
      </w:r>
      <w:r w:rsidRPr="00BB7F50">
        <w:rPr>
          <w:rFonts w:ascii="Sylfaen" w:hAnsi="Sylfaen"/>
          <w:sz w:val="24"/>
          <w:szCs w:val="24"/>
        </w:rPr>
        <w:t>·րոպե)</w:t>
      </w:r>
    </w:p>
    <w:p w14:paraId="0EE0EBAC" w14:textId="77777777" w:rsidR="004C6F1C" w:rsidRPr="00AF375B" w:rsidRDefault="004C6F1C" w:rsidP="00AF375B">
      <w:pPr>
        <w:widowControl w:val="0"/>
        <w:spacing w:after="0" w:line="240" w:lineRule="auto"/>
        <w:ind w:firstLine="709"/>
        <w:jc w:val="both"/>
        <w:rPr>
          <w:rFonts w:ascii="Sylfaen" w:eastAsia="Times New Roman" w:hAnsi="Sylfaen"/>
          <w:sz w:val="20"/>
          <w:szCs w:val="24"/>
        </w:rPr>
      </w:pPr>
    </w:p>
    <w:tbl>
      <w:tblPr>
        <w:tblW w:w="15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484"/>
        <w:gridCol w:w="1794"/>
        <w:gridCol w:w="1701"/>
        <w:gridCol w:w="1276"/>
        <w:gridCol w:w="1276"/>
        <w:gridCol w:w="1276"/>
        <w:gridCol w:w="1638"/>
        <w:gridCol w:w="1276"/>
        <w:gridCol w:w="1134"/>
      </w:tblGrid>
      <w:tr w:rsidR="004C6F1C" w:rsidRPr="00AF375B" w14:paraId="102510C5" w14:textId="77777777" w:rsidTr="00AF375B">
        <w:trPr>
          <w:tblHeader/>
          <w:jc w:val="center"/>
        </w:trPr>
        <w:tc>
          <w:tcPr>
            <w:tcW w:w="2972" w:type="dxa"/>
            <w:vMerge w:val="restart"/>
          </w:tcPr>
          <w:p w14:paraId="65BDEA44"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Աղտոտման առարկա</w:t>
            </w:r>
          </w:p>
        </w:tc>
        <w:tc>
          <w:tcPr>
            <w:tcW w:w="12855" w:type="dxa"/>
            <w:gridSpan w:val="9"/>
          </w:tcPr>
          <w:p w14:paraId="41D1292A" w14:textId="77777777" w:rsidR="004C6F1C" w:rsidRPr="00AF375B" w:rsidRDefault="00743C0E" w:rsidP="00AF375B">
            <w:pPr>
              <w:pStyle w:val="ConsPlusNormal"/>
              <w:spacing w:after="120"/>
              <w:jc w:val="center"/>
              <w:rPr>
                <w:rFonts w:ascii="Sylfaen" w:hAnsi="Sylfaen" w:cs="Times New Roman"/>
                <w:szCs w:val="24"/>
              </w:rPr>
            </w:pPr>
            <w:r w:rsidRPr="00AF375B">
              <w:rPr>
                <w:rFonts w:ascii="Sylfaen" w:hAnsi="Sylfaen"/>
                <w:szCs w:val="24"/>
              </w:rPr>
              <w:t>Ռադիոակտիվ աղտոտման տեսակները</w:t>
            </w:r>
          </w:p>
        </w:tc>
      </w:tr>
      <w:tr w:rsidR="004C6F1C" w:rsidRPr="00AF375B" w14:paraId="4128C09B" w14:textId="77777777" w:rsidTr="00AF375B">
        <w:trPr>
          <w:tblHeader/>
          <w:jc w:val="center"/>
        </w:trPr>
        <w:tc>
          <w:tcPr>
            <w:tcW w:w="2972" w:type="dxa"/>
            <w:vMerge/>
          </w:tcPr>
          <w:p w14:paraId="7901073E" w14:textId="77777777" w:rsidR="004C6F1C" w:rsidRPr="00AF375B" w:rsidRDefault="004C6F1C" w:rsidP="00AF375B">
            <w:pPr>
              <w:pStyle w:val="ConsPlusNormal"/>
              <w:spacing w:after="120"/>
              <w:rPr>
                <w:rFonts w:ascii="Sylfaen" w:hAnsi="Sylfaen" w:cs="Times New Roman"/>
                <w:szCs w:val="24"/>
              </w:rPr>
            </w:pPr>
          </w:p>
        </w:tc>
        <w:tc>
          <w:tcPr>
            <w:tcW w:w="4979" w:type="dxa"/>
            <w:gridSpan w:val="3"/>
          </w:tcPr>
          <w:p w14:paraId="377FBFC6"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հանվող (չամրակված)</w:t>
            </w:r>
          </w:p>
        </w:tc>
        <w:tc>
          <w:tcPr>
            <w:tcW w:w="3828" w:type="dxa"/>
            <w:gridSpan w:val="3"/>
          </w:tcPr>
          <w:p w14:paraId="3AECD849"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չհանվող (ամրակված)</w:t>
            </w:r>
          </w:p>
        </w:tc>
        <w:tc>
          <w:tcPr>
            <w:tcW w:w="4048" w:type="dxa"/>
            <w:gridSpan w:val="3"/>
          </w:tcPr>
          <w:p w14:paraId="2B323BB1"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գումարային</w:t>
            </w:r>
          </w:p>
        </w:tc>
      </w:tr>
      <w:tr w:rsidR="004C6F1C" w:rsidRPr="00AF375B" w14:paraId="63EE1000" w14:textId="77777777" w:rsidTr="00AF375B">
        <w:trPr>
          <w:tblHeader/>
          <w:jc w:val="center"/>
        </w:trPr>
        <w:tc>
          <w:tcPr>
            <w:tcW w:w="2972" w:type="dxa"/>
            <w:vMerge/>
          </w:tcPr>
          <w:p w14:paraId="5371C2D7" w14:textId="77777777" w:rsidR="004C6F1C" w:rsidRPr="00AF375B" w:rsidRDefault="004C6F1C" w:rsidP="00AF375B">
            <w:pPr>
              <w:pStyle w:val="ConsPlusNormal"/>
              <w:spacing w:after="120"/>
              <w:rPr>
                <w:rFonts w:ascii="Sylfaen" w:hAnsi="Sylfaen" w:cs="Times New Roman"/>
                <w:szCs w:val="24"/>
              </w:rPr>
            </w:pPr>
          </w:p>
        </w:tc>
        <w:tc>
          <w:tcPr>
            <w:tcW w:w="1484" w:type="dxa"/>
          </w:tcPr>
          <w:p w14:paraId="4E4C855A"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ցածր թունավորության ալֆա-ճառագայթիչներ</w:t>
            </w:r>
          </w:p>
        </w:tc>
        <w:tc>
          <w:tcPr>
            <w:tcW w:w="1794" w:type="dxa"/>
          </w:tcPr>
          <w:p w14:paraId="68A49FF7"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մնացած ալֆա-ճառագայթիչները</w:t>
            </w:r>
          </w:p>
        </w:tc>
        <w:tc>
          <w:tcPr>
            <w:tcW w:w="1701" w:type="dxa"/>
          </w:tcPr>
          <w:p w14:paraId="0E99B182"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բետա-ճառագայթիչներ</w:t>
            </w:r>
          </w:p>
        </w:tc>
        <w:tc>
          <w:tcPr>
            <w:tcW w:w="1276" w:type="dxa"/>
          </w:tcPr>
          <w:p w14:paraId="393B757C"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ցածր թունավորության ալֆա-ճառագայթիչներ*</w:t>
            </w:r>
          </w:p>
        </w:tc>
        <w:tc>
          <w:tcPr>
            <w:tcW w:w="1276" w:type="dxa"/>
          </w:tcPr>
          <w:p w14:paraId="3916E4CC"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մնացած ալֆա-ճառագայթիչները</w:t>
            </w:r>
          </w:p>
        </w:tc>
        <w:tc>
          <w:tcPr>
            <w:tcW w:w="1276" w:type="dxa"/>
          </w:tcPr>
          <w:p w14:paraId="3E543C47"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բետա-ճառագայթիչներ</w:t>
            </w:r>
          </w:p>
        </w:tc>
        <w:tc>
          <w:tcPr>
            <w:tcW w:w="1638" w:type="dxa"/>
          </w:tcPr>
          <w:p w14:paraId="40994549"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ցածր թունավորության ալֆա-ճառագայթիչներ</w:t>
            </w:r>
          </w:p>
        </w:tc>
        <w:tc>
          <w:tcPr>
            <w:tcW w:w="1276" w:type="dxa"/>
          </w:tcPr>
          <w:p w14:paraId="5303E506"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մնացած ալֆա-ճառագայթիչները</w:t>
            </w:r>
          </w:p>
        </w:tc>
        <w:tc>
          <w:tcPr>
            <w:tcW w:w="1134" w:type="dxa"/>
          </w:tcPr>
          <w:p w14:paraId="5775F969"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բետա-ճառագայթիչներ</w:t>
            </w:r>
          </w:p>
        </w:tc>
      </w:tr>
      <w:tr w:rsidR="004C6F1C" w:rsidRPr="00AF375B" w14:paraId="0A61E658" w14:textId="77777777" w:rsidTr="00AF375B">
        <w:trPr>
          <w:jc w:val="center"/>
        </w:trPr>
        <w:tc>
          <w:tcPr>
            <w:tcW w:w="2972" w:type="dxa"/>
          </w:tcPr>
          <w:p w14:paraId="3EE8CE8E" w14:textId="62591955" w:rsidR="004C6F1C" w:rsidRPr="00AF375B" w:rsidRDefault="004C6F1C" w:rsidP="00AF375B">
            <w:pPr>
              <w:pStyle w:val="ConsPlusNormal"/>
              <w:spacing w:after="120"/>
              <w:ind w:firstLine="0"/>
              <w:rPr>
                <w:rFonts w:ascii="Sylfaen" w:hAnsi="Sylfaen" w:cs="Times New Roman"/>
                <w:szCs w:val="24"/>
              </w:rPr>
            </w:pPr>
            <w:r w:rsidRPr="00AF375B">
              <w:rPr>
                <w:rFonts w:ascii="Sylfaen" w:hAnsi="Sylfaen"/>
                <w:szCs w:val="24"/>
              </w:rPr>
              <w:t xml:space="preserve">Տրանսպորտային միջոցի </w:t>
            </w:r>
            <w:r w:rsidR="00F25DE5">
              <w:rPr>
                <w:rFonts w:ascii="Sylfaen" w:hAnsi="Sylfaen"/>
                <w:szCs w:val="24"/>
              </w:rPr>
              <w:t>և</w:t>
            </w:r>
            <w:r w:rsidRPr="00AF375B">
              <w:rPr>
                <w:rFonts w:ascii="Sylfaen" w:hAnsi="Sylfaen"/>
                <w:szCs w:val="24"/>
              </w:rPr>
              <w:t xml:space="preserve"> տրանսպորտային փաթեթավորման լրակազմի արտաքին մակեր</w:t>
            </w:r>
            <w:r w:rsidR="00F25DE5">
              <w:rPr>
                <w:rFonts w:ascii="Sylfaen" w:hAnsi="Sylfaen"/>
                <w:szCs w:val="24"/>
              </w:rPr>
              <w:t>և</w:t>
            </w:r>
            <w:r w:rsidRPr="00AF375B">
              <w:rPr>
                <w:rFonts w:ascii="Sylfaen" w:hAnsi="Sylfaen"/>
                <w:szCs w:val="24"/>
              </w:rPr>
              <w:t>ույթը</w:t>
            </w:r>
          </w:p>
        </w:tc>
        <w:tc>
          <w:tcPr>
            <w:tcW w:w="1484" w:type="dxa"/>
          </w:tcPr>
          <w:p w14:paraId="0448EF69"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c>
          <w:tcPr>
            <w:tcW w:w="1794" w:type="dxa"/>
          </w:tcPr>
          <w:p w14:paraId="7D15501B"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w:t>
            </w:r>
          </w:p>
        </w:tc>
        <w:tc>
          <w:tcPr>
            <w:tcW w:w="1701" w:type="dxa"/>
          </w:tcPr>
          <w:p w14:paraId="35AF0828"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c>
          <w:tcPr>
            <w:tcW w:w="1276" w:type="dxa"/>
          </w:tcPr>
          <w:p w14:paraId="16D8B330"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w:t>
            </w:r>
          </w:p>
        </w:tc>
        <w:tc>
          <w:tcPr>
            <w:tcW w:w="1276" w:type="dxa"/>
          </w:tcPr>
          <w:p w14:paraId="125EE4F3"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w:t>
            </w:r>
          </w:p>
        </w:tc>
        <w:tc>
          <w:tcPr>
            <w:tcW w:w="1276" w:type="dxa"/>
          </w:tcPr>
          <w:p w14:paraId="5D81EDB5"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200</w:t>
            </w:r>
          </w:p>
        </w:tc>
        <w:tc>
          <w:tcPr>
            <w:tcW w:w="1638" w:type="dxa"/>
          </w:tcPr>
          <w:p w14:paraId="5C8911C4"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w:t>
            </w:r>
          </w:p>
        </w:tc>
        <w:tc>
          <w:tcPr>
            <w:tcW w:w="1276" w:type="dxa"/>
          </w:tcPr>
          <w:p w14:paraId="117B8451"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w:t>
            </w:r>
          </w:p>
        </w:tc>
        <w:tc>
          <w:tcPr>
            <w:tcW w:w="1134" w:type="dxa"/>
          </w:tcPr>
          <w:p w14:paraId="4A8FD16C"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w:t>
            </w:r>
          </w:p>
        </w:tc>
      </w:tr>
      <w:tr w:rsidR="004C6F1C" w:rsidRPr="00AF375B" w14:paraId="1143B23C" w14:textId="77777777" w:rsidTr="00AF375B">
        <w:trPr>
          <w:jc w:val="center"/>
        </w:trPr>
        <w:tc>
          <w:tcPr>
            <w:tcW w:w="2972" w:type="dxa"/>
            <w:tcBorders>
              <w:top w:val="single" w:sz="4" w:space="0" w:color="auto"/>
              <w:left w:val="single" w:sz="4" w:space="0" w:color="auto"/>
              <w:bottom w:val="single" w:sz="4" w:space="0" w:color="auto"/>
              <w:right w:val="single" w:sz="4" w:space="0" w:color="auto"/>
            </w:tcBorders>
          </w:tcPr>
          <w:p w14:paraId="68CE63BB" w14:textId="39457096" w:rsidR="004C6F1C" w:rsidRPr="00AF375B" w:rsidRDefault="004C6F1C" w:rsidP="00AF375B">
            <w:pPr>
              <w:pStyle w:val="ConsPlusNormal"/>
              <w:spacing w:after="120"/>
              <w:ind w:firstLine="0"/>
              <w:rPr>
                <w:rFonts w:ascii="Sylfaen" w:hAnsi="Sylfaen" w:cs="Times New Roman"/>
                <w:szCs w:val="24"/>
              </w:rPr>
            </w:pPr>
            <w:r w:rsidRPr="00AF375B">
              <w:rPr>
                <w:rFonts w:ascii="Sylfaen" w:hAnsi="Sylfaen"/>
                <w:szCs w:val="24"/>
              </w:rPr>
              <w:lastRenderedPageBreak/>
              <w:t>Պաշտպանական բեռնարկղի արտաքին մակեր</w:t>
            </w:r>
            <w:r w:rsidR="00F25DE5">
              <w:rPr>
                <w:rFonts w:ascii="Sylfaen" w:hAnsi="Sylfaen"/>
                <w:szCs w:val="24"/>
              </w:rPr>
              <w:t>և</w:t>
            </w:r>
            <w:r w:rsidRPr="00AF375B">
              <w:rPr>
                <w:rFonts w:ascii="Sylfaen" w:hAnsi="Sylfaen"/>
                <w:szCs w:val="24"/>
              </w:rPr>
              <w:t xml:space="preserve">ույթը </w:t>
            </w:r>
            <w:r w:rsidR="00F25DE5">
              <w:rPr>
                <w:rFonts w:ascii="Sylfaen" w:hAnsi="Sylfaen"/>
                <w:szCs w:val="24"/>
              </w:rPr>
              <w:t>և</w:t>
            </w:r>
            <w:r w:rsidRPr="00AF375B">
              <w:rPr>
                <w:rFonts w:ascii="Sylfaen" w:hAnsi="Sylfaen"/>
                <w:szCs w:val="24"/>
              </w:rPr>
              <w:t xml:space="preserve"> պահպանման տարայի** ներքին մակեր</w:t>
            </w:r>
            <w:r w:rsidR="00F25DE5">
              <w:rPr>
                <w:rFonts w:ascii="Sylfaen" w:hAnsi="Sylfaen"/>
                <w:szCs w:val="24"/>
              </w:rPr>
              <w:t>և</w:t>
            </w:r>
            <w:r w:rsidRPr="00AF375B">
              <w:rPr>
                <w:rFonts w:ascii="Sylfaen" w:hAnsi="Sylfaen"/>
                <w:szCs w:val="24"/>
              </w:rPr>
              <w:t xml:space="preserve">ույթը տրանսպորտային փաթեթավորման լրակազմի կազմում </w:t>
            </w:r>
          </w:p>
        </w:tc>
        <w:tc>
          <w:tcPr>
            <w:tcW w:w="1484" w:type="dxa"/>
            <w:tcBorders>
              <w:top w:val="single" w:sz="4" w:space="0" w:color="auto"/>
              <w:left w:val="single" w:sz="4" w:space="0" w:color="auto"/>
              <w:bottom w:val="single" w:sz="4" w:space="0" w:color="auto"/>
              <w:right w:val="single" w:sz="4" w:space="0" w:color="auto"/>
            </w:tcBorders>
          </w:tcPr>
          <w:p w14:paraId="50D4EBC0"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c>
          <w:tcPr>
            <w:tcW w:w="1794" w:type="dxa"/>
            <w:tcBorders>
              <w:top w:val="single" w:sz="4" w:space="0" w:color="auto"/>
              <w:left w:val="single" w:sz="4" w:space="0" w:color="auto"/>
              <w:bottom w:val="single" w:sz="4" w:space="0" w:color="auto"/>
              <w:right w:val="single" w:sz="4" w:space="0" w:color="auto"/>
            </w:tcBorders>
          </w:tcPr>
          <w:p w14:paraId="13651765"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w:t>
            </w:r>
          </w:p>
        </w:tc>
        <w:tc>
          <w:tcPr>
            <w:tcW w:w="1701" w:type="dxa"/>
            <w:tcBorders>
              <w:top w:val="single" w:sz="4" w:space="0" w:color="auto"/>
              <w:left w:val="single" w:sz="4" w:space="0" w:color="auto"/>
              <w:bottom w:val="single" w:sz="4" w:space="0" w:color="auto"/>
              <w:right w:val="single" w:sz="4" w:space="0" w:color="auto"/>
            </w:tcBorders>
          </w:tcPr>
          <w:p w14:paraId="283F2DB9"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c>
          <w:tcPr>
            <w:tcW w:w="1276" w:type="dxa"/>
            <w:tcBorders>
              <w:top w:val="single" w:sz="4" w:space="0" w:color="auto"/>
              <w:left w:val="single" w:sz="4" w:space="0" w:color="auto"/>
              <w:bottom w:val="single" w:sz="4" w:space="0" w:color="auto"/>
              <w:right w:val="single" w:sz="4" w:space="0" w:color="auto"/>
            </w:tcBorders>
          </w:tcPr>
          <w:p w14:paraId="1AC9D63F"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w:t>
            </w:r>
          </w:p>
        </w:tc>
        <w:tc>
          <w:tcPr>
            <w:tcW w:w="1276" w:type="dxa"/>
            <w:tcBorders>
              <w:top w:val="single" w:sz="4" w:space="0" w:color="auto"/>
              <w:left w:val="single" w:sz="4" w:space="0" w:color="auto"/>
              <w:bottom w:val="single" w:sz="4" w:space="0" w:color="auto"/>
              <w:right w:val="single" w:sz="4" w:space="0" w:color="auto"/>
            </w:tcBorders>
          </w:tcPr>
          <w:p w14:paraId="4C2CDFAA"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w:t>
            </w:r>
          </w:p>
        </w:tc>
        <w:tc>
          <w:tcPr>
            <w:tcW w:w="1276" w:type="dxa"/>
            <w:tcBorders>
              <w:top w:val="single" w:sz="4" w:space="0" w:color="auto"/>
              <w:left w:val="single" w:sz="4" w:space="0" w:color="auto"/>
              <w:bottom w:val="single" w:sz="4" w:space="0" w:color="auto"/>
              <w:right w:val="single" w:sz="4" w:space="0" w:color="auto"/>
            </w:tcBorders>
          </w:tcPr>
          <w:p w14:paraId="708D601C"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2000</w:t>
            </w:r>
          </w:p>
        </w:tc>
        <w:tc>
          <w:tcPr>
            <w:tcW w:w="1638" w:type="dxa"/>
            <w:tcBorders>
              <w:top w:val="single" w:sz="4" w:space="0" w:color="auto"/>
              <w:left w:val="single" w:sz="4" w:space="0" w:color="auto"/>
              <w:bottom w:val="single" w:sz="4" w:space="0" w:color="auto"/>
              <w:right w:val="single" w:sz="4" w:space="0" w:color="auto"/>
            </w:tcBorders>
          </w:tcPr>
          <w:p w14:paraId="7AAD0CD4"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w:t>
            </w:r>
          </w:p>
        </w:tc>
        <w:tc>
          <w:tcPr>
            <w:tcW w:w="1276" w:type="dxa"/>
            <w:tcBorders>
              <w:top w:val="single" w:sz="4" w:space="0" w:color="auto"/>
              <w:left w:val="single" w:sz="4" w:space="0" w:color="auto"/>
              <w:bottom w:val="single" w:sz="4" w:space="0" w:color="auto"/>
              <w:right w:val="single" w:sz="4" w:space="0" w:color="auto"/>
            </w:tcBorders>
          </w:tcPr>
          <w:p w14:paraId="5BD20831"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w:t>
            </w:r>
          </w:p>
        </w:tc>
        <w:tc>
          <w:tcPr>
            <w:tcW w:w="1134" w:type="dxa"/>
            <w:tcBorders>
              <w:top w:val="single" w:sz="4" w:space="0" w:color="auto"/>
              <w:left w:val="single" w:sz="4" w:space="0" w:color="auto"/>
              <w:bottom w:val="single" w:sz="4" w:space="0" w:color="auto"/>
              <w:right w:val="single" w:sz="4" w:space="0" w:color="auto"/>
            </w:tcBorders>
          </w:tcPr>
          <w:p w14:paraId="23911E4A"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w:t>
            </w:r>
          </w:p>
        </w:tc>
      </w:tr>
    </w:tbl>
    <w:p w14:paraId="6D1967DC" w14:textId="77777777" w:rsidR="004C6F1C" w:rsidRPr="00BB7F50" w:rsidRDefault="004C6F1C" w:rsidP="00AF375B">
      <w:pPr>
        <w:widowControl w:val="0"/>
        <w:spacing w:after="160" w:line="336" w:lineRule="auto"/>
        <w:ind w:firstLine="709"/>
        <w:jc w:val="both"/>
        <w:rPr>
          <w:rFonts w:ascii="Sylfaen" w:eastAsia="Times New Roman" w:hAnsi="Sylfaen"/>
          <w:sz w:val="24"/>
          <w:szCs w:val="24"/>
        </w:rPr>
      </w:pPr>
      <w:r w:rsidRPr="00BB7F50">
        <w:rPr>
          <w:rFonts w:ascii="Sylfaen" w:hAnsi="Sylfaen"/>
          <w:snapToGrid w:val="0"/>
          <w:sz w:val="24"/>
          <w:szCs w:val="24"/>
        </w:rPr>
        <w:t>___________</w:t>
      </w:r>
    </w:p>
    <w:p w14:paraId="02B24861" w14:textId="6C5D4E59" w:rsidR="004C6F1C" w:rsidRPr="00AF375B" w:rsidRDefault="00743C0E" w:rsidP="00AF375B">
      <w:pPr>
        <w:widowControl w:val="0"/>
        <w:spacing w:after="160" w:line="336" w:lineRule="auto"/>
        <w:ind w:firstLine="567"/>
        <w:jc w:val="both"/>
        <w:rPr>
          <w:rFonts w:ascii="Sylfaen" w:eastAsia="Times New Roman" w:hAnsi="Sylfaen"/>
          <w:sz w:val="20"/>
          <w:szCs w:val="24"/>
        </w:rPr>
      </w:pPr>
      <w:r w:rsidRPr="00AF375B">
        <w:rPr>
          <w:rFonts w:ascii="Sylfaen" w:hAnsi="Sylfaen"/>
          <w:sz w:val="20"/>
          <w:szCs w:val="24"/>
        </w:rPr>
        <w:t xml:space="preserve">* Ցածր թունավորության ալֆա-ճառագայթիչներին են դասում բնական ուրանը, աղքատացած ուրանը, բնական թորիումը, հանքաքարերում պարունակվող կամ ֆիզիկական </w:t>
      </w:r>
      <w:r w:rsidR="00F25DE5">
        <w:rPr>
          <w:rFonts w:ascii="Sylfaen" w:hAnsi="Sylfaen"/>
          <w:sz w:val="20"/>
          <w:szCs w:val="24"/>
        </w:rPr>
        <w:t>և</w:t>
      </w:r>
      <w:r w:rsidRPr="00AF375B">
        <w:rPr>
          <w:rFonts w:ascii="Sylfaen" w:hAnsi="Sylfaen"/>
          <w:sz w:val="20"/>
          <w:szCs w:val="24"/>
        </w:rPr>
        <w:t xml:space="preserve"> քիմիական խտանյութերի տեսքով</w:t>
      </w:r>
      <w:r w:rsidR="00BB7F50" w:rsidRPr="00AF375B">
        <w:rPr>
          <w:rFonts w:ascii="Sylfaen" w:hAnsi="Sylfaen"/>
          <w:sz w:val="20"/>
          <w:szCs w:val="24"/>
        </w:rPr>
        <w:t xml:space="preserve"> </w:t>
      </w:r>
      <w:r w:rsidRPr="00AF375B">
        <w:rPr>
          <w:rFonts w:ascii="Sylfaen" w:hAnsi="Sylfaen"/>
          <w:sz w:val="20"/>
          <w:szCs w:val="24"/>
        </w:rPr>
        <w:t>Ս-235 կամ Ս</w:t>
      </w:r>
      <w:r w:rsidR="00AF375B">
        <w:rPr>
          <w:rFonts w:ascii="Sylfaen" w:hAnsi="Sylfaen"/>
          <w:sz w:val="20"/>
          <w:szCs w:val="24"/>
        </w:rPr>
        <w:t>-238, Т-232, Т</w:t>
      </w:r>
      <w:r w:rsidRPr="00AF375B">
        <w:rPr>
          <w:rFonts w:ascii="Sylfaen" w:hAnsi="Sylfaen"/>
          <w:sz w:val="20"/>
          <w:szCs w:val="24"/>
        </w:rPr>
        <w:t xml:space="preserve">-228 </w:t>
      </w:r>
      <w:r w:rsidR="00F25DE5">
        <w:rPr>
          <w:rFonts w:ascii="Sylfaen" w:hAnsi="Sylfaen"/>
          <w:sz w:val="20"/>
          <w:szCs w:val="24"/>
        </w:rPr>
        <w:t>և</w:t>
      </w:r>
      <w:r w:rsidR="00AF375B">
        <w:rPr>
          <w:rFonts w:ascii="Sylfaen" w:hAnsi="Sylfaen"/>
          <w:sz w:val="20"/>
          <w:szCs w:val="24"/>
        </w:rPr>
        <w:t xml:space="preserve"> Т</w:t>
      </w:r>
      <w:r w:rsidRPr="00AF375B">
        <w:rPr>
          <w:rFonts w:ascii="Sylfaen" w:hAnsi="Sylfaen"/>
          <w:sz w:val="20"/>
          <w:szCs w:val="24"/>
        </w:rPr>
        <w:t>-230, կամ 10 օրվանից պակաս կիսատրոհման պարբերությամբ ալֆա-ճառագայթիչները։</w:t>
      </w:r>
    </w:p>
    <w:p w14:paraId="0C8F629F" w14:textId="0224656D" w:rsidR="004C6F1C" w:rsidRPr="00BB7F50" w:rsidRDefault="00743C0E" w:rsidP="00AF375B">
      <w:pPr>
        <w:widowControl w:val="0"/>
        <w:spacing w:after="160" w:line="336" w:lineRule="auto"/>
        <w:ind w:firstLine="567"/>
        <w:jc w:val="both"/>
        <w:rPr>
          <w:rFonts w:ascii="Sylfaen" w:eastAsia="Times New Roman" w:hAnsi="Sylfaen"/>
          <w:sz w:val="24"/>
          <w:szCs w:val="24"/>
        </w:rPr>
      </w:pPr>
      <w:r w:rsidRPr="00AF375B">
        <w:rPr>
          <w:rFonts w:ascii="Sylfaen" w:hAnsi="Sylfaen"/>
          <w:sz w:val="20"/>
          <w:szCs w:val="24"/>
        </w:rPr>
        <w:t xml:space="preserve">** Պահպանման տարա՝ տրանսպորտային փաթեթավորման լրակազմի մաս, որտեղ տեղադրվում է արտակարգ իրավիճակներում (անկման, հրդեհի, հեղեղման </w:t>
      </w:r>
      <w:r w:rsidR="00F25DE5">
        <w:rPr>
          <w:rFonts w:ascii="Sylfaen" w:hAnsi="Sylfaen"/>
          <w:sz w:val="20"/>
          <w:szCs w:val="24"/>
        </w:rPr>
        <w:t>և</w:t>
      </w:r>
      <w:r w:rsidRPr="00AF375B">
        <w:rPr>
          <w:rFonts w:ascii="Sylfaen" w:hAnsi="Sylfaen"/>
          <w:sz w:val="20"/>
          <w:szCs w:val="24"/>
        </w:rPr>
        <w:t xml:space="preserve"> այլնի ժամանակ) վնասումներից այն պաշտպանող պաշտպանական </w:t>
      </w:r>
      <w:r w:rsidRPr="00BB7F50">
        <w:rPr>
          <w:rFonts w:ascii="Sylfaen" w:hAnsi="Sylfaen"/>
          <w:sz w:val="24"/>
          <w:szCs w:val="24"/>
        </w:rPr>
        <w:t>բեռնարկղը։</w:t>
      </w:r>
    </w:p>
    <w:p w14:paraId="73C715C6" w14:textId="77777777" w:rsidR="004C6F1C" w:rsidRPr="00AF375B" w:rsidRDefault="00743C0E" w:rsidP="00AF375B">
      <w:pPr>
        <w:widowControl w:val="0"/>
        <w:spacing w:after="160" w:line="336" w:lineRule="auto"/>
        <w:ind w:firstLine="567"/>
        <w:jc w:val="both"/>
        <w:rPr>
          <w:rFonts w:ascii="Sylfaen" w:eastAsia="Times New Roman" w:hAnsi="Sylfaen"/>
          <w:sz w:val="20"/>
          <w:szCs w:val="24"/>
        </w:rPr>
      </w:pPr>
      <w:r w:rsidRPr="00AF375B">
        <w:rPr>
          <w:rFonts w:ascii="Sylfaen" w:hAnsi="Sylfaen"/>
          <w:sz w:val="20"/>
          <w:szCs w:val="24"/>
        </w:rPr>
        <w:t>Գիծը նշանակում է, որ համապատասխան մեծությունը չի կանոնակարգվում։</w:t>
      </w:r>
    </w:p>
    <w:p w14:paraId="379B3D9D" w14:textId="77777777" w:rsidR="004C6F1C" w:rsidRPr="00BB7F50" w:rsidRDefault="004C6F1C" w:rsidP="00BB7F50">
      <w:pPr>
        <w:widowControl w:val="0"/>
        <w:spacing w:after="160" w:line="360" w:lineRule="auto"/>
        <w:ind w:firstLine="709"/>
        <w:jc w:val="both"/>
        <w:rPr>
          <w:rFonts w:ascii="Sylfaen" w:eastAsia="Times New Roman" w:hAnsi="Sylfaen"/>
          <w:sz w:val="24"/>
          <w:szCs w:val="24"/>
        </w:rPr>
      </w:pPr>
    </w:p>
    <w:p w14:paraId="599781EE" w14:textId="77777777" w:rsidR="00EC67BB" w:rsidRPr="00BB7F50" w:rsidRDefault="00EC67BB" w:rsidP="00BB7F50">
      <w:pPr>
        <w:widowControl w:val="0"/>
        <w:spacing w:after="160" w:line="360" w:lineRule="auto"/>
        <w:ind w:firstLine="4111"/>
        <w:jc w:val="center"/>
        <w:rPr>
          <w:rFonts w:ascii="Sylfaen" w:eastAsia="Times New Roman" w:hAnsi="Sylfaen"/>
          <w:sz w:val="24"/>
          <w:szCs w:val="24"/>
        </w:rPr>
        <w:sectPr w:rsidR="00EC67BB" w:rsidRPr="00BB7F50" w:rsidSect="00AF375B">
          <w:pgSz w:w="16840" w:h="11907" w:code="9"/>
          <w:pgMar w:top="1418" w:right="1418" w:bottom="1418" w:left="1418" w:header="709" w:footer="709" w:gutter="0"/>
          <w:cols w:space="708"/>
          <w:titlePg/>
          <w:docGrid w:linePitch="360"/>
        </w:sectPr>
      </w:pPr>
    </w:p>
    <w:p w14:paraId="246075C2" w14:textId="77777777" w:rsidR="004C6F1C" w:rsidRPr="00BB7F50" w:rsidRDefault="00743C0E" w:rsidP="00BB7F50">
      <w:pPr>
        <w:widowControl w:val="0"/>
        <w:spacing w:after="160" w:line="360" w:lineRule="auto"/>
        <w:ind w:left="3969"/>
        <w:jc w:val="center"/>
        <w:rPr>
          <w:rFonts w:ascii="Sylfaen" w:eastAsia="Times New Roman" w:hAnsi="Sylfaen"/>
          <w:sz w:val="24"/>
          <w:szCs w:val="24"/>
        </w:rPr>
      </w:pPr>
      <w:r w:rsidRPr="00BB7F50">
        <w:rPr>
          <w:rFonts w:ascii="Sylfaen" w:hAnsi="Sylfaen"/>
          <w:sz w:val="24"/>
          <w:szCs w:val="24"/>
        </w:rPr>
        <w:lastRenderedPageBreak/>
        <w:t>ՀԱՎԵԼՎԱԾ ԹԻՎ 5</w:t>
      </w:r>
    </w:p>
    <w:p w14:paraId="23925557" w14:textId="2B2D670E" w:rsidR="004C6F1C" w:rsidRPr="00BB7F50" w:rsidRDefault="00743C0E" w:rsidP="00BB7F50">
      <w:pPr>
        <w:widowControl w:val="0"/>
        <w:spacing w:after="160" w:line="360" w:lineRule="auto"/>
        <w:ind w:left="3969"/>
        <w:jc w:val="center"/>
        <w:rPr>
          <w:rFonts w:ascii="Sylfaen" w:eastAsia="Times New Roman" w:hAnsi="Sylfaen"/>
          <w:sz w:val="24"/>
          <w:szCs w:val="24"/>
        </w:rPr>
      </w:pPr>
      <w:r w:rsidRPr="00BB7F50">
        <w:rPr>
          <w:rFonts w:ascii="Sylfaen" w:hAnsi="Sylfaen"/>
          <w:sz w:val="24"/>
          <w:szCs w:val="24"/>
        </w:rPr>
        <w:t xml:space="preserve">Սանիտարահամաճարակաբանական հսկողությանը (վերահսկմանը) ենթակա արտադրանքին (ապրանքներին) ներկայացվող սանիտարահամաճարակաբանական </w:t>
      </w:r>
      <w:r w:rsidR="00F25DE5">
        <w:rPr>
          <w:rFonts w:ascii="Sylfaen" w:hAnsi="Sylfaen"/>
          <w:sz w:val="24"/>
          <w:szCs w:val="24"/>
        </w:rPr>
        <w:t>և</w:t>
      </w:r>
      <w:r w:rsidRPr="00BB7F50">
        <w:rPr>
          <w:rFonts w:ascii="Sylfaen" w:hAnsi="Sylfaen"/>
          <w:sz w:val="24"/>
          <w:szCs w:val="24"/>
        </w:rPr>
        <w:t xml:space="preserve"> հիգիենիկ միասնական</w:t>
      </w:r>
      <w:r w:rsidR="00BB7F50">
        <w:rPr>
          <w:rFonts w:ascii="Sylfaen" w:hAnsi="Sylfaen"/>
          <w:sz w:val="24"/>
          <w:szCs w:val="24"/>
        </w:rPr>
        <w:t xml:space="preserve"> </w:t>
      </w:r>
      <w:r w:rsidRPr="00BB7F50">
        <w:rPr>
          <w:rFonts w:ascii="Sylfaen" w:hAnsi="Sylfaen"/>
          <w:sz w:val="24"/>
          <w:szCs w:val="24"/>
        </w:rPr>
        <w:t>պահանջների II գլխի 11-րդ բաժնի</w:t>
      </w:r>
    </w:p>
    <w:p w14:paraId="3FE0B77B" w14:textId="77777777" w:rsidR="004C6F1C" w:rsidRPr="00BB7F50" w:rsidRDefault="004C6F1C" w:rsidP="00BB7F50">
      <w:pPr>
        <w:widowControl w:val="0"/>
        <w:spacing w:after="160" w:line="360" w:lineRule="auto"/>
        <w:ind w:firstLine="709"/>
        <w:jc w:val="right"/>
        <w:rPr>
          <w:rFonts w:ascii="Sylfaen" w:eastAsia="Times New Roman" w:hAnsi="Sylfaen"/>
          <w:sz w:val="24"/>
          <w:szCs w:val="24"/>
        </w:rPr>
      </w:pPr>
    </w:p>
    <w:p w14:paraId="2AEBD176" w14:textId="77777777" w:rsidR="004C6F1C" w:rsidRPr="00BB7F50" w:rsidRDefault="00743C0E" w:rsidP="00BB7F50">
      <w:pPr>
        <w:widowControl w:val="0"/>
        <w:spacing w:after="160" w:line="360" w:lineRule="auto"/>
        <w:jc w:val="center"/>
        <w:rPr>
          <w:rFonts w:ascii="Sylfaen" w:eastAsia="Times New Roman" w:hAnsi="Sylfaen"/>
          <w:sz w:val="24"/>
          <w:szCs w:val="24"/>
        </w:rPr>
      </w:pPr>
      <w:r w:rsidRPr="00BB7F50">
        <w:rPr>
          <w:rFonts w:ascii="Sylfaen" w:hAnsi="Sylfaen"/>
          <w:sz w:val="24"/>
          <w:szCs w:val="24"/>
        </w:rPr>
        <w:t>Իոնացնող ճառագայթման ռադիոնուկլիդային աղբյուրների պոտենցիալ ճառագայթումային վտանգի (ՊՃՎ) չափորոշիչները</w:t>
      </w:r>
    </w:p>
    <w:p w14:paraId="33CF654C" w14:textId="77777777" w:rsidR="004C6F1C" w:rsidRPr="00BB7F50" w:rsidRDefault="004C6F1C" w:rsidP="00BB7F50">
      <w:pPr>
        <w:widowControl w:val="0"/>
        <w:spacing w:after="160" w:line="360" w:lineRule="auto"/>
        <w:jc w:val="both"/>
        <w:rPr>
          <w:rFonts w:ascii="Sylfaen" w:eastAsia="Times New Roman" w:hAnsi="Sylfae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970"/>
        <w:gridCol w:w="1693"/>
        <w:gridCol w:w="1396"/>
        <w:gridCol w:w="1737"/>
        <w:gridCol w:w="1737"/>
        <w:gridCol w:w="1618"/>
      </w:tblGrid>
      <w:tr w:rsidR="004C6F1C" w:rsidRPr="00AF375B" w14:paraId="35679D10" w14:textId="77777777" w:rsidTr="00846526">
        <w:trPr>
          <w:tblHeader/>
          <w:jc w:val="center"/>
        </w:trPr>
        <w:tc>
          <w:tcPr>
            <w:tcW w:w="570" w:type="pct"/>
            <w:vMerge w:val="restart"/>
            <w:shd w:val="clear" w:color="auto" w:fill="FFFFFF"/>
            <w:vAlign w:val="center"/>
          </w:tcPr>
          <w:p w14:paraId="366DEEC0"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Համարը՝ ը/կ</w:t>
            </w:r>
          </w:p>
        </w:tc>
        <w:tc>
          <w:tcPr>
            <w:tcW w:w="1647" w:type="pct"/>
            <w:gridSpan w:val="2"/>
            <w:vMerge w:val="restart"/>
            <w:shd w:val="clear" w:color="auto" w:fill="FFFFFF"/>
            <w:vAlign w:val="center"/>
          </w:tcPr>
          <w:p w14:paraId="326D02EF"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Ռադիոնուկլիդ</w:t>
            </w:r>
          </w:p>
        </w:tc>
        <w:tc>
          <w:tcPr>
            <w:tcW w:w="1898" w:type="pct"/>
            <w:gridSpan w:val="2"/>
            <w:shd w:val="clear" w:color="auto" w:fill="FFFFFF"/>
          </w:tcPr>
          <w:p w14:paraId="1B1653BB"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ՊՃՎ</w:t>
            </w:r>
          </w:p>
        </w:tc>
        <w:tc>
          <w:tcPr>
            <w:tcW w:w="884" w:type="pct"/>
            <w:vMerge w:val="restart"/>
            <w:shd w:val="clear" w:color="auto" w:fill="FFFFFF"/>
          </w:tcPr>
          <w:p w14:paraId="4296FCA8"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Կիսատրոհման պարբերությունը</w:t>
            </w:r>
          </w:p>
        </w:tc>
      </w:tr>
      <w:tr w:rsidR="004C6F1C" w:rsidRPr="00AF375B" w14:paraId="6F26A507" w14:textId="77777777" w:rsidTr="00846526">
        <w:trPr>
          <w:tblHeader/>
          <w:jc w:val="center"/>
        </w:trPr>
        <w:tc>
          <w:tcPr>
            <w:tcW w:w="570" w:type="pct"/>
            <w:vMerge/>
            <w:shd w:val="clear" w:color="auto" w:fill="FFFFFF"/>
          </w:tcPr>
          <w:p w14:paraId="63013518"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p>
        </w:tc>
        <w:tc>
          <w:tcPr>
            <w:tcW w:w="1647" w:type="pct"/>
            <w:gridSpan w:val="2"/>
            <w:vMerge/>
            <w:shd w:val="clear" w:color="auto" w:fill="FFFFFF"/>
          </w:tcPr>
          <w:p w14:paraId="405EC218"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p>
        </w:tc>
        <w:tc>
          <w:tcPr>
            <w:tcW w:w="949" w:type="pct"/>
            <w:shd w:val="clear" w:color="auto" w:fill="FFFFFF"/>
          </w:tcPr>
          <w:p w14:paraId="0E48ED89"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ՏԲք (10</w:t>
            </w:r>
            <w:r w:rsidRPr="000E6C8D">
              <w:rPr>
                <w:rFonts w:ascii="Sylfaen" w:hAnsi="Sylfaen"/>
                <w:sz w:val="20"/>
                <w:szCs w:val="24"/>
                <w:vertAlign w:val="superscript"/>
              </w:rPr>
              <w:t xml:space="preserve">12 </w:t>
            </w:r>
            <w:r w:rsidRPr="00AF375B">
              <w:rPr>
                <w:rFonts w:ascii="Sylfaen" w:hAnsi="Sylfaen"/>
                <w:sz w:val="20"/>
                <w:szCs w:val="24"/>
              </w:rPr>
              <w:t>Բք)</w:t>
            </w:r>
          </w:p>
        </w:tc>
        <w:tc>
          <w:tcPr>
            <w:tcW w:w="949" w:type="pct"/>
            <w:shd w:val="clear" w:color="auto" w:fill="FFFFFF"/>
          </w:tcPr>
          <w:p w14:paraId="1ECD59F1"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Կի</w:t>
            </w:r>
          </w:p>
        </w:tc>
        <w:tc>
          <w:tcPr>
            <w:tcW w:w="884" w:type="pct"/>
            <w:vMerge/>
            <w:shd w:val="clear" w:color="auto" w:fill="FFFFFF"/>
          </w:tcPr>
          <w:p w14:paraId="47003CBB" w14:textId="77777777" w:rsidR="004C6F1C" w:rsidRPr="00AF375B" w:rsidRDefault="004C6F1C" w:rsidP="00AF375B">
            <w:pPr>
              <w:widowControl w:val="0"/>
              <w:adjustRightInd w:val="0"/>
              <w:spacing w:after="120" w:line="240" w:lineRule="auto"/>
              <w:rPr>
                <w:rFonts w:ascii="Sylfaen" w:eastAsia="Times New Roman" w:hAnsi="Sylfaen"/>
                <w:sz w:val="20"/>
                <w:szCs w:val="24"/>
              </w:rPr>
            </w:pPr>
          </w:p>
        </w:tc>
      </w:tr>
      <w:tr w:rsidR="004C6F1C" w:rsidRPr="00AF375B" w14:paraId="0AE1FD77" w14:textId="77777777" w:rsidTr="00846526">
        <w:trPr>
          <w:jc w:val="center"/>
        </w:trPr>
        <w:tc>
          <w:tcPr>
            <w:tcW w:w="570" w:type="pct"/>
            <w:shd w:val="clear" w:color="auto" w:fill="FFFFFF"/>
          </w:tcPr>
          <w:p w14:paraId="3895E83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w:t>
            </w:r>
          </w:p>
        </w:tc>
        <w:tc>
          <w:tcPr>
            <w:tcW w:w="846" w:type="pct"/>
            <w:shd w:val="clear" w:color="auto" w:fill="FFFFFF"/>
          </w:tcPr>
          <w:p w14:paraId="69FB5F2C"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Տրիտիում</w:t>
            </w:r>
          </w:p>
        </w:tc>
        <w:tc>
          <w:tcPr>
            <w:tcW w:w="802" w:type="pct"/>
            <w:shd w:val="clear" w:color="auto" w:fill="FFFFFF"/>
          </w:tcPr>
          <w:p w14:paraId="6B7F143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Н-3</w:t>
            </w:r>
          </w:p>
        </w:tc>
        <w:tc>
          <w:tcPr>
            <w:tcW w:w="949" w:type="pct"/>
            <w:shd w:val="clear" w:color="auto" w:fill="FFFFFF"/>
          </w:tcPr>
          <w:p w14:paraId="05377E24"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2 000</w:t>
            </w:r>
          </w:p>
        </w:tc>
        <w:tc>
          <w:tcPr>
            <w:tcW w:w="949" w:type="pct"/>
            <w:shd w:val="clear" w:color="auto" w:fill="FFFFFF"/>
          </w:tcPr>
          <w:p w14:paraId="3CEEDDC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4</w:t>
            </w:r>
          </w:p>
        </w:tc>
        <w:tc>
          <w:tcPr>
            <w:tcW w:w="884" w:type="pct"/>
            <w:shd w:val="clear" w:color="auto" w:fill="FFFFFF"/>
          </w:tcPr>
          <w:p w14:paraId="32C0008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12,3 տարի</w:t>
            </w:r>
          </w:p>
        </w:tc>
      </w:tr>
      <w:tr w:rsidR="004C6F1C" w:rsidRPr="00AF375B" w14:paraId="74E95341" w14:textId="77777777" w:rsidTr="00846526">
        <w:trPr>
          <w:jc w:val="center"/>
        </w:trPr>
        <w:tc>
          <w:tcPr>
            <w:tcW w:w="570" w:type="pct"/>
            <w:shd w:val="clear" w:color="auto" w:fill="FFFFFF"/>
          </w:tcPr>
          <w:p w14:paraId="1AC56259"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w:t>
            </w:r>
          </w:p>
        </w:tc>
        <w:tc>
          <w:tcPr>
            <w:tcW w:w="846" w:type="pct"/>
            <w:vMerge w:val="restart"/>
            <w:shd w:val="clear" w:color="auto" w:fill="FFFFFF"/>
            <w:vAlign w:val="center"/>
          </w:tcPr>
          <w:p w14:paraId="215AB8F1"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Բերիլիում</w:t>
            </w:r>
          </w:p>
        </w:tc>
        <w:tc>
          <w:tcPr>
            <w:tcW w:w="802" w:type="pct"/>
            <w:shd w:val="clear" w:color="auto" w:fill="FFFFFF"/>
          </w:tcPr>
          <w:p w14:paraId="3075A96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Ве-7</w:t>
            </w:r>
          </w:p>
        </w:tc>
        <w:tc>
          <w:tcPr>
            <w:tcW w:w="949" w:type="pct"/>
            <w:shd w:val="clear" w:color="auto" w:fill="FFFFFF"/>
          </w:tcPr>
          <w:p w14:paraId="2CF0A292"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w:t>
            </w:r>
          </w:p>
        </w:tc>
        <w:tc>
          <w:tcPr>
            <w:tcW w:w="949" w:type="pct"/>
            <w:shd w:val="clear" w:color="auto" w:fill="FFFFFF"/>
          </w:tcPr>
          <w:p w14:paraId="26997FD3"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69C991C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53,3 օր</w:t>
            </w:r>
          </w:p>
        </w:tc>
      </w:tr>
      <w:tr w:rsidR="004C6F1C" w:rsidRPr="00AF375B" w14:paraId="4B0F6FDB" w14:textId="77777777" w:rsidTr="00846526">
        <w:trPr>
          <w:jc w:val="center"/>
        </w:trPr>
        <w:tc>
          <w:tcPr>
            <w:tcW w:w="570" w:type="pct"/>
            <w:shd w:val="clear" w:color="auto" w:fill="FFFFFF"/>
          </w:tcPr>
          <w:p w14:paraId="362BE305"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w:t>
            </w:r>
          </w:p>
        </w:tc>
        <w:tc>
          <w:tcPr>
            <w:tcW w:w="846" w:type="pct"/>
            <w:vMerge/>
            <w:vAlign w:val="center"/>
          </w:tcPr>
          <w:p w14:paraId="4CB0FAC7"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3C91747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Ве-10</w:t>
            </w:r>
          </w:p>
        </w:tc>
        <w:tc>
          <w:tcPr>
            <w:tcW w:w="949" w:type="pct"/>
            <w:shd w:val="clear" w:color="auto" w:fill="FFFFFF"/>
          </w:tcPr>
          <w:p w14:paraId="332DE0B5"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30</w:t>
            </w:r>
          </w:p>
        </w:tc>
        <w:tc>
          <w:tcPr>
            <w:tcW w:w="949" w:type="pct"/>
            <w:shd w:val="clear" w:color="auto" w:fill="FFFFFF"/>
          </w:tcPr>
          <w:p w14:paraId="021253AD"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810</w:t>
            </w:r>
          </w:p>
        </w:tc>
        <w:tc>
          <w:tcPr>
            <w:tcW w:w="884" w:type="pct"/>
            <w:shd w:val="clear" w:color="auto" w:fill="FFFFFF"/>
          </w:tcPr>
          <w:p w14:paraId="1420D81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1,60</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+6</w:t>
            </w:r>
            <w:r w:rsidR="004C6F1C" w:rsidRPr="00AF375B">
              <w:rPr>
                <w:rFonts w:ascii="Sylfaen" w:hAnsi="Sylfaen"/>
                <w:sz w:val="20"/>
                <w:szCs w:val="24"/>
              </w:rPr>
              <w:t xml:space="preserve"> </w:t>
            </w:r>
            <w:r w:rsidRPr="00AF375B">
              <w:rPr>
                <w:rFonts w:ascii="Sylfaen" w:hAnsi="Sylfaen"/>
                <w:sz w:val="20"/>
                <w:szCs w:val="24"/>
              </w:rPr>
              <w:t>տարի</w:t>
            </w:r>
          </w:p>
        </w:tc>
      </w:tr>
      <w:tr w:rsidR="004C6F1C" w:rsidRPr="00AF375B" w14:paraId="02DCA9C2" w14:textId="77777777" w:rsidTr="00846526">
        <w:trPr>
          <w:jc w:val="center"/>
        </w:trPr>
        <w:tc>
          <w:tcPr>
            <w:tcW w:w="570" w:type="pct"/>
            <w:shd w:val="clear" w:color="auto" w:fill="FFFFFF"/>
          </w:tcPr>
          <w:p w14:paraId="2A43128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4</w:t>
            </w:r>
          </w:p>
        </w:tc>
        <w:tc>
          <w:tcPr>
            <w:tcW w:w="846" w:type="pct"/>
            <w:vMerge w:val="restart"/>
            <w:shd w:val="clear" w:color="auto" w:fill="FFFFFF"/>
            <w:vAlign w:val="center"/>
          </w:tcPr>
          <w:p w14:paraId="6A2B9DF0"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Ածխածին</w:t>
            </w:r>
          </w:p>
        </w:tc>
        <w:tc>
          <w:tcPr>
            <w:tcW w:w="802" w:type="pct"/>
            <w:shd w:val="clear" w:color="auto" w:fill="FFFFFF"/>
          </w:tcPr>
          <w:p w14:paraId="2656DD8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С-11</w:t>
            </w:r>
          </w:p>
        </w:tc>
        <w:tc>
          <w:tcPr>
            <w:tcW w:w="949" w:type="pct"/>
            <w:shd w:val="clear" w:color="auto" w:fill="FFFFFF"/>
          </w:tcPr>
          <w:p w14:paraId="6D7E2A22"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0,06</w:t>
            </w:r>
          </w:p>
        </w:tc>
        <w:tc>
          <w:tcPr>
            <w:tcW w:w="949" w:type="pct"/>
            <w:shd w:val="clear" w:color="auto" w:fill="FFFFFF"/>
          </w:tcPr>
          <w:p w14:paraId="1C23583C"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w:t>
            </w:r>
          </w:p>
        </w:tc>
        <w:tc>
          <w:tcPr>
            <w:tcW w:w="884" w:type="pct"/>
            <w:shd w:val="clear" w:color="auto" w:fill="FFFFFF"/>
          </w:tcPr>
          <w:p w14:paraId="12FCAF4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0,34 ժամ</w:t>
            </w:r>
          </w:p>
        </w:tc>
      </w:tr>
      <w:tr w:rsidR="004C6F1C" w:rsidRPr="00AF375B" w14:paraId="77A2BFB3" w14:textId="77777777" w:rsidTr="00846526">
        <w:trPr>
          <w:jc w:val="center"/>
        </w:trPr>
        <w:tc>
          <w:tcPr>
            <w:tcW w:w="570" w:type="pct"/>
            <w:shd w:val="clear" w:color="auto" w:fill="FFFFFF"/>
          </w:tcPr>
          <w:p w14:paraId="66693A16"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5</w:t>
            </w:r>
          </w:p>
        </w:tc>
        <w:tc>
          <w:tcPr>
            <w:tcW w:w="846" w:type="pct"/>
            <w:vMerge/>
            <w:vAlign w:val="center"/>
          </w:tcPr>
          <w:p w14:paraId="6DE64A30"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36B90F5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С-14</w:t>
            </w:r>
          </w:p>
        </w:tc>
        <w:tc>
          <w:tcPr>
            <w:tcW w:w="949" w:type="pct"/>
            <w:shd w:val="clear" w:color="auto" w:fill="FFFFFF"/>
          </w:tcPr>
          <w:p w14:paraId="748F73C5"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50</w:t>
            </w:r>
          </w:p>
        </w:tc>
        <w:tc>
          <w:tcPr>
            <w:tcW w:w="949" w:type="pct"/>
            <w:shd w:val="clear" w:color="auto" w:fill="FFFFFF"/>
          </w:tcPr>
          <w:p w14:paraId="3E59389D"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1,400</w:t>
            </w:r>
          </w:p>
        </w:tc>
        <w:tc>
          <w:tcPr>
            <w:tcW w:w="884" w:type="pct"/>
            <w:shd w:val="clear" w:color="auto" w:fill="FFFFFF"/>
          </w:tcPr>
          <w:p w14:paraId="7FDDB62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5,73</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+3</w:t>
            </w:r>
            <w:r w:rsidR="004C6F1C" w:rsidRPr="00AF375B">
              <w:rPr>
                <w:rFonts w:ascii="Sylfaen" w:hAnsi="Sylfaen"/>
                <w:sz w:val="20"/>
                <w:szCs w:val="24"/>
              </w:rPr>
              <w:t xml:space="preserve"> </w:t>
            </w:r>
            <w:r w:rsidRPr="00AF375B">
              <w:rPr>
                <w:rFonts w:ascii="Sylfaen" w:hAnsi="Sylfaen"/>
                <w:sz w:val="20"/>
                <w:szCs w:val="24"/>
              </w:rPr>
              <w:t>տարի</w:t>
            </w:r>
          </w:p>
        </w:tc>
      </w:tr>
      <w:tr w:rsidR="004C6F1C" w:rsidRPr="00AF375B" w14:paraId="2A711C33" w14:textId="77777777" w:rsidTr="00846526">
        <w:trPr>
          <w:jc w:val="center"/>
        </w:trPr>
        <w:tc>
          <w:tcPr>
            <w:tcW w:w="570" w:type="pct"/>
            <w:shd w:val="clear" w:color="auto" w:fill="FFFFFF"/>
          </w:tcPr>
          <w:p w14:paraId="39A130D6"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6</w:t>
            </w:r>
          </w:p>
        </w:tc>
        <w:tc>
          <w:tcPr>
            <w:tcW w:w="846" w:type="pct"/>
            <w:shd w:val="clear" w:color="auto" w:fill="FFFFFF"/>
          </w:tcPr>
          <w:p w14:paraId="77DB507D"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Ազոտ</w:t>
            </w:r>
          </w:p>
        </w:tc>
        <w:tc>
          <w:tcPr>
            <w:tcW w:w="802" w:type="pct"/>
            <w:shd w:val="clear" w:color="auto" w:fill="FFFFFF"/>
          </w:tcPr>
          <w:p w14:paraId="33ABC7F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N-13</w:t>
            </w:r>
          </w:p>
        </w:tc>
        <w:tc>
          <w:tcPr>
            <w:tcW w:w="949" w:type="pct"/>
            <w:shd w:val="clear" w:color="auto" w:fill="FFFFFF"/>
          </w:tcPr>
          <w:p w14:paraId="60223E31"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0,06</w:t>
            </w:r>
          </w:p>
        </w:tc>
        <w:tc>
          <w:tcPr>
            <w:tcW w:w="949" w:type="pct"/>
            <w:shd w:val="clear" w:color="auto" w:fill="FFFFFF"/>
          </w:tcPr>
          <w:p w14:paraId="1CB8CF3F"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w:t>
            </w:r>
          </w:p>
        </w:tc>
        <w:tc>
          <w:tcPr>
            <w:tcW w:w="884" w:type="pct"/>
            <w:shd w:val="clear" w:color="auto" w:fill="FFFFFF"/>
          </w:tcPr>
          <w:p w14:paraId="78F3578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0,166 ժամ</w:t>
            </w:r>
          </w:p>
        </w:tc>
      </w:tr>
      <w:tr w:rsidR="004C6F1C" w:rsidRPr="00AF375B" w14:paraId="23D9F983" w14:textId="77777777" w:rsidTr="00846526">
        <w:trPr>
          <w:jc w:val="center"/>
        </w:trPr>
        <w:tc>
          <w:tcPr>
            <w:tcW w:w="570" w:type="pct"/>
            <w:shd w:val="clear" w:color="auto" w:fill="FFFFFF"/>
          </w:tcPr>
          <w:p w14:paraId="5053A1AD"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7</w:t>
            </w:r>
          </w:p>
        </w:tc>
        <w:tc>
          <w:tcPr>
            <w:tcW w:w="846" w:type="pct"/>
            <w:shd w:val="clear" w:color="auto" w:fill="FFFFFF"/>
          </w:tcPr>
          <w:p w14:paraId="336E38D3"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Ֆտոր</w:t>
            </w:r>
          </w:p>
        </w:tc>
        <w:tc>
          <w:tcPr>
            <w:tcW w:w="802" w:type="pct"/>
            <w:shd w:val="clear" w:color="auto" w:fill="FFFFFF"/>
          </w:tcPr>
          <w:p w14:paraId="2686BB5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F-18</w:t>
            </w:r>
          </w:p>
        </w:tc>
        <w:tc>
          <w:tcPr>
            <w:tcW w:w="949" w:type="pct"/>
            <w:shd w:val="clear" w:color="auto" w:fill="FFFFFF"/>
          </w:tcPr>
          <w:p w14:paraId="19CEA7EB"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0,06</w:t>
            </w:r>
          </w:p>
        </w:tc>
        <w:tc>
          <w:tcPr>
            <w:tcW w:w="949" w:type="pct"/>
            <w:shd w:val="clear" w:color="auto" w:fill="FFFFFF"/>
          </w:tcPr>
          <w:p w14:paraId="280CA0A3"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w:t>
            </w:r>
          </w:p>
        </w:tc>
        <w:tc>
          <w:tcPr>
            <w:tcW w:w="884" w:type="pct"/>
            <w:shd w:val="clear" w:color="auto" w:fill="FFFFFF"/>
          </w:tcPr>
          <w:p w14:paraId="077B64E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1,83 ժամ</w:t>
            </w:r>
          </w:p>
        </w:tc>
      </w:tr>
      <w:tr w:rsidR="004C6F1C" w:rsidRPr="00AF375B" w14:paraId="0B933377" w14:textId="77777777" w:rsidTr="00846526">
        <w:trPr>
          <w:jc w:val="center"/>
        </w:trPr>
        <w:tc>
          <w:tcPr>
            <w:tcW w:w="570" w:type="pct"/>
            <w:shd w:val="clear" w:color="auto" w:fill="FFFFFF"/>
          </w:tcPr>
          <w:p w14:paraId="7C45CE09"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8</w:t>
            </w:r>
          </w:p>
        </w:tc>
        <w:tc>
          <w:tcPr>
            <w:tcW w:w="846" w:type="pct"/>
            <w:vMerge w:val="restart"/>
            <w:shd w:val="clear" w:color="auto" w:fill="FFFFFF"/>
            <w:vAlign w:val="center"/>
          </w:tcPr>
          <w:p w14:paraId="1CFE18FF"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Նատրիում</w:t>
            </w:r>
          </w:p>
        </w:tc>
        <w:tc>
          <w:tcPr>
            <w:tcW w:w="802" w:type="pct"/>
            <w:shd w:val="clear" w:color="auto" w:fill="FFFFFF"/>
          </w:tcPr>
          <w:p w14:paraId="5B11AD8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Nа-22</w:t>
            </w:r>
          </w:p>
        </w:tc>
        <w:tc>
          <w:tcPr>
            <w:tcW w:w="949" w:type="pct"/>
            <w:shd w:val="clear" w:color="auto" w:fill="FFFFFF"/>
          </w:tcPr>
          <w:p w14:paraId="5039F08C"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0,03</w:t>
            </w:r>
          </w:p>
        </w:tc>
        <w:tc>
          <w:tcPr>
            <w:tcW w:w="949" w:type="pct"/>
            <w:shd w:val="clear" w:color="auto" w:fill="FFFFFF"/>
          </w:tcPr>
          <w:p w14:paraId="59CE1E06"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0,81</w:t>
            </w:r>
          </w:p>
        </w:tc>
        <w:tc>
          <w:tcPr>
            <w:tcW w:w="884" w:type="pct"/>
            <w:shd w:val="clear" w:color="auto" w:fill="FFFFFF"/>
          </w:tcPr>
          <w:p w14:paraId="5362ACF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2,60 տարի</w:t>
            </w:r>
          </w:p>
        </w:tc>
      </w:tr>
      <w:tr w:rsidR="004C6F1C" w:rsidRPr="00AF375B" w14:paraId="47ABA082" w14:textId="77777777" w:rsidTr="00846526">
        <w:trPr>
          <w:jc w:val="center"/>
        </w:trPr>
        <w:tc>
          <w:tcPr>
            <w:tcW w:w="570" w:type="pct"/>
            <w:shd w:val="clear" w:color="auto" w:fill="FFFFFF"/>
          </w:tcPr>
          <w:p w14:paraId="292A0FA2"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9</w:t>
            </w:r>
          </w:p>
        </w:tc>
        <w:tc>
          <w:tcPr>
            <w:tcW w:w="846" w:type="pct"/>
            <w:vMerge/>
            <w:vAlign w:val="center"/>
          </w:tcPr>
          <w:p w14:paraId="4DA6848E"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838191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Nа-24</w:t>
            </w:r>
          </w:p>
        </w:tc>
        <w:tc>
          <w:tcPr>
            <w:tcW w:w="949" w:type="pct"/>
            <w:shd w:val="clear" w:color="auto" w:fill="FFFFFF"/>
          </w:tcPr>
          <w:p w14:paraId="6B27A1E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0,02</w:t>
            </w:r>
          </w:p>
        </w:tc>
        <w:tc>
          <w:tcPr>
            <w:tcW w:w="949" w:type="pct"/>
            <w:shd w:val="clear" w:color="auto" w:fill="FFFFFF"/>
          </w:tcPr>
          <w:p w14:paraId="6A7C1D19"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0,54</w:t>
            </w:r>
          </w:p>
        </w:tc>
        <w:tc>
          <w:tcPr>
            <w:tcW w:w="884" w:type="pct"/>
            <w:shd w:val="clear" w:color="auto" w:fill="FFFFFF"/>
          </w:tcPr>
          <w:p w14:paraId="367528D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15,00 ժամ</w:t>
            </w:r>
          </w:p>
        </w:tc>
      </w:tr>
      <w:tr w:rsidR="004C6F1C" w:rsidRPr="00AF375B" w14:paraId="7F4FA306" w14:textId="77777777" w:rsidTr="00846526">
        <w:trPr>
          <w:jc w:val="center"/>
        </w:trPr>
        <w:tc>
          <w:tcPr>
            <w:tcW w:w="570" w:type="pct"/>
            <w:shd w:val="clear" w:color="auto" w:fill="FFFFFF"/>
          </w:tcPr>
          <w:p w14:paraId="1E39791D"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10</w:t>
            </w:r>
          </w:p>
        </w:tc>
        <w:tc>
          <w:tcPr>
            <w:tcW w:w="846" w:type="pct"/>
            <w:shd w:val="clear" w:color="auto" w:fill="FFFFFF"/>
          </w:tcPr>
          <w:p w14:paraId="1DE817DE"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Մագնեզիում</w:t>
            </w:r>
          </w:p>
        </w:tc>
        <w:tc>
          <w:tcPr>
            <w:tcW w:w="802" w:type="pct"/>
            <w:shd w:val="clear" w:color="auto" w:fill="FFFFFF"/>
          </w:tcPr>
          <w:p w14:paraId="6BE85A5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Мg-28</w:t>
            </w:r>
          </w:p>
        </w:tc>
        <w:tc>
          <w:tcPr>
            <w:tcW w:w="949" w:type="pct"/>
            <w:shd w:val="clear" w:color="auto" w:fill="FFFFFF"/>
          </w:tcPr>
          <w:p w14:paraId="4BDDB7E2"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0,02</w:t>
            </w:r>
          </w:p>
        </w:tc>
        <w:tc>
          <w:tcPr>
            <w:tcW w:w="949" w:type="pct"/>
            <w:shd w:val="clear" w:color="auto" w:fill="FFFFFF"/>
          </w:tcPr>
          <w:p w14:paraId="13E426A8"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0,54</w:t>
            </w:r>
          </w:p>
        </w:tc>
        <w:tc>
          <w:tcPr>
            <w:tcW w:w="884" w:type="pct"/>
            <w:shd w:val="clear" w:color="auto" w:fill="FFFFFF"/>
          </w:tcPr>
          <w:p w14:paraId="32ABAE6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20,91 ժամ</w:t>
            </w:r>
          </w:p>
        </w:tc>
      </w:tr>
      <w:tr w:rsidR="004C6F1C" w:rsidRPr="00AF375B" w14:paraId="78164E62" w14:textId="77777777" w:rsidTr="00846526">
        <w:trPr>
          <w:jc w:val="center"/>
        </w:trPr>
        <w:tc>
          <w:tcPr>
            <w:tcW w:w="570" w:type="pct"/>
            <w:shd w:val="clear" w:color="auto" w:fill="FFFFFF"/>
          </w:tcPr>
          <w:p w14:paraId="2D2E210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11</w:t>
            </w:r>
          </w:p>
        </w:tc>
        <w:tc>
          <w:tcPr>
            <w:tcW w:w="846" w:type="pct"/>
            <w:shd w:val="clear" w:color="auto" w:fill="FFFFFF"/>
          </w:tcPr>
          <w:p w14:paraId="5DB6E3EF"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Ալյումին</w:t>
            </w:r>
          </w:p>
        </w:tc>
        <w:tc>
          <w:tcPr>
            <w:tcW w:w="802" w:type="pct"/>
            <w:shd w:val="clear" w:color="auto" w:fill="FFFFFF"/>
          </w:tcPr>
          <w:p w14:paraId="4C533D7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Аl-26</w:t>
            </w:r>
          </w:p>
        </w:tc>
        <w:tc>
          <w:tcPr>
            <w:tcW w:w="949" w:type="pct"/>
            <w:shd w:val="clear" w:color="auto" w:fill="FFFFFF"/>
          </w:tcPr>
          <w:p w14:paraId="3069B87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0,03</w:t>
            </w:r>
          </w:p>
        </w:tc>
        <w:tc>
          <w:tcPr>
            <w:tcW w:w="949" w:type="pct"/>
            <w:shd w:val="clear" w:color="auto" w:fill="FFFFFF"/>
          </w:tcPr>
          <w:p w14:paraId="62D5F2C9"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0,81</w:t>
            </w:r>
          </w:p>
        </w:tc>
        <w:tc>
          <w:tcPr>
            <w:tcW w:w="884" w:type="pct"/>
            <w:shd w:val="clear" w:color="auto" w:fill="FFFFFF"/>
          </w:tcPr>
          <w:p w14:paraId="44CFEF2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7,16</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+5</w:t>
            </w:r>
            <w:r w:rsidR="004C6F1C" w:rsidRPr="00AF375B">
              <w:rPr>
                <w:rFonts w:ascii="Sylfaen" w:hAnsi="Sylfaen"/>
                <w:sz w:val="20"/>
                <w:szCs w:val="24"/>
              </w:rPr>
              <w:t>տարի</w:t>
            </w:r>
          </w:p>
        </w:tc>
      </w:tr>
      <w:tr w:rsidR="004C6F1C" w:rsidRPr="00AF375B" w14:paraId="02978A8A" w14:textId="77777777" w:rsidTr="00846526">
        <w:trPr>
          <w:jc w:val="center"/>
        </w:trPr>
        <w:tc>
          <w:tcPr>
            <w:tcW w:w="570" w:type="pct"/>
            <w:shd w:val="clear" w:color="auto" w:fill="FFFFFF"/>
          </w:tcPr>
          <w:p w14:paraId="0AC9EDA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12</w:t>
            </w:r>
          </w:p>
        </w:tc>
        <w:tc>
          <w:tcPr>
            <w:tcW w:w="846" w:type="pct"/>
            <w:vMerge w:val="restart"/>
            <w:shd w:val="clear" w:color="auto" w:fill="FFFFFF"/>
            <w:vAlign w:val="center"/>
          </w:tcPr>
          <w:p w14:paraId="7FAFEB39"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Սիլիցիում</w:t>
            </w:r>
          </w:p>
        </w:tc>
        <w:tc>
          <w:tcPr>
            <w:tcW w:w="802" w:type="pct"/>
            <w:shd w:val="clear" w:color="auto" w:fill="FFFFFF"/>
          </w:tcPr>
          <w:p w14:paraId="1ADFE0B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Si-31</w:t>
            </w:r>
          </w:p>
        </w:tc>
        <w:tc>
          <w:tcPr>
            <w:tcW w:w="949" w:type="pct"/>
            <w:shd w:val="clear" w:color="auto" w:fill="FFFFFF"/>
          </w:tcPr>
          <w:p w14:paraId="19BBD13A"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10</w:t>
            </w:r>
          </w:p>
        </w:tc>
        <w:tc>
          <w:tcPr>
            <w:tcW w:w="949" w:type="pct"/>
            <w:shd w:val="clear" w:color="auto" w:fill="FFFFFF"/>
          </w:tcPr>
          <w:p w14:paraId="55565943"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270</w:t>
            </w:r>
          </w:p>
        </w:tc>
        <w:tc>
          <w:tcPr>
            <w:tcW w:w="884" w:type="pct"/>
            <w:shd w:val="clear" w:color="auto" w:fill="FFFFFF"/>
          </w:tcPr>
          <w:p w14:paraId="6CAB4C3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2,62 ժամ</w:t>
            </w:r>
          </w:p>
        </w:tc>
      </w:tr>
      <w:tr w:rsidR="004C6F1C" w:rsidRPr="00AF375B" w14:paraId="7DF41849" w14:textId="77777777" w:rsidTr="00846526">
        <w:trPr>
          <w:jc w:val="center"/>
        </w:trPr>
        <w:tc>
          <w:tcPr>
            <w:tcW w:w="570" w:type="pct"/>
            <w:shd w:val="clear" w:color="auto" w:fill="FFFFFF"/>
          </w:tcPr>
          <w:p w14:paraId="0AAA7839"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13</w:t>
            </w:r>
          </w:p>
        </w:tc>
        <w:tc>
          <w:tcPr>
            <w:tcW w:w="846" w:type="pct"/>
            <w:vMerge/>
            <w:vAlign w:val="center"/>
          </w:tcPr>
          <w:p w14:paraId="48D2DD01"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C7545F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Si-32</w:t>
            </w:r>
          </w:p>
        </w:tc>
        <w:tc>
          <w:tcPr>
            <w:tcW w:w="949" w:type="pct"/>
            <w:shd w:val="clear" w:color="auto" w:fill="FFFFFF"/>
          </w:tcPr>
          <w:p w14:paraId="1A0A2B1D"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7</w:t>
            </w:r>
          </w:p>
        </w:tc>
        <w:tc>
          <w:tcPr>
            <w:tcW w:w="949" w:type="pct"/>
            <w:shd w:val="clear" w:color="auto" w:fill="FFFFFF"/>
          </w:tcPr>
          <w:p w14:paraId="1324C038"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190</w:t>
            </w:r>
          </w:p>
        </w:tc>
        <w:tc>
          <w:tcPr>
            <w:tcW w:w="884" w:type="pct"/>
            <w:shd w:val="clear" w:color="auto" w:fill="FFFFFF"/>
          </w:tcPr>
          <w:p w14:paraId="03EEDF2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4,50</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+2</w:t>
            </w:r>
            <w:r w:rsidR="004C6F1C" w:rsidRPr="00AF375B">
              <w:rPr>
                <w:rFonts w:ascii="Sylfaen" w:hAnsi="Sylfaen"/>
                <w:sz w:val="20"/>
                <w:szCs w:val="24"/>
              </w:rPr>
              <w:t xml:space="preserve"> </w:t>
            </w:r>
            <w:r w:rsidRPr="00AF375B">
              <w:rPr>
                <w:rFonts w:ascii="Sylfaen" w:hAnsi="Sylfaen"/>
                <w:sz w:val="20"/>
                <w:szCs w:val="24"/>
              </w:rPr>
              <w:t>տարի</w:t>
            </w:r>
          </w:p>
        </w:tc>
      </w:tr>
      <w:tr w:rsidR="004C6F1C" w:rsidRPr="00AF375B" w14:paraId="05EA8AFF" w14:textId="77777777" w:rsidTr="00846526">
        <w:trPr>
          <w:jc w:val="center"/>
        </w:trPr>
        <w:tc>
          <w:tcPr>
            <w:tcW w:w="570" w:type="pct"/>
            <w:shd w:val="clear" w:color="auto" w:fill="FFFFFF"/>
          </w:tcPr>
          <w:p w14:paraId="1854940B"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14</w:t>
            </w:r>
          </w:p>
        </w:tc>
        <w:tc>
          <w:tcPr>
            <w:tcW w:w="846" w:type="pct"/>
            <w:vMerge w:val="restart"/>
            <w:shd w:val="clear" w:color="auto" w:fill="FFFFFF"/>
            <w:vAlign w:val="center"/>
          </w:tcPr>
          <w:p w14:paraId="7FC036A5"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ֆոսֆոր</w:t>
            </w:r>
          </w:p>
        </w:tc>
        <w:tc>
          <w:tcPr>
            <w:tcW w:w="802" w:type="pct"/>
            <w:shd w:val="clear" w:color="auto" w:fill="FFFFFF"/>
          </w:tcPr>
          <w:p w14:paraId="0BFD512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Р-32</w:t>
            </w:r>
          </w:p>
        </w:tc>
        <w:tc>
          <w:tcPr>
            <w:tcW w:w="949" w:type="pct"/>
            <w:shd w:val="clear" w:color="auto" w:fill="FFFFFF"/>
          </w:tcPr>
          <w:p w14:paraId="1020014B"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10</w:t>
            </w:r>
          </w:p>
        </w:tc>
        <w:tc>
          <w:tcPr>
            <w:tcW w:w="949" w:type="pct"/>
            <w:shd w:val="clear" w:color="auto" w:fill="FFFFFF"/>
          </w:tcPr>
          <w:p w14:paraId="36DE5AD6"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270</w:t>
            </w:r>
          </w:p>
        </w:tc>
        <w:tc>
          <w:tcPr>
            <w:tcW w:w="884" w:type="pct"/>
            <w:shd w:val="clear" w:color="auto" w:fill="FFFFFF"/>
          </w:tcPr>
          <w:p w14:paraId="0B4F8D4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14,3 օր</w:t>
            </w:r>
          </w:p>
        </w:tc>
      </w:tr>
      <w:tr w:rsidR="004C6F1C" w:rsidRPr="00AF375B" w14:paraId="4CC3E734" w14:textId="77777777" w:rsidTr="00846526">
        <w:trPr>
          <w:jc w:val="center"/>
        </w:trPr>
        <w:tc>
          <w:tcPr>
            <w:tcW w:w="570" w:type="pct"/>
            <w:shd w:val="clear" w:color="auto" w:fill="FFFFFF"/>
          </w:tcPr>
          <w:p w14:paraId="11E31BB3"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15</w:t>
            </w:r>
          </w:p>
        </w:tc>
        <w:tc>
          <w:tcPr>
            <w:tcW w:w="846" w:type="pct"/>
            <w:vMerge/>
            <w:vAlign w:val="center"/>
          </w:tcPr>
          <w:p w14:paraId="50AA6B4E"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34E381E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Р-33</w:t>
            </w:r>
          </w:p>
        </w:tc>
        <w:tc>
          <w:tcPr>
            <w:tcW w:w="949" w:type="pct"/>
            <w:shd w:val="clear" w:color="auto" w:fill="FFFFFF"/>
          </w:tcPr>
          <w:p w14:paraId="16FB4A58"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200</w:t>
            </w:r>
          </w:p>
        </w:tc>
        <w:tc>
          <w:tcPr>
            <w:tcW w:w="949" w:type="pct"/>
            <w:shd w:val="clear" w:color="auto" w:fill="FFFFFF"/>
          </w:tcPr>
          <w:p w14:paraId="415FDA20"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5,400</w:t>
            </w:r>
          </w:p>
        </w:tc>
        <w:tc>
          <w:tcPr>
            <w:tcW w:w="884" w:type="pct"/>
            <w:shd w:val="clear" w:color="auto" w:fill="FFFFFF"/>
          </w:tcPr>
          <w:p w14:paraId="153FD46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25,4 օր</w:t>
            </w:r>
          </w:p>
        </w:tc>
      </w:tr>
      <w:tr w:rsidR="004C6F1C" w:rsidRPr="00AF375B" w14:paraId="01C52A52" w14:textId="77777777" w:rsidTr="00846526">
        <w:trPr>
          <w:jc w:val="center"/>
        </w:trPr>
        <w:tc>
          <w:tcPr>
            <w:tcW w:w="570" w:type="pct"/>
            <w:shd w:val="clear" w:color="auto" w:fill="FFFFFF"/>
          </w:tcPr>
          <w:p w14:paraId="12899ECB"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16</w:t>
            </w:r>
          </w:p>
        </w:tc>
        <w:tc>
          <w:tcPr>
            <w:tcW w:w="846" w:type="pct"/>
            <w:shd w:val="clear" w:color="auto" w:fill="FFFFFF"/>
          </w:tcPr>
          <w:p w14:paraId="449D909C"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Ծծումբ</w:t>
            </w:r>
          </w:p>
        </w:tc>
        <w:tc>
          <w:tcPr>
            <w:tcW w:w="802" w:type="pct"/>
            <w:shd w:val="clear" w:color="auto" w:fill="FFFFFF"/>
          </w:tcPr>
          <w:p w14:paraId="6BC199B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S-35</w:t>
            </w:r>
          </w:p>
        </w:tc>
        <w:tc>
          <w:tcPr>
            <w:tcW w:w="949" w:type="pct"/>
            <w:shd w:val="clear" w:color="auto" w:fill="FFFFFF"/>
          </w:tcPr>
          <w:p w14:paraId="7D331B01"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60</w:t>
            </w:r>
          </w:p>
        </w:tc>
        <w:tc>
          <w:tcPr>
            <w:tcW w:w="949" w:type="pct"/>
            <w:shd w:val="clear" w:color="auto" w:fill="FFFFFF"/>
          </w:tcPr>
          <w:p w14:paraId="2C9FFC9C"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1,600</w:t>
            </w:r>
          </w:p>
        </w:tc>
        <w:tc>
          <w:tcPr>
            <w:tcW w:w="884" w:type="pct"/>
            <w:shd w:val="clear" w:color="auto" w:fill="FFFFFF"/>
          </w:tcPr>
          <w:p w14:paraId="10AAC14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87,4 օր</w:t>
            </w:r>
          </w:p>
        </w:tc>
      </w:tr>
      <w:tr w:rsidR="004C6F1C" w:rsidRPr="00AF375B" w14:paraId="4DC4E68B" w14:textId="77777777" w:rsidTr="00846526">
        <w:trPr>
          <w:jc w:val="center"/>
        </w:trPr>
        <w:tc>
          <w:tcPr>
            <w:tcW w:w="570" w:type="pct"/>
            <w:shd w:val="clear" w:color="auto" w:fill="FFFFFF"/>
          </w:tcPr>
          <w:p w14:paraId="03F52C63"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17</w:t>
            </w:r>
          </w:p>
        </w:tc>
        <w:tc>
          <w:tcPr>
            <w:tcW w:w="846" w:type="pct"/>
            <w:vMerge w:val="restart"/>
            <w:shd w:val="clear" w:color="auto" w:fill="FFFFFF"/>
            <w:vAlign w:val="center"/>
          </w:tcPr>
          <w:p w14:paraId="6FB485F7"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Քլոր</w:t>
            </w:r>
          </w:p>
        </w:tc>
        <w:tc>
          <w:tcPr>
            <w:tcW w:w="802" w:type="pct"/>
            <w:shd w:val="clear" w:color="auto" w:fill="FFFFFF"/>
          </w:tcPr>
          <w:p w14:paraId="7B8447C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Сl-36</w:t>
            </w:r>
          </w:p>
        </w:tc>
        <w:tc>
          <w:tcPr>
            <w:tcW w:w="949" w:type="pct"/>
            <w:shd w:val="clear" w:color="auto" w:fill="FFFFFF"/>
          </w:tcPr>
          <w:p w14:paraId="1CC3C145"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20</w:t>
            </w:r>
          </w:p>
        </w:tc>
        <w:tc>
          <w:tcPr>
            <w:tcW w:w="949" w:type="pct"/>
            <w:shd w:val="clear" w:color="auto" w:fill="FFFFFF"/>
          </w:tcPr>
          <w:p w14:paraId="1CDA2B4B"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540</w:t>
            </w:r>
          </w:p>
        </w:tc>
        <w:tc>
          <w:tcPr>
            <w:tcW w:w="884" w:type="pct"/>
            <w:shd w:val="clear" w:color="auto" w:fill="FFFFFF"/>
          </w:tcPr>
          <w:p w14:paraId="78BB8AB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3,01</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+5</w:t>
            </w:r>
            <w:r w:rsidR="004C6F1C" w:rsidRPr="00AF375B">
              <w:rPr>
                <w:rFonts w:ascii="Sylfaen" w:hAnsi="Sylfaen"/>
                <w:sz w:val="20"/>
                <w:szCs w:val="24"/>
              </w:rPr>
              <w:t xml:space="preserve"> </w:t>
            </w:r>
            <w:r w:rsidRPr="00AF375B">
              <w:rPr>
                <w:rFonts w:ascii="Sylfaen" w:hAnsi="Sylfaen"/>
                <w:sz w:val="20"/>
                <w:szCs w:val="24"/>
              </w:rPr>
              <w:t>տարի</w:t>
            </w:r>
          </w:p>
        </w:tc>
      </w:tr>
      <w:tr w:rsidR="004C6F1C" w:rsidRPr="00AF375B" w14:paraId="19A62BAD" w14:textId="77777777" w:rsidTr="00846526">
        <w:trPr>
          <w:jc w:val="center"/>
        </w:trPr>
        <w:tc>
          <w:tcPr>
            <w:tcW w:w="570" w:type="pct"/>
            <w:shd w:val="clear" w:color="auto" w:fill="FFFFFF"/>
          </w:tcPr>
          <w:p w14:paraId="15CD4388"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lastRenderedPageBreak/>
              <w:t>18</w:t>
            </w:r>
          </w:p>
        </w:tc>
        <w:tc>
          <w:tcPr>
            <w:tcW w:w="846" w:type="pct"/>
            <w:vMerge/>
            <w:vAlign w:val="center"/>
          </w:tcPr>
          <w:p w14:paraId="7EA4747F"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6161FE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Сl-38</w:t>
            </w:r>
          </w:p>
        </w:tc>
        <w:tc>
          <w:tcPr>
            <w:tcW w:w="949" w:type="pct"/>
            <w:shd w:val="clear" w:color="auto" w:fill="FFFFFF"/>
          </w:tcPr>
          <w:p w14:paraId="19D2ACD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0,05</w:t>
            </w:r>
          </w:p>
        </w:tc>
        <w:tc>
          <w:tcPr>
            <w:tcW w:w="949" w:type="pct"/>
            <w:shd w:val="clear" w:color="auto" w:fill="FFFFFF"/>
          </w:tcPr>
          <w:p w14:paraId="423CCE34"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1,35</w:t>
            </w:r>
          </w:p>
        </w:tc>
        <w:tc>
          <w:tcPr>
            <w:tcW w:w="884" w:type="pct"/>
            <w:shd w:val="clear" w:color="auto" w:fill="FFFFFF"/>
          </w:tcPr>
          <w:p w14:paraId="31BF798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0,62 ժամ</w:t>
            </w:r>
          </w:p>
        </w:tc>
      </w:tr>
      <w:tr w:rsidR="004C6F1C" w:rsidRPr="00AF375B" w14:paraId="11395F45" w14:textId="77777777" w:rsidTr="00846526">
        <w:trPr>
          <w:jc w:val="center"/>
        </w:trPr>
        <w:tc>
          <w:tcPr>
            <w:tcW w:w="570" w:type="pct"/>
            <w:shd w:val="clear" w:color="auto" w:fill="FFFFFF"/>
          </w:tcPr>
          <w:p w14:paraId="16E65A73"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19</w:t>
            </w:r>
          </w:p>
        </w:tc>
        <w:tc>
          <w:tcPr>
            <w:tcW w:w="846" w:type="pct"/>
            <w:vMerge w:val="restart"/>
            <w:shd w:val="clear" w:color="auto" w:fill="FFFFFF"/>
            <w:vAlign w:val="center"/>
          </w:tcPr>
          <w:p w14:paraId="1E28B603"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Արգոն</w:t>
            </w:r>
          </w:p>
        </w:tc>
        <w:tc>
          <w:tcPr>
            <w:tcW w:w="802" w:type="pct"/>
            <w:shd w:val="clear" w:color="auto" w:fill="FFFFFF"/>
          </w:tcPr>
          <w:p w14:paraId="1ADB487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Ar-37</w:t>
            </w:r>
          </w:p>
        </w:tc>
        <w:tc>
          <w:tcPr>
            <w:tcW w:w="949" w:type="pct"/>
            <w:shd w:val="clear" w:color="auto" w:fill="FFFFFF"/>
          </w:tcPr>
          <w:p w14:paraId="6977B99F"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949" w:type="pct"/>
            <w:shd w:val="clear" w:color="auto" w:fill="FFFFFF"/>
          </w:tcPr>
          <w:p w14:paraId="3118F20A"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884" w:type="pct"/>
            <w:shd w:val="clear" w:color="auto" w:fill="FFFFFF"/>
          </w:tcPr>
          <w:p w14:paraId="250A24F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35,02 օր</w:t>
            </w:r>
          </w:p>
        </w:tc>
      </w:tr>
      <w:tr w:rsidR="004C6F1C" w:rsidRPr="00AF375B" w14:paraId="31135DD9" w14:textId="77777777" w:rsidTr="00846526">
        <w:trPr>
          <w:jc w:val="center"/>
        </w:trPr>
        <w:tc>
          <w:tcPr>
            <w:tcW w:w="570" w:type="pct"/>
            <w:shd w:val="clear" w:color="auto" w:fill="FFFFFF"/>
          </w:tcPr>
          <w:p w14:paraId="61088260"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20</w:t>
            </w:r>
          </w:p>
        </w:tc>
        <w:tc>
          <w:tcPr>
            <w:tcW w:w="846" w:type="pct"/>
            <w:vMerge/>
            <w:vAlign w:val="center"/>
          </w:tcPr>
          <w:p w14:paraId="1E7E9271"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78C4AC4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Ar-39</w:t>
            </w:r>
          </w:p>
        </w:tc>
        <w:tc>
          <w:tcPr>
            <w:tcW w:w="949" w:type="pct"/>
            <w:shd w:val="clear" w:color="auto" w:fill="FFFFFF"/>
          </w:tcPr>
          <w:p w14:paraId="2C12E91B"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300</w:t>
            </w:r>
          </w:p>
        </w:tc>
        <w:tc>
          <w:tcPr>
            <w:tcW w:w="949" w:type="pct"/>
            <w:shd w:val="clear" w:color="auto" w:fill="FFFFFF"/>
          </w:tcPr>
          <w:p w14:paraId="6C857045"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8,100</w:t>
            </w:r>
          </w:p>
        </w:tc>
        <w:tc>
          <w:tcPr>
            <w:tcW w:w="884" w:type="pct"/>
            <w:shd w:val="clear" w:color="auto" w:fill="FFFFFF"/>
          </w:tcPr>
          <w:p w14:paraId="5631018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269 տարի</w:t>
            </w:r>
          </w:p>
        </w:tc>
      </w:tr>
      <w:tr w:rsidR="004C6F1C" w:rsidRPr="00AF375B" w14:paraId="252DCA3C" w14:textId="77777777" w:rsidTr="00846526">
        <w:trPr>
          <w:jc w:val="center"/>
        </w:trPr>
        <w:tc>
          <w:tcPr>
            <w:tcW w:w="570" w:type="pct"/>
            <w:shd w:val="clear" w:color="auto" w:fill="FFFFFF"/>
          </w:tcPr>
          <w:p w14:paraId="4F041936"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21</w:t>
            </w:r>
          </w:p>
        </w:tc>
        <w:tc>
          <w:tcPr>
            <w:tcW w:w="846" w:type="pct"/>
            <w:vMerge/>
            <w:vAlign w:val="center"/>
          </w:tcPr>
          <w:p w14:paraId="6B47FC1D"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39FDA0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Ar-41</w:t>
            </w:r>
          </w:p>
        </w:tc>
        <w:tc>
          <w:tcPr>
            <w:tcW w:w="949" w:type="pct"/>
            <w:shd w:val="clear" w:color="auto" w:fill="FFFFFF"/>
          </w:tcPr>
          <w:p w14:paraId="667BEAD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0,05</w:t>
            </w:r>
          </w:p>
        </w:tc>
        <w:tc>
          <w:tcPr>
            <w:tcW w:w="949" w:type="pct"/>
            <w:shd w:val="clear" w:color="auto" w:fill="FFFFFF"/>
          </w:tcPr>
          <w:p w14:paraId="3AEC87E7"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1,35</w:t>
            </w:r>
          </w:p>
        </w:tc>
        <w:tc>
          <w:tcPr>
            <w:tcW w:w="884" w:type="pct"/>
            <w:shd w:val="clear" w:color="auto" w:fill="FFFFFF"/>
          </w:tcPr>
          <w:p w14:paraId="1F268E4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1,827 ժամ</w:t>
            </w:r>
          </w:p>
        </w:tc>
      </w:tr>
      <w:tr w:rsidR="004C6F1C" w:rsidRPr="00AF375B" w14:paraId="1EEAED4D" w14:textId="77777777" w:rsidTr="00846526">
        <w:trPr>
          <w:jc w:val="center"/>
        </w:trPr>
        <w:tc>
          <w:tcPr>
            <w:tcW w:w="570" w:type="pct"/>
            <w:shd w:val="clear" w:color="auto" w:fill="FFFFFF"/>
          </w:tcPr>
          <w:p w14:paraId="68B4245B"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22</w:t>
            </w:r>
          </w:p>
        </w:tc>
        <w:tc>
          <w:tcPr>
            <w:tcW w:w="846" w:type="pct"/>
            <w:vMerge w:val="restart"/>
            <w:shd w:val="clear" w:color="auto" w:fill="FFFFFF"/>
            <w:vAlign w:val="center"/>
          </w:tcPr>
          <w:p w14:paraId="61E3989D"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Կալիում</w:t>
            </w:r>
          </w:p>
        </w:tc>
        <w:tc>
          <w:tcPr>
            <w:tcW w:w="802" w:type="pct"/>
            <w:shd w:val="clear" w:color="auto" w:fill="FFFFFF"/>
          </w:tcPr>
          <w:p w14:paraId="7362ABE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К-40</w:t>
            </w:r>
          </w:p>
        </w:tc>
        <w:tc>
          <w:tcPr>
            <w:tcW w:w="949" w:type="pct"/>
            <w:shd w:val="clear" w:color="auto" w:fill="FFFFFF"/>
          </w:tcPr>
          <w:p w14:paraId="2B69BA3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949" w:type="pct"/>
            <w:shd w:val="clear" w:color="auto" w:fill="FFFFFF"/>
          </w:tcPr>
          <w:p w14:paraId="121904FB"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884" w:type="pct"/>
            <w:shd w:val="clear" w:color="auto" w:fill="FFFFFF"/>
          </w:tcPr>
          <w:p w14:paraId="64E0CB7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1,28</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+9</w:t>
            </w:r>
            <w:r w:rsidR="004C6F1C" w:rsidRPr="00AF375B">
              <w:rPr>
                <w:rFonts w:ascii="Sylfaen" w:hAnsi="Sylfaen"/>
                <w:sz w:val="20"/>
                <w:szCs w:val="24"/>
              </w:rPr>
              <w:t xml:space="preserve"> </w:t>
            </w:r>
            <w:r w:rsidRPr="00AF375B">
              <w:rPr>
                <w:rFonts w:ascii="Sylfaen" w:hAnsi="Sylfaen"/>
                <w:sz w:val="20"/>
                <w:szCs w:val="24"/>
              </w:rPr>
              <w:t>տարի</w:t>
            </w:r>
          </w:p>
        </w:tc>
      </w:tr>
      <w:tr w:rsidR="004C6F1C" w:rsidRPr="00AF375B" w14:paraId="041BBA51" w14:textId="77777777" w:rsidTr="00846526">
        <w:trPr>
          <w:jc w:val="center"/>
        </w:trPr>
        <w:tc>
          <w:tcPr>
            <w:tcW w:w="570" w:type="pct"/>
            <w:shd w:val="clear" w:color="auto" w:fill="FFFFFF"/>
          </w:tcPr>
          <w:p w14:paraId="359E5E9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23</w:t>
            </w:r>
          </w:p>
        </w:tc>
        <w:tc>
          <w:tcPr>
            <w:tcW w:w="846" w:type="pct"/>
            <w:vMerge/>
            <w:vAlign w:val="center"/>
          </w:tcPr>
          <w:p w14:paraId="17A09D5B"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7C16A4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К-42</w:t>
            </w:r>
          </w:p>
        </w:tc>
        <w:tc>
          <w:tcPr>
            <w:tcW w:w="949" w:type="pct"/>
            <w:shd w:val="clear" w:color="auto" w:fill="FFFFFF"/>
          </w:tcPr>
          <w:p w14:paraId="2215E9F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0,2</w:t>
            </w:r>
          </w:p>
        </w:tc>
        <w:tc>
          <w:tcPr>
            <w:tcW w:w="949" w:type="pct"/>
            <w:shd w:val="clear" w:color="auto" w:fill="FFFFFF"/>
          </w:tcPr>
          <w:p w14:paraId="3DBCDAC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1122EE4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12,36 ժամ</w:t>
            </w:r>
          </w:p>
        </w:tc>
      </w:tr>
      <w:tr w:rsidR="004C6F1C" w:rsidRPr="00AF375B" w14:paraId="45926985" w14:textId="77777777" w:rsidTr="00846526">
        <w:trPr>
          <w:jc w:val="center"/>
        </w:trPr>
        <w:tc>
          <w:tcPr>
            <w:tcW w:w="570" w:type="pct"/>
            <w:shd w:val="clear" w:color="auto" w:fill="FFFFFF"/>
          </w:tcPr>
          <w:p w14:paraId="36C76275"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24</w:t>
            </w:r>
          </w:p>
        </w:tc>
        <w:tc>
          <w:tcPr>
            <w:tcW w:w="846" w:type="pct"/>
            <w:vMerge/>
            <w:vAlign w:val="center"/>
          </w:tcPr>
          <w:p w14:paraId="1A1902B7"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C89E2A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К-43</w:t>
            </w:r>
          </w:p>
        </w:tc>
        <w:tc>
          <w:tcPr>
            <w:tcW w:w="949" w:type="pct"/>
            <w:shd w:val="clear" w:color="auto" w:fill="FFFFFF"/>
          </w:tcPr>
          <w:p w14:paraId="60C8CEAC"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0,07</w:t>
            </w:r>
          </w:p>
        </w:tc>
        <w:tc>
          <w:tcPr>
            <w:tcW w:w="949" w:type="pct"/>
            <w:shd w:val="clear" w:color="auto" w:fill="FFFFFF"/>
          </w:tcPr>
          <w:p w14:paraId="12AD8A8F"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1,9</w:t>
            </w:r>
          </w:p>
        </w:tc>
        <w:tc>
          <w:tcPr>
            <w:tcW w:w="884" w:type="pct"/>
            <w:shd w:val="clear" w:color="auto" w:fill="FFFFFF"/>
          </w:tcPr>
          <w:p w14:paraId="26A93CE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22,6 ժամ</w:t>
            </w:r>
          </w:p>
        </w:tc>
      </w:tr>
      <w:tr w:rsidR="004C6F1C" w:rsidRPr="00AF375B" w14:paraId="6BB50B90" w14:textId="77777777" w:rsidTr="00846526">
        <w:trPr>
          <w:jc w:val="center"/>
        </w:trPr>
        <w:tc>
          <w:tcPr>
            <w:tcW w:w="570" w:type="pct"/>
            <w:shd w:val="clear" w:color="auto" w:fill="FFFFFF"/>
          </w:tcPr>
          <w:p w14:paraId="1CE6F9F8"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25</w:t>
            </w:r>
          </w:p>
        </w:tc>
        <w:tc>
          <w:tcPr>
            <w:tcW w:w="846" w:type="pct"/>
            <w:vMerge w:val="restart"/>
            <w:shd w:val="clear" w:color="auto" w:fill="FFFFFF"/>
            <w:vAlign w:val="center"/>
          </w:tcPr>
          <w:p w14:paraId="64107316"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Կալցիում</w:t>
            </w:r>
          </w:p>
        </w:tc>
        <w:tc>
          <w:tcPr>
            <w:tcW w:w="802" w:type="pct"/>
            <w:shd w:val="clear" w:color="auto" w:fill="FFFFFF"/>
          </w:tcPr>
          <w:p w14:paraId="661C049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Са-41</w:t>
            </w:r>
          </w:p>
        </w:tc>
        <w:tc>
          <w:tcPr>
            <w:tcW w:w="949" w:type="pct"/>
            <w:shd w:val="clear" w:color="auto" w:fill="FFFFFF"/>
          </w:tcPr>
          <w:p w14:paraId="5BE8B00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949" w:type="pct"/>
            <w:shd w:val="clear" w:color="auto" w:fill="FFFFFF"/>
          </w:tcPr>
          <w:p w14:paraId="08B6E075"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884" w:type="pct"/>
            <w:shd w:val="clear" w:color="auto" w:fill="FFFFFF"/>
          </w:tcPr>
          <w:p w14:paraId="6ACD940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1,40</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+5</w:t>
            </w:r>
            <w:r w:rsidR="004C6F1C" w:rsidRPr="00AF375B">
              <w:rPr>
                <w:rFonts w:ascii="Sylfaen" w:hAnsi="Sylfaen"/>
                <w:sz w:val="20"/>
                <w:szCs w:val="24"/>
              </w:rPr>
              <w:t xml:space="preserve"> </w:t>
            </w:r>
            <w:r w:rsidRPr="00AF375B">
              <w:rPr>
                <w:rFonts w:ascii="Sylfaen" w:hAnsi="Sylfaen"/>
                <w:sz w:val="20"/>
                <w:szCs w:val="24"/>
              </w:rPr>
              <w:t>տարի</w:t>
            </w:r>
          </w:p>
        </w:tc>
      </w:tr>
      <w:tr w:rsidR="004C6F1C" w:rsidRPr="00AF375B" w14:paraId="6627C19D" w14:textId="77777777" w:rsidTr="00846526">
        <w:trPr>
          <w:jc w:val="center"/>
        </w:trPr>
        <w:tc>
          <w:tcPr>
            <w:tcW w:w="570" w:type="pct"/>
            <w:shd w:val="clear" w:color="auto" w:fill="FFFFFF"/>
          </w:tcPr>
          <w:p w14:paraId="1B897B8A"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26</w:t>
            </w:r>
          </w:p>
        </w:tc>
        <w:tc>
          <w:tcPr>
            <w:tcW w:w="846" w:type="pct"/>
            <w:vMerge/>
            <w:vAlign w:val="center"/>
          </w:tcPr>
          <w:p w14:paraId="04552A17"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23C565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Са-45</w:t>
            </w:r>
          </w:p>
        </w:tc>
        <w:tc>
          <w:tcPr>
            <w:tcW w:w="949" w:type="pct"/>
            <w:shd w:val="clear" w:color="auto" w:fill="FFFFFF"/>
          </w:tcPr>
          <w:p w14:paraId="6FCA662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100</w:t>
            </w:r>
          </w:p>
        </w:tc>
        <w:tc>
          <w:tcPr>
            <w:tcW w:w="949" w:type="pct"/>
            <w:shd w:val="clear" w:color="auto" w:fill="FFFFFF"/>
          </w:tcPr>
          <w:p w14:paraId="42BEF396"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2,700</w:t>
            </w:r>
          </w:p>
        </w:tc>
        <w:tc>
          <w:tcPr>
            <w:tcW w:w="884" w:type="pct"/>
            <w:shd w:val="clear" w:color="auto" w:fill="FFFFFF"/>
          </w:tcPr>
          <w:p w14:paraId="3293AB8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163 օր</w:t>
            </w:r>
          </w:p>
        </w:tc>
      </w:tr>
      <w:tr w:rsidR="004C6F1C" w:rsidRPr="00AF375B" w14:paraId="1370CB4F" w14:textId="77777777" w:rsidTr="00846526">
        <w:trPr>
          <w:jc w:val="center"/>
        </w:trPr>
        <w:tc>
          <w:tcPr>
            <w:tcW w:w="570" w:type="pct"/>
            <w:shd w:val="clear" w:color="auto" w:fill="FFFFFF"/>
          </w:tcPr>
          <w:p w14:paraId="1E3B9BFF"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46" w:type="pct"/>
            <w:vMerge/>
            <w:vAlign w:val="center"/>
          </w:tcPr>
          <w:p w14:paraId="6FDC580E"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732B09C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Са-47</w:t>
            </w:r>
          </w:p>
        </w:tc>
        <w:tc>
          <w:tcPr>
            <w:tcW w:w="949" w:type="pct"/>
            <w:shd w:val="clear" w:color="auto" w:fill="FFFFFF"/>
          </w:tcPr>
          <w:p w14:paraId="5523A290"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0,06</w:t>
            </w:r>
          </w:p>
        </w:tc>
        <w:tc>
          <w:tcPr>
            <w:tcW w:w="949" w:type="pct"/>
            <w:shd w:val="clear" w:color="auto" w:fill="FFFFFF"/>
          </w:tcPr>
          <w:p w14:paraId="532044DB"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w:t>
            </w:r>
          </w:p>
        </w:tc>
        <w:tc>
          <w:tcPr>
            <w:tcW w:w="884" w:type="pct"/>
            <w:shd w:val="clear" w:color="auto" w:fill="FFFFFF"/>
          </w:tcPr>
          <w:p w14:paraId="17FE578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4,53 օր</w:t>
            </w:r>
          </w:p>
        </w:tc>
      </w:tr>
      <w:tr w:rsidR="004C6F1C" w:rsidRPr="00AF375B" w14:paraId="2BDE92CD" w14:textId="77777777" w:rsidTr="00846526">
        <w:trPr>
          <w:jc w:val="center"/>
        </w:trPr>
        <w:tc>
          <w:tcPr>
            <w:tcW w:w="570" w:type="pct"/>
            <w:shd w:val="clear" w:color="auto" w:fill="FFFFFF"/>
          </w:tcPr>
          <w:p w14:paraId="69345370"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28</w:t>
            </w:r>
          </w:p>
        </w:tc>
        <w:tc>
          <w:tcPr>
            <w:tcW w:w="846" w:type="pct"/>
            <w:vMerge w:val="restart"/>
            <w:shd w:val="clear" w:color="auto" w:fill="FFFFFF"/>
            <w:vAlign w:val="center"/>
          </w:tcPr>
          <w:p w14:paraId="1771E34E"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Սկանդիում</w:t>
            </w:r>
          </w:p>
        </w:tc>
        <w:tc>
          <w:tcPr>
            <w:tcW w:w="802" w:type="pct"/>
            <w:shd w:val="clear" w:color="auto" w:fill="FFFFFF"/>
          </w:tcPr>
          <w:p w14:paraId="0729E53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Sc-44</w:t>
            </w:r>
          </w:p>
        </w:tc>
        <w:tc>
          <w:tcPr>
            <w:tcW w:w="949" w:type="pct"/>
            <w:shd w:val="clear" w:color="auto" w:fill="FFFFFF"/>
          </w:tcPr>
          <w:p w14:paraId="6D4BBD41"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0,03</w:t>
            </w:r>
          </w:p>
        </w:tc>
        <w:tc>
          <w:tcPr>
            <w:tcW w:w="949" w:type="pct"/>
            <w:shd w:val="clear" w:color="auto" w:fill="FFFFFF"/>
          </w:tcPr>
          <w:p w14:paraId="0DA868F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0,8</w:t>
            </w:r>
          </w:p>
        </w:tc>
        <w:tc>
          <w:tcPr>
            <w:tcW w:w="884" w:type="pct"/>
            <w:shd w:val="clear" w:color="auto" w:fill="FFFFFF"/>
          </w:tcPr>
          <w:p w14:paraId="10D08DD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3,93 ժամ</w:t>
            </w:r>
          </w:p>
        </w:tc>
      </w:tr>
      <w:tr w:rsidR="004C6F1C" w:rsidRPr="00AF375B" w14:paraId="7705CA83" w14:textId="77777777" w:rsidTr="00846526">
        <w:trPr>
          <w:jc w:val="center"/>
        </w:trPr>
        <w:tc>
          <w:tcPr>
            <w:tcW w:w="570" w:type="pct"/>
            <w:shd w:val="clear" w:color="auto" w:fill="FFFFFF"/>
          </w:tcPr>
          <w:p w14:paraId="14B29B91"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29</w:t>
            </w:r>
          </w:p>
        </w:tc>
        <w:tc>
          <w:tcPr>
            <w:tcW w:w="846" w:type="pct"/>
            <w:vMerge/>
            <w:vAlign w:val="center"/>
          </w:tcPr>
          <w:p w14:paraId="2306BC08"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46834C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Sc-46</w:t>
            </w:r>
          </w:p>
        </w:tc>
        <w:tc>
          <w:tcPr>
            <w:tcW w:w="949" w:type="pct"/>
            <w:shd w:val="clear" w:color="auto" w:fill="FFFFFF"/>
          </w:tcPr>
          <w:p w14:paraId="3CBDA72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0,03</w:t>
            </w:r>
          </w:p>
        </w:tc>
        <w:tc>
          <w:tcPr>
            <w:tcW w:w="949" w:type="pct"/>
            <w:shd w:val="clear" w:color="auto" w:fill="FFFFFF"/>
          </w:tcPr>
          <w:p w14:paraId="52C1B252"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0,8</w:t>
            </w:r>
          </w:p>
        </w:tc>
        <w:tc>
          <w:tcPr>
            <w:tcW w:w="884" w:type="pct"/>
            <w:shd w:val="clear" w:color="auto" w:fill="FFFFFF"/>
          </w:tcPr>
          <w:p w14:paraId="6BE2CE0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83,8 օր</w:t>
            </w:r>
          </w:p>
        </w:tc>
      </w:tr>
      <w:tr w:rsidR="004C6F1C" w:rsidRPr="00AF375B" w14:paraId="5E726EBA" w14:textId="77777777" w:rsidTr="00846526">
        <w:trPr>
          <w:jc w:val="center"/>
        </w:trPr>
        <w:tc>
          <w:tcPr>
            <w:tcW w:w="570" w:type="pct"/>
            <w:shd w:val="clear" w:color="auto" w:fill="FFFFFF"/>
          </w:tcPr>
          <w:p w14:paraId="3436EED0"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30</w:t>
            </w:r>
          </w:p>
        </w:tc>
        <w:tc>
          <w:tcPr>
            <w:tcW w:w="846" w:type="pct"/>
            <w:vMerge/>
            <w:vAlign w:val="center"/>
          </w:tcPr>
          <w:p w14:paraId="3A7478B4"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14774B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Sc-47</w:t>
            </w:r>
          </w:p>
        </w:tc>
        <w:tc>
          <w:tcPr>
            <w:tcW w:w="949" w:type="pct"/>
            <w:shd w:val="clear" w:color="auto" w:fill="FFFFFF"/>
          </w:tcPr>
          <w:p w14:paraId="4D5697A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0,07</w:t>
            </w:r>
          </w:p>
        </w:tc>
        <w:tc>
          <w:tcPr>
            <w:tcW w:w="949" w:type="pct"/>
            <w:shd w:val="clear" w:color="auto" w:fill="FFFFFF"/>
          </w:tcPr>
          <w:p w14:paraId="0E05D551"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1,9</w:t>
            </w:r>
          </w:p>
        </w:tc>
        <w:tc>
          <w:tcPr>
            <w:tcW w:w="884" w:type="pct"/>
            <w:shd w:val="clear" w:color="auto" w:fill="FFFFFF"/>
          </w:tcPr>
          <w:p w14:paraId="10D5358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3,35 օր</w:t>
            </w:r>
          </w:p>
        </w:tc>
      </w:tr>
      <w:tr w:rsidR="004C6F1C" w:rsidRPr="00AF375B" w14:paraId="248CEEF4" w14:textId="77777777" w:rsidTr="00846526">
        <w:trPr>
          <w:jc w:val="center"/>
        </w:trPr>
        <w:tc>
          <w:tcPr>
            <w:tcW w:w="570" w:type="pct"/>
            <w:shd w:val="clear" w:color="auto" w:fill="FFFFFF"/>
          </w:tcPr>
          <w:p w14:paraId="670EBFB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31</w:t>
            </w:r>
          </w:p>
        </w:tc>
        <w:tc>
          <w:tcPr>
            <w:tcW w:w="846" w:type="pct"/>
            <w:vMerge/>
            <w:vAlign w:val="center"/>
          </w:tcPr>
          <w:p w14:paraId="3BDEC4A0"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6C29F77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Sc-48</w:t>
            </w:r>
          </w:p>
        </w:tc>
        <w:tc>
          <w:tcPr>
            <w:tcW w:w="949" w:type="pct"/>
            <w:shd w:val="clear" w:color="auto" w:fill="FFFFFF"/>
          </w:tcPr>
          <w:p w14:paraId="2107FCDB"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0,02</w:t>
            </w:r>
          </w:p>
        </w:tc>
        <w:tc>
          <w:tcPr>
            <w:tcW w:w="949" w:type="pct"/>
            <w:shd w:val="clear" w:color="auto" w:fill="FFFFFF"/>
          </w:tcPr>
          <w:p w14:paraId="4A7C2903"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0,54</w:t>
            </w:r>
          </w:p>
        </w:tc>
        <w:tc>
          <w:tcPr>
            <w:tcW w:w="884" w:type="pct"/>
            <w:shd w:val="clear" w:color="auto" w:fill="FFFFFF"/>
          </w:tcPr>
          <w:p w14:paraId="183E2E8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1,82 օր</w:t>
            </w:r>
          </w:p>
        </w:tc>
      </w:tr>
      <w:tr w:rsidR="004C6F1C" w:rsidRPr="00AF375B" w14:paraId="0CB29635" w14:textId="77777777" w:rsidTr="00846526">
        <w:trPr>
          <w:jc w:val="center"/>
        </w:trPr>
        <w:tc>
          <w:tcPr>
            <w:tcW w:w="570" w:type="pct"/>
            <w:shd w:val="clear" w:color="auto" w:fill="FFFFFF"/>
          </w:tcPr>
          <w:p w14:paraId="4DB7D9A9"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32</w:t>
            </w:r>
          </w:p>
        </w:tc>
        <w:tc>
          <w:tcPr>
            <w:tcW w:w="846" w:type="pct"/>
            <w:shd w:val="clear" w:color="auto" w:fill="FFFFFF"/>
          </w:tcPr>
          <w:p w14:paraId="21260C20"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Տիտան</w:t>
            </w:r>
          </w:p>
        </w:tc>
        <w:tc>
          <w:tcPr>
            <w:tcW w:w="802" w:type="pct"/>
            <w:shd w:val="clear" w:color="auto" w:fill="FFFFFF"/>
          </w:tcPr>
          <w:p w14:paraId="4BABF86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Ti-44</w:t>
            </w:r>
          </w:p>
        </w:tc>
        <w:tc>
          <w:tcPr>
            <w:tcW w:w="949" w:type="pct"/>
            <w:shd w:val="clear" w:color="auto" w:fill="FFFFFF"/>
          </w:tcPr>
          <w:p w14:paraId="1F65338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0,03</w:t>
            </w:r>
          </w:p>
        </w:tc>
        <w:tc>
          <w:tcPr>
            <w:tcW w:w="949" w:type="pct"/>
            <w:shd w:val="clear" w:color="auto" w:fill="FFFFFF"/>
          </w:tcPr>
          <w:p w14:paraId="0877818A"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0,81</w:t>
            </w:r>
          </w:p>
        </w:tc>
        <w:tc>
          <w:tcPr>
            <w:tcW w:w="884" w:type="pct"/>
            <w:shd w:val="clear" w:color="auto" w:fill="FFFFFF"/>
          </w:tcPr>
          <w:p w14:paraId="6BB1526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47,3 տարի</w:t>
            </w:r>
          </w:p>
        </w:tc>
      </w:tr>
      <w:tr w:rsidR="004C6F1C" w:rsidRPr="00AF375B" w14:paraId="73893F77" w14:textId="77777777" w:rsidTr="00846526">
        <w:trPr>
          <w:jc w:val="center"/>
        </w:trPr>
        <w:tc>
          <w:tcPr>
            <w:tcW w:w="570" w:type="pct"/>
            <w:shd w:val="clear" w:color="auto" w:fill="FFFFFF"/>
          </w:tcPr>
          <w:p w14:paraId="3A3914A5"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33</w:t>
            </w:r>
          </w:p>
        </w:tc>
        <w:tc>
          <w:tcPr>
            <w:tcW w:w="846" w:type="pct"/>
            <w:shd w:val="clear" w:color="auto" w:fill="FFFFFF"/>
            <w:vAlign w:val="center"/>
          </w:tcPr>
          <w:p w14:paraId="3AD9C9EB"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Վանադիում</w:t>
            </w:r>
          </w:p>
        </w:tc>
        <w:tc>
          <w:tcPr>
            <w:tcW w:w="802" w:type="pct"/>
            <w:shd w:val="clear" w:color="auto" w:fill="FFFFFF"/>
          </w:tcPr>
          <w:p w14:paraId="50241D4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V-48</w:t>
            </w:r>
          </w:p>
        </w:tc>
        <w:tc>
          <w:tcPr>
            <w:tcW w:w="949" w:type="pct"/>
            <w:shd w:val="clear" w:color="auto" w:fill="FFFFFF"/>
          </w:tcPr>
          <w:p w14:paraId="14831B2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0,02</w:t>
            </w:r>
          </w:p>
        </w:tc>
        <w:tc>
          <w:tcPr>
            <w:tcW w:w="949" w:type="pct"/>
            <w:shd w:val="clear" w:color="auto" w:fill="FFFFFF"/>
          </w:tcPr>
          <w:p w14:paraId="04B4BD00"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0,54</w:t>
            </w:r>
          </w:p>
        </w:tc>
        <w:tc>
          <w:tcPr>
            <w:tcW w:w="884" w:type="pct"/>
            <w:shd w:val="clear" w:color="auto" w:fill="FFFFFF"/>
          </w:tcPr>
          <w:p w14:paraId="24C34DB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16,2 օր</w:t>
            </w:r>
          </w:p>
        </w:tc>
      </w:tr>
      <w:tr w:rsidR="004C6F1C" w:rsidRPr="00AF375B" w14:paraId="167FBE4C" w14:textId="77777777" w:rsidTr="00846526">
        <w:trPr>
          <w:jc w:val="center"/>
        </w:trPr>
        <w:tc>
          <w:tcPr>
            <w:tcW w:w="570" w:type="pct"/>
            <w:shd w:val="clear" w:color="auto" w:fill="FFFFFF"/>
          </w:tcPr>
          <w:p w14:paraId="7354BE33"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34</w:t>
            </w:r>
          </w:p>
        </w:tc>
        <w:tc>
          <w:tcPr>
            <w:tcW w:w="846" w:type="pct"/>
            <w:shd w:val="clear" w:color="auto" w:fill="FFFFFF"/>
            <w:vAlign w:val="center"/>
          </w:tcPr>
          <w:p w14:paraId="1511A20A"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608228A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V-49</w:t>
            </w:r>
          </w:p>
        </w:tc>
        <w:tc>
          <w:tcPr>
            <w:tcW w:w="949" w:type="pct"/>
            <w:shd w:val="clear" w:color="auto" w:fill="FFFFFF"/>
          </w:tcPr>
          <w:p w14:paraId="7C5F8D40"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2,000</w:t>
            </w:r>
          </w:p>
        </w:tc>
        <w:tc>
          <w:tcPr>
            <w:tcW w:w="949" w:type="pct"/>
            <w:shd w:val="clear" w:color="auto" w:fill="FFFFFF"/>
          </w:tcPr>
          <w:p w14:paraId="78BABB9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5122DF">
              <w:rPr>
                <w:rFonts w:ascii="Sylfaen" w:hAnsi="Sylfaen"/>
                <w:sz w:val="20"/>
                <w:szCs w:val="24"/>
                <w:vertAlign w:val="superscript"/>
              </w:rPr>
              <w:t>4</w:t>
            </w:r>
          </w:p>
        </w:tc>
        <w:tc>
          <w:tcPr>
            <w:tcW w:w="884" w:type="pct"/>
            <w:shd w:val="clear" w:color="auto" w:fill="FFFFFF"/>
          </w:tcPr>
          <w:p w14:paraId="2EBCA7D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330 օր</w:t>
            </w:r>
          </w:p>
        </w:tc>
      </w:tr>
      <w:tr w:rsidR="004C6F1C" w:rsidRPr="00AF375B" w14:paraId="1FD383F3" w14:textId="77777777" w:rsidTr="00846526">
        <w:trPr>
          <w:jc w:val="center"/>
        </w:trPr>
        <w:tc>
          <w:tcPr>
            <w:tcW w:w="570" w:type="pct"/>
            <w:shd w:val="clear" w:color="auto" w:fill="FFFFFF"/>
          </w:tcPr>
          <w:p w14:paraId="3DB41F42"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35</w:t>
            </w:r>
          </w:p>
        </w:tc>
        <w:tc>
          <w:tcPr>
            <w:tcW w:w="846" w:type="pct"/>
            <w:shd w:val="clear" w:color="auto" w:fill="FFFFFF"/>
          </w:tcPr>
          <w:p w14:paraId="422002EA"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Քրոմ</w:t>
            </w:r>
          </w:p>
        </w:tc>
        <w:tc>
          <w:tcPr>
            <w:tcW w:w="802" w:type="pct"/>
            <w:shd w:val="clear" w:color="auto" w:fill="FFFFFF"/>
          </w:tcPr>
          <w:p w14:paraId="611C9FF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Cr-51</w:t>
            </w:r>
          </w:p>
        </w:tc>
        <w:tc>
          <w:tcPr>
            <w:tcW w:w="949" w:type="pct"/>
            <w:shd w:val="clear" w:color="auto" w:fill="FFFFFF"/>
          </w:tcPr>
          <w:p w14:paraId="223212EA"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w:t>
            </w:r>
          </w:p>
        </w:tc>
        <w:tc>
          <w:tcPr>
            <w:tcW w:w="949" w:type="pct"/>
            <w:shd w:val="clear" w:color="auto" w:fill="FFFFFF"/>
          </w:tcPr>
          <w:p w14:paraId="760C4D5B"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51009EA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27,7 օր</w:t>
            </w:r>
          </w:p>
        </w:tc>
      </w:tr>
      <w:tr w:rsidR="004C6F1C" w:rsidRPr="00AF375B" w14:paraId="2A3CF904" w14:textId="77777777" w:rsidTr="00846526">
        <w:trPr>
          <w:jc w:val="center"/>
        </w:trPr>
        <w:tc>
          <w:tcPr>
            <w:tcW w:w="570" w:type="pct"/>
            <w:shd w:val="clear" w:color="auto" w:fill="FFFFFF"/>
          </w:tcPr>
          <w:p w14:paraId="1079D0DB"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36</w:t>
            </w:r>
          </w:p>
        </w:tc>
        <w:tc>
          <w:tcPr>
            <w:tcW w:w="846" w:type="pct"/>
            <w:vMerge w:val="restart"/>
            <w:shd w:val="clear" w:color="auto" w:fill="FFFFFF"/>
            <w:vAlign w:val="center"/>
          </w:tcPr>
          <w:p w14:paraId="2C4E114A"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Մանգան</w:t>
            </w:r>
          </w:p>
        </w:tc>
        <w:tc>
          <w:tcPr>
            <w:tcW w:w="802" w:type="pct"/>
            <w:shd w:val="clear" w:color="auto" w:fill="FFFFFF"/>
          </w:tcPr>
          <w:p w14:paraId="49FA126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Mn-52</w:t>
            </w:r>
          </w:p>
        </w:tc>
        <w:tc>
          <w:tcPr>
            <w:tcW w:w="949" w:type="pct"/>
            <w:shd w:val="clear" w:color="auto" w:fill="FFFFFF"/>
          </w:tcPr>
          <w:p w14:paraId="19A10769"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0,02</w:t>
            </w:r>
          </w:p>
        </w:tc>
        <w:tc>
          <w:tcPr>
            <w:tcW w:w="949" w:type="pct"/>
            <w:shd w:val="clear" w:color="auto" w:fill="FFFFFF"/>
          </w:tcPr>
          <w:p w14:paraId="51A602A3"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0,54</w:t>
            </w:r>
          </w:p>
        </w:tc>
        <w:tc>
          <w:tcPr>
            <w:tcW w:w="884" w:type="pct"/>
            <w:shd w:val="clear" w:color="auto" w:fill="FFFFFF"/>
          </w:tcPr>
          <w:p w14:paraId="68C0099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5,59 օր</w:t>
            </w:r>
          </w:p>
        </w:tc>
      </w:tr>
      <w:tr w:rsidR="004C6F1C" w:rsidRPr="00AF375B" w14:paraId="3227BA43" w14:textId="77777777" w:rsidTr="00846526">
        <w:trPr>
          <w:jc w:val="center"/>
        </w:trPr>
        <w:tc>
          <w:tcPr>
            <w:tcW w:w="570" w:type="pct"/>
            <w:shd w:val="clear" w:color="auto" w:fill="FFFFFF"/>
          </w:tcPr>
          <w:p w14:paraId="0029DE68"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37</w:t>
            </w:r>
          </w:p>
        </w:tc>
        <w:tc>
          <w:tcPr>
            <w:tcW w:w="846" w:type="pct"/>
            <w:vMerge/>
            <w:vAlign w:val="center"/>
          </w:tcPr>
          <w:p w14:paraId="6145E7FD"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1E1B53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Mn-53</w:t>
            </w:r>
          </w:p>
        </w:tc>
        <w:tc>
          <w:tcPr>
            <w:tcW w:w="949" w:type="pct"/>
            <w:shd w:val="clear" w:color="auto" w:fill="FFFFFF"/>
          </w:tcPr>
          <w:p w14:paraId="5AF110AF"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949" w:type="pct"/>
            <w:shd w:val="clear" w:color="auto" w:fill="FFFFFF"/>
          </w:tcPr>
          <w:p w14:paraId="6D19FB63"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884" w:type="pct"/>
            <w:shd w:val="clear" w:color="auto" w:fill="FFFFFF"/>
          </w:tcPr>
          <w:p w14:paraId="18CE01C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3,70</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+6</w:t>
            </w:r>
            <w:r w:rsidR="004C6F1C" w:rsidRPr="00AF375B">
              <w:rPr>
                <w:rFonts w:ascii="Sylfaen" w:hAnsi="Sylfaen"/>
                <w:sz w:val="20"/>
                <w:szCs w:val="24"/>
              </w:rPr>
              <w:t xml:space="preserve"> </w:t>
            </w:r>
            <w:r w:rsidRPr="00AF375B">
              <w:rPr>
                <w:rFonts w:ascii="Sylfaen" w:hAnsi="Sylfaen"/>
                <w:sz w:val="20"/>
                <w:szCs w:val="24"/>
              </w:rPr>
              <w:t>տարի</w:t>
            </w:r>
          </w:p>
        </w:tc>
      </w:tr>
      <w:tr w:rsidR="004C6F1C" w:rsidRPr="00AF375B" w14:paraId="2AB6416A" w14:textId="77777777" w:rsidTr="00846526">
        <w:trPr>
          <w:jc w:val="center"/>
        </w:trPr>
        <w:tc>
          <w:tcPr>
            <w:tcW w:w="570" w:type="pct"/>
            <w:shd w:val="clear" w:color="auto" w:fill="FFFFFF"/>
          </w:tcPr>
          <w:p w14:paraId="39217D4C"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38</w:t>
            </w:r>
          </w:p>
        </w:tc>
        <w:tc>
          <w:tcPr>
            <w:tcW w:w="846" w:type="pct"/>
            <w:vMerge/>
            <w:vAlign w:val="center"/>
          </w:tcPr>
          <w:p w14:paraId="54D0A819"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63CD989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Mn-54</w:t>
            </w:r>
          </w:p>
        </w:tc>
        <w:tc>
          <w:tcPr>
            <w:tcW w:w="949" w:type="pct"/>
            <w:shd w:val="clear" w:color="auto" w:fill="FFFFFF"/>
          </w:tcPr>
          <w:p w14:paraId="61643DC2"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0,08</w:t>
            </w:r>
          </w:p>
        </w:tc>
        <w:tc>
          <w:tcPr>
            <w:tcW w:w="949" w:type="pct"/>
            <w:shd w:val="clear" w:color="auto" w:fill="FFFFFF"/>
          </w:tcPr>
          <w:p w14:paraId="5DA2384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2,2</w:t>
            </w:r>
          </w:p>
        </w:tc>
        <w:tc>
          <w:tcPr>
            <w:tcW w:w="884" w:type="pct"/>
            <w:shd w:val="clear" w:color="auto" w:fill="FFFFFF"/>
          </w:tcPr>
          <w:p w14:paraId="3356F9B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312 օր</w:t>
            </w:r>
          </w:p>
        </w:tc>
      </w:tr>
      <w:tr w:rsidR="004C6F1C" w:rsidRPr="00AF375B" w14:paraId="7D1BD73D" w14:textId="77777777" w:rsidTr="00846526">
        <w:trPr>
          <w:jc w:val="center"/>
        </w:trPr>
        <w:tc>
          <w:tcPr>
            <w:tcW w:w="570" w:type="pct"/>
            <w:shd w:val="clear" w:color="auto" w:fill="FFFFFF"/>
          </w:tcPr>
          <w:p w14:paraId="2CF83CE0"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39</w:t>
            </w:r>
          </w:p>
        </w:tc>
        <w:tc>
          <w:tcPr>
            <w:tcW w:w="846" w:type="pct"/>
            <w:vMerge/>
            <w:vAlign w:val="center"/>
          </w:tcPr>
          <w:p w14:paraId="4A442E26"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34AB3A4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Mn-56</w:t>
            </w:r>
          </w:p>
        </w:tc>
        <w:tc>
          <w:tcPr>
            <w:tcW w:w="949" w:type="pct"/>
            <w:shd w:val="clear" w:color="auto" w:fill="FFFFFF"/>
          </w:tcPr>
          <w:p w14:paraId="27E8754A"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0,04</w:t>
            </w:r>
          </w:p>
        </w:tc>
        <w:tc>
          <w:tcPr>
            <w:tcW w:w="949" w:type="pct"/>
            <w:shd w:val="clear" w:color="auto" w:fill="FFFFFF"/>
          </w:tcPr>
          <w:p w14:paraId="1BE85F24"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w:t>
            </w:r>
          </w:p>
        </w:tc>
        <w:tc>
          <w:tcPr>
            <w:tcW w:w="884" w:type="pct"/>
            <w:shd w:val="clear" w:color="auto" w:fill="FFFFFF"/>
          </w:tcPr>
          <w:p w14:paraId="3C96B7F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2,58 ժամ</w:t>
            </w:r>
          </w:p>
        </w:tc>
      </w:tr>
      <w:tr w:rsidR="004C6F1C" w:rsidRPr="00AF375B" w14:paraId="7A813E82" w14:textId="77777777" w:rsidTr="00846526">
        <w:trPr>
          <w:jc w:val="center"/>
        </w:trPr>
        <w:tc>
          <w:tcPr>
            <w:tcW w:w="570" w:type="pct"/>
            <w:shd w:val="clear" w:color="auto" w:fill="FFFFFF"/>
          </w:tcPr>
          <w:p w14:paraId="301D49E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40</w:t>
            </w:r>
          </w:p>
        </w:tc>
        <w:tc>
          <w:tcPr>
            <w:tcW w:w="846" w:type="pct"/>
            <w:vMerge w:val="restart"/>
            <w:shd w:val="clear" w:color="auto" w:fill="FFFFFF"/>
            <w:vAlign w:val="center"/>
          </w:tcPr>
          <w:p w14:paraId="6EA9F238"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Երկաթ</w:t>
            </w:r>
          </w:p>
        </w:tc>
        <w:tc>
          <w:tcPr>
            <w:tcW w:w="802" w:type="pct"/>
            <w:shd w:val="clear" w:color="auto" w:fill="FFFFFF"/>
          </w:tcPr>
          <w:p w14:paraId="08BE487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Fe-52</w:t>
            </w:r>
          </w:p>
        </w:tc>
        <w:tc>
          <w:tcPr>
            <w:tcW w:w="949" w:type="pct"/>
            <w:shd w:val="clear" w:color="auto" w:fill="FFFFFF"/>
          </w:tcPr>
          <w:p w14:paraId="06EF4D29"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0,02</w:t>
            </w:r>
          </w:p>
        </w:tc>
        <w:tc>
          <w:tcPr>
            <w:tcW w:w="949" w:type="pct"/>
            <w:shd w:val="clear" w:color="auto" w:fill="FFFFFF"/>
          </w:tcPr>
          <w:p w14:paraId="256FD365"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0,54</w:t>
            </w:r>
          </w:p>
        </w:tc>
        <w:tc>
          <w:tcPr>
            <w:tcW w:w="884" w:type="pct"/>
            <w:shd w:val="clear" w:color="auto" w:fill="FFFFFF"/>
          </w:tcPr>
          <w:p w14:paraId="4E0D97B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8,28 ժամ</w:t>
            </w:r>
          </w:p>
        </w:tc>
      </w:tr>
      <w:tr w:rsidR="004C6F1C" w:rsidRPr="00AF375B" w14:paraId="17F1CBCF" w14:textId="77777777" w:rsidTr="00846526">
        <w:trPr>
          <w:jc w:val="center"/>
        </w:trPr>
        <w:tc>
          <w:tcPr>
            <w:tcW w:w="570" w:type="pct"/>
            <w:shd w:val="clear" w:color="auto" w:fill="FFFFFF"/>
          </w:tcPr>
          <w:p w14:paraId="4B47FFE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41</w:t>
            </w:r>
          </w:p>
        </w:tc>
        <w:tc>
          <w:tcPr>
            <w:tcW w:w="846" w:type="pct"/>
            <w:vMerge/>
            <w:vAlign w:val="center"/>
          </w:tcPr>
          <w:p w14:paraId="24322D4C"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34007C4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Fe-55</w:t>
            </w:r>
          </w:p>
        </w:tc>
        <w:tc>
          <w:tcPr>
            <w:tcW w:w="949" w:type="pct"/>
            <w:shd w:val="clear" w:color="auto" w:fill="FFFFFF"/>
          </w:tcPr>
          <w:p w14:paraId="11AD5896"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800</w:t>
            </w:r>
          </w:p>
        </w:tc>
        <w:tc>
          <w:tcPr>
            <w:tcW w:w="949" w:type="pct"/>
            <w:shd w:val="clear" w:color="auto" w:fill="FFFFFF"/>
          </w:tcPr>
          <w:p w14:paraId="422C3853"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2,2</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4</w:t>
            </w:r>
          </w:p>
        </w:tc>
        <w:tc>
          <w:tcPr>
            <w:tcW w:w="884" w:type="pct"/>
            <w:shd w:val="clear" w:color="auto" w:fill="FFFFFF"/>
          </w:tcPr>
          <w:p w14:paraId="3579AD1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2,70 տարի</w:t>
            </w:r>
          </w:p>
        </w:tc>
      </w:tr>
      <w:tr w:rsidR="004C6F1C" w:rsidRPr="00AF375B" w14:paraId="593ACF3E" w14:textId="77777777" w:rsidTr="00846526">
        <w:trPr>
          <w:jc w:val="center"/>
        </w:trPr>
        <w:tc>
          <w:tcPr>
            <w:tcW w:w="570" w:type="pct"/>
            <w:shd w:val="clear" w:color="auto" w:fill="FFFFFF"/>
          </w:tcPr>
          <w:p w14:paraId="32247B1F"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42</w:t>
            </w:r>
          </w:p>
        </w:tc>
        <w:tc>
          <w:tcPr>
            <w:tcW w:w="846" w:type="pct"/>
            <w:vMerge/>
            <w:vAlign w:val="center"/>
          </w:tcPr>
          <w:p w14:paraId="3C943392"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C8B43A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Fe-59</w:t>
            </w:r>
          </w:p>
        </w:tc>
        <w:tc>
          <w:tcPr>
            <w:tcW w:w="949" w:type="pct"/>
            <w:shd w:val="clear" w:color="auto" w:fill="FFFFFF"/>
          </w:tcPr>
          <w:p w14:paraId="25B0234F"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0,06</w:t>
            </w:r>
          </w:p>
        </w:tc>
        <w:tc>
          <w:tcPr>
            <w:tcW w:w="949" w:type="pct"/>
            <w:shd w:val="clear" w:color="auto" w:fill="FFFFFF"/>
          </w:tcPr>
          <w:p w14:paraId="714750E8"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w:t>
            </w:r>
          </w:p>
        </w:tc>
        <w:tc>
          <w:tcPr>
            <w:tcW w:w="884" w:type="pct"/>
            <w:shd w:val="clear" w:color="auto" w:fill="FFFFFF"/>
          </w:tcPr>
          <w:p w14:paraId="57F7D1D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44,5 օր</w:t>
            </w:r>
          </w:p>
        </w:tc>
      </w:tr>
      <w:tr w:rsidR="004C6F1C" w:rsidRPr="00AF375B" w14:paraId="6A989B7C" w14:textId="77777777" w:rsidTr="00846526">
        <w:trPr>
          <w:jc w:val="center"/>
        </w:trPr>
        <w:tc>
          <w:tcPr>
            <w:tcW w:w="570" w:type="pct"/>
            <w:shd w:val="clear" w:color="auto" w:fill="FFFFFF"/>
          </w:tcPr>
          <w:p w14:paraId="402D740F"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43</w:t>
            </w:r>
          </w:p>
        </w:tc>
        <w:tc>
          <w:tcPr>
            <w:tcW w:w="846" w:type="pct"/>
            <w:vMerge/>
            <w:vAlign w:val="center"/>
          </w:tcPr>
          <w:p w14:paraId="2ACA4AED"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DA93A0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Fe-60</w:t>
            </w:r>
          </w:p>
        </w:tc>
        <w:tc>
          <w:tcPr>
            <w:tcW w:w="949" w:type="pct"/>
            <w:shd w:val="clear" w:color="auto" w:fill="FFFFFF"/>
          </w:tcPr>
          <w:p w14:paraId="5023961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0,06</w:t>
            </w:r>
          </w:p>
        </w:tc>
        <w:tc>
          <w:tcPr>
            <w:tcW w:w="949" w:type="pct"/>
            <w:shd w:val="clear" w:color="auto" w:fill="FFFFFF"/>
          </w:tcPr>
          <w:p w14:paraId="004142F4"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w:t>
            </w:r>
          </w:p>
        </w:tc>
        <w:tc>
          <w:tcPr>
            <w:tcW w:w="884" w:type="pct"/>
            <w:shd w:val="clear" w:color="auto" w:fill="FFFFFF"/>
          </w:tcPr>
          <w:p w14:paraId="62B23B4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1,00</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+5</w:t>
            </w:r>
            <w:r w:rsidR="004C6F1C" w:rsidRPr="00AF375B">
              <w:rPr>
                <w:rFonts w:ascii="Sylfaen" w:hAnsi="Sylfaen"/>
                <w:sz w:val="20"/>
                <w:szCs w:val="24"/>
              </w:rPr>
              <w:t xml:space="preserve"> </w:t>
            </w:r>
            <w:r w:rsidRPr="00AF375B">
              <w:rPr>
                <w:rFonts w:ascii="Sylfaen" w:hAnsi="Sylfaen"/>
                <w:sz w:val="20"/>
                <w:szCs w:val="24"/>
              </w:rPr>
              <w:t>տարի</w:t>
            </w:r>
          </w:p>
        </w:tc>
      </w:tr>
      <w:tr w:rsidR="004C6F1C" w:rsidRPr="00AF375B" w14:paraId="5E02D55E" w14:textId="77777777" w:rsidTr="00846526">
        <w:trPr>
          <w:jc w:val="center"/>
        </w:trPr>
        <w:tc>
          <w:tcPr>
            <w:tcW w:w="570" w:type="pct"/>
            <w:shd w:val="clear" w:color="auto" w:fill="FFFFFF"/>
          </w:tcPr>
          <w:p w14:paraId="7B91CEF7"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44</w:t>
            </w:r>
          </w:p>
        </w:tc>
        <w:tc>
          <w:tcPr>
            <w:tcW w:w="846" w:type="pct"/>
            <w:vMerge w:val="restart"/>
            <w:shd w:val="clear" w:color="auto" w:fill="FFFFFF"/>
            <w:vAlign w:val="center"/>
          </w:tcPr>
          <w:p w14:paraId="23BDE1A7"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Կոբալտ</w:t>
            </w:r>
          </w:p>
        </w:tc>
        <w:tc>
          <w:tcPr>
            <w:tcW w:w="802" w:type="pct"/>
            <w:shd w:val="clear" w:color="auto" w:fill="FFFFFF"/>
          </w:tcPr>
          <w:p w14:paraId="46868A5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Со-55</w:t>
            </w:r>
          </w:p>
        </w:tc>
        <w:tc>
          <w:tcPr>
            <w:tcW w:w="949" w:type="pct"/>
            <w:shd w:val="clear" w:color="auto" w:fill="FFFFFF"/>
          </w:tcPr>
          <w:p w14:paraId="32757702"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0,03</w:t>
            </w:r>
          </w:p>
        </w:tc>
        <w:tc>
          <w:tcPr>
            <w:tcW w:w="949" w:type="pct"/>
            <w:shd w:val="clear" w:color="auto" w:fill="FFFFFF"/>
          </w:tcPr>
          <w:p w14:paraId="5F634DEF"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0,8</w:t>
            </w:r>
          </w:p>
        </w:tc>
        <w:tc>
          <w:tcPr>
            <w:tcW w:w="884" w:type="pct"/>
            <w:shd w:val="clear" w:color="auto" w:fill="FFFFFF"/>
          </w:tcPr>
          <w:p w14:paraId="7FB1AB3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17,54 ժամ</w:t>
            </w:r>
          </w:p>
        </w:tc>
      </w:tr>
      <w:tr w:rsidR="004C6F1C" w:rsidRPr="00AF375B" w14:paraId="32AF8C13" w14:textId="77777777" w:rsidTr="00846526">
        <w:trPr>
          <w:jc w:val="center"/>
        </w:trPr>
        <w:tc>
          <w:tcPr>
            <w:tcW w:w="570" w:type="pct"/>
            <w:shd w:val="clear" w:color="auto" w:fill="FFFFFF"/>
          </w:tcPr>
          <w:p w14:paraId="2DC05662"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45</w:t>
            </w:r>
          </w:p>
        </w:tc>
        <w:tc>
          <w:tcPr>
            <w:tcW w:w="846" w:type="pct"/>
            <w:vMerge/>
            <w:vAlign w:val="center"/>
          </w:tcPr>
          <w:p w14:paraId="46BEC245"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F2FB4A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Со-56</w:t>
            </w:r>
          </w:p>
        </w:tc>
        <w:tc>
          <w:tcPr>
            <w:tcW w:w="949" w:type="pct"/>
            <w:shd w:val="clear" w:color="auto" w:fill="FFFFFF"/>
          </w:tcPr>
          <w:p w14:paraId="04320725"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0,02</w:t>
            </w:r>
          </w:p>
        </w:tc>
        <w:tc>
          <w:tcPr>
            <w:tcW w:w="949" w:type="pct"/>
            <w:shd w:val="clear" w:color="auto" w:fill="FFFFFF"/>
          </w:tcPr>
          <w:p w14:paraId="0E48CAD2"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0,54</w:t>
            </w:r>
          </w:p>
        </w:tc>
        <w:tc>
          <w:tcPr>
            <w:tcW w:w="884" w:type="pct"/>
            <w:shd w:val="clear" w:color="auto" w:fill="FFFFFF"/>
          </w:tcPr>
          <w:p w14:paraId="19998C7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78,7 օր</w:t>
            </w:r>
          </w:p>
        </w:tc>
      </w:tr>
      <w:tr w:rsidR="004C6F1C" w:rsidRPr="00AF375B" w14:paraId="7E330A20" w14:textId="77777777" w:rsidTr="00846526">
        <w:trPr>
          <w:jc w:val="center"/>
        </w:trPr>
        <w:tc>
          <w:tcPr>
            <w:tcW w:w="570" w:type="pct"/>
            <w:shd w:val="clear" w:color="auto" w:fill="FFFFFF"/>
          </w:tcPr>
          <w:p w14:paraId="139D87A0"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46</w:t>
            </w:r>
          </w:p>
        </w:tc>
        <w:tc>
          <w:tcPr>
            <w:tcW w:w="846" w:type="pct"/>
            <w:vMerge/>
            <w:vAlign w:val="center"/>
          </w:tcPr>
          <w:p w14:paraId="1D68CCFC"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88C9A7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Со-57</w:t>
            </w:r>
          </w:p>
        </w:tc>
        <w:tc>
          <w:tcPr>
            <w:tcW w:w="949" w:type="pct"/>
            <w:shd w:val="clear" w:color="auto" w:fill="FFFFFF"/>
          </w:tcPr>
          <w:p w14:paraId="250DB20D"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0,7</w:t>
            </w:r>
          </w:p>
        </w:tc>
        <w:tc>
          <w:tcPr>
            <w:tcW w:w="949" w:type="pct"/>
            <w:shd w:val="clear" w:color="auto" w:fill="FFFFFF"/>
          </w:tcPr>
          <w:p w14:paraId="19745DC3"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19</w:t>
            </w:r>
          </w:p>
        </w:tc>
        <w:tc>
          <w:tcPr>
            <w:tcW w:w="884" w:type="pct"/>
            <w:shd w:val="clear" w:color="auto" w:fill="FFFFFF"/>
          </w:tcPr>
          <w:p w14:paraId="203DCEC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271 օր</w:t>
            </w:r>
          </w:p>
        </w:tc>
      </w:tr>
      <w:tr w:rsidR="004C6F1C" w:rsidRPr="00AF375B" w14:paraId="300FE44C" w14:textId="77777777" w:rsidTr="00846526">
        <w:trPr>
          <w:jc w:val="center"/>
        </w:trPr>
        <w:tc>
          <w:tcPr>
            <w:tcW w:w="570" w:type="pct"/>
            <w:shd w:val="clear" w:color="auto" w:fill="FFFFFF"/>
          </w:tcPr>
          <w:p w14:paraId="0718594D"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47</w:t>
            </w:r>
          </w:p>
        </w:tc>
        <w:tc>
          <w:tcPr>
            <w:tcW w:w="846" w:type="pct"/>
            <w:vMerge/>
            <w:vAlign w:val="center"/>
          </w:tcPr>
          <w:p w14:paraId="4C269332"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7EE9D62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Со-58</w:t>
            </w:r>
          </w:p>
        </w:tc>
        <w:tc>
          <w:tcPr>
            <w:tcW w:w="949" w:type="pct"/>
            <w:shd w:val="clear" w:color="auto" w:fill="FFFFFF"/>
          </w:tcPr>
          <w:p w14:paraId="6BC99312"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0,07</w:t>
            </w:r>
          </w:p>
        </w:tc>
        <w:tc>
          <w:tcPr>
            <w:tcW w:w="949" w:type="pct"/>
            <w:shd w:val="clear" w:color="auto" w:fill="FFFFFF"/>
          </w:tcPr>
          <w:p w14:paraId="2F1C11F3"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1,9</w:t>
            </w:r>
          </w:p>
        </w:tc>
        <w:tc>
          <w:tcPr>
            <w:tcW w:w="884" w:type="pct"/>
            <w:shd w:val="clear" w:color="auto" w:fill="FFFFFF"/>
          </w:tcPr>
          <w:p w14:paraId="62E96D3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70,8 օր</w:t>
            </w:r>
          </w:p>
        </w:tc>
      </w:tr>
      <w:tr w:rsidR="004C6F1C" w:rsidRPr="00AF375B" w14:paraId="79685E95" w14:textId="77777777" w:rsidTr="00846526">
        <w:trPr>
          <w:jc w:val="center"/>
        </w:trPr>
        <w:tc>
          <w:tcPr>
            <w:tcW w:w="570" w:type="pct"/>
            <w:shd w:val="clear" w:color="auto" w:fill="FFFFFF"/>
          </w:tcPr>
          <w:p w14:paraId="6CB6011D"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48</w:t>
            </w:r>
          </w:p>
        </w:tc>
        <w:tc>
          <w:tcPr>
            <w:tcW w:w="846" w:type="pct"/>
            <w:vMerge/>
            <w:vAlign w:val="center"/>
          </w:tcPr>
          <w:p w14:paraId="1D5596A5"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7780FB0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Со-58m</w:t>
            </w:r>
          </w:p>
        </w:tc>
        <w:tc>
          <w:tcPr>
            <w:tcW w:w="949" w:type="pct"/>
            <w:shd w:val="clear" w:color="auto" w:fill="FFFFFF"/>
          </w:tcPr>
          <w:p w14:paraId="2A2A1EA5"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0,07</w:t>
            </w:r>
          </w:p>
        </w:tc>
        <w:tc>
          <w:tcPr>
            <w:tcW w:w="949" w:type="pct"/>
            <w:shd w:val="clear" w:color="auto" w:fill="FFFFFF"/>
          </w:tcPr>
          <w:p w14:paraId="2CE66C4B"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1,9</w:t>
            </w:r>
          </w:p>
        </w:tc>
        <w:tc>
          <w:tcPr>
            <w:tcW w:w="884" w:type="pct"/>
            <w:shd w:val="clear" w:color="auto" w:fill="FFFFFF"/>
          </w:tcPr>
          <w:p w14:paraId="1ED5569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9,15 ժամ</w:t>
            </w:r>
          </w:p>
        </w:tc>
      </w:tr>
      <w:tr w:rsidR="004C6F1C" w:rsidRPr="00AF375B" w14:paraId="5602C5C2" w14:textId="77777777" w:rsidTr="00846526">
        <w:trPr>
          <w:jc w:val="center"/>
        </w:trPr>
        <w:tc>
          <w:tcPr>
            <w:tcW w:w="570" w:type="pct"/>
            <w:shd w:val="clear" w:color="auto" w:fill="FFFFFF"/>
          </w:tcPr>
          <w:p w14:paraId="34017802"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49</w:t>
            </w:r>
          </w:p>
        </w:tc>
        <w:tc>
          <w:tcPr>
            <w:tcW w:w="846" w:type="pct"/>
            <w:vMerge/>
            <w:vAlign w:val="center"/>
          </w:tcPr>
          <w:p w14:paraId="3765C490"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632880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Со-60</w:t>
            </w:r>
          </w:p>
        </w:tc>
        <w:tc>
          <w:tcPr>
            <w:tcW w:w="949" w:type="pct"/>
            <w:shd w:val="clear" w:color="auto" w:fill="FFFFFF"/>
          </w:tcPr>
          <w:p w14:paraId="6B9850F9"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0,03</w:t>
            </w:r>
          </w:p>
        </w:tc>
        <w:tc>
          <w:tcPr>
            <w:tcW w:w="949" w:type="pct"/>
            <w:shd w:val="clear" w:color="auto" w:fill="FFFFFF"/>
          </w:tcPr>
          <w:p w14:paraId="4D674CA7"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0,8</w:t>
            </w:r>
          </w:p>
        </w:tc>
        <w:tc>
          <w:tcPr>
            <w:tcW w:w="884" w:type="pct"/>
            <w:shd w:val="clear" w:color="auto" w:fill="FFFFFF"/>
          </w:tcPr>
          <w:p w14:paraId="0EF4879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5,27 տարի</w:t>
            </w:r>
          </w:p>
        </w:tc>
      </w:tr>
      <w:tr w:rsidR="004C6F1C" w:rsidRPr="00AF375B" w14:paraId="3BC19C43" w14:textId="77777777" w:rsidTr="00846526">
        <w:trPr>
          <w:jc w:val="center"/>
        </w:trPr>
        <w:tc>
          <w:tcPr>
            <w:tcW w:w="570" w:type="pct"/>
            <w:shd w:val="clear" w:color="auto" w:fill="FFFFFF"/>
          </w:tcPr>
          <w:p w14:paraId="436980C3"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50</w:t>
            </w:r>
          </w:p>
        </w:tc>
        <w:tc>
          <w:tcPr>
            <w:tcW w:w="846" w:type="pct"/>
            <w:vMerge w:val="restart"/>
            <w:shd w:val="clear" w:color="auto" w:fill="FFFFFF"/>
            <w:vAlign w:val="center"/>
          </w:tcPr>
          <w:p w14:paraId="417D9826"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Նիկել</w:t>
            </w:r>
          </w:p>
        </w:tc>
        <w:tc>
          <w:tcPr>
            <w:tcW w:w="802" w:type="pct"/>
            <w:shd w:val="clear" w:color="auto" w:fill="FFFFFF"/>
          </w:tcPr>
          <w:p w14:paraId="0A42C57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Ni-59</w:t>
            </w:r>
          </w:p>
        </w:tc>
        <w:tc>
          <w:tcPr>
            <w:tcW w:w="949" w:type="pct"/>
            <w:shd w:val="clear" w:color="auto" w:fill="FFFFFF"/>
          </w:tcPr>
          <w:p w14:paraId="3E9D5F8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1,000</w:t>
            </w:r>
          </w:p>
        </w:tc>
        <w:tc>
          <w:tcPr>
            <w:tcW w:w="949" w:type="pct"/>
            <w:shd w:val="clear" w:color="auto" w:fill="FFFFFF"/>
          </w:tcPr>
          <w:p w14:paraId="3665E7CD"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4</w:t>
            </w:r>
          </w:p>
        </w:tc>
        <w:tc>
          <w:tcPr>
            <w:tcW w:w="884" w:type="pct"/>
            <w:shd w:val="clear" w:color="auto" w:fill="FFFFFF"/>
          </w:tcPr>
          <w:p w14:paraId="7E7A7AB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7,50</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+4</w:t>
            </w:r>
            <w:r w:rsidR="004C6F1C" w:rsidRPr="00AF375B">
              <w:rPr>
                <w:rFonts w:ascii="Sylfaen" w:hAnsi="Sylfaen"/>
                <w:sz w:val="20"/>
                <w:szCs w:val="24"/>
              </w:rPr>
              <w:t xml:space="preserve"> </w:t>
            </w:r>
            <w:r w:rsidRPr="00AF375B">
              <w:rPr>
                <w:rFonts w:ascii="Sylfaen" w:hAnsi="Sylfaen"/>
                <w:sz w:val="20"/>
                <w:szCs w:val="24"/>
              </w:rPr>
              <w:t>տարի</w:t>
            </w:r>
          </w:p>
        </w:tc>
      </w:tr>
      <w:tr w:rsidR="004C6F1C" w:rsidRPr="00AF375B" w14:paraId="3D72B347" w14:textId="77777777" w:rsidTr="00846526">
        <w:trPr>
          <w:jc w:val="center"/>
        </w:trPr>
        <w:tc>
          <w:tcPr>
            <w:tcW w:w="570" w:type="pct"/>
            <w:shd w:val="clear" w:color="auto" w:fill="FFFFFF"/>
          </w:tcPr>
          <w:p w14:paraId="0D948697"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lastRenderedPageBreak/>
              <w:t>51</w:t>
            </w:r>
          </w:p>
        </w:tc>
        <w:tc>
          <w:tcPr>
            <w:tcW w:w="846" w:type="pct"/>
            <w:vMerge/>
            <w:vAlign w:val="center"/>
          </w:tcPr>
          <w:p w14:paraId="15FC16F0"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308C4F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Ni-63</w:t>
            </w:r>
          </w:p>
        </w:tc>
        <w:tc>
          <w:tcPr>
            <w:tcW w:w="949" w:type="pct"/>
            <w:shd w:val="clear" w:color="auto" w:fill="FFFFFF"/>
          </w:tcPr>
          <w:p w14:paraId="0279E28C"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60</w:t>
            </w:r>
          </w:p>
        </w:tc>
        <w:tc>
          <w:tcPr>
            <w:tcW w:w="949" w:type="pct"/>
            <w:shd w:val="clear" w:color="auto" w:fill="FFFFFF"/>
          </w:tcPr>
          <w:p w14:paraId="18F4D707"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1,600</w:t>
            </w:r>
          </w:p>
        </w:tc>
        <w:tc>
          <w:tcPr>
            <w:tcW w:w="884" w:type="pct"/>
            <w:shd w:val="clear" w:color="auto" w:fill="FFFFFF"/>
          </w:tcPr>
          <w:p w14:paraId="03E9DA9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96,0 տարի</w:t>
            </w:r>
          </w:p>
        </w:tc>
      </w:tr>
      <w:tr w:rsidR="004C6F1C" w:rsidRPr="00AF375B" w14:paraId="08CCA23E" w14:textId="77777777" w:rsidTr="00846526">
        <w:trPr>
          <w:jc w:val="center"/>
        </w:trPr>
        <w:tc>
          <w:tcPr>
            <w:tcW w:w="570" w:type="pct"/>
            <w:shd w:val="clear" w:color="auto" w:fill="FFFFFF"/>
          </w:tcPr>
          <w:p w14:paraId="745480D4"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52</w:t>
            </w:r>
          </w:p>
        </w:tc>
        <w:tc>
          <w:tcPr>
            <w:tcW w:w="846" w:type="pct"/>
            <w:vMerge/>
            <w:vAlign w:val="center"/>
          </w:tcPr>
          <w:p w14:paraId="68DF2B11"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484144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Ni-65</w:t>
            </w:r>
          </w:p>
        </w:tc>
        <w:tc>
          <w:tcPr>
            <w:tcW w:w="949" w:type="pct"/>
            <w:shd w:val="clear" w:color="auto" w:fill="FFFFFF"/>
          </w:tcPr>
          <w:p w14:paraId="6A0BA1B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5B48D2B5"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13C85E0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2,52 ժամ</w:t>
            </w:r>
          </w:p>
        </w:tc>
      </w:tr>
      <w:tr w:rsidR="004C6F1C" w:rsidRPr="00AF375B" w14:paraId="463CCF8B" w14:textId="77777777" w:rsidTr="00846526">
        <w:trPr>
          <w:jc w:val="center"/>
        </w:trPr>
        <w:tc>
          <w:tcPr>
            <w:tcW w:w="570" w:type="pct"/>
            <w:shd w:val="clear" w:color="auto" w:fill="FFFFFF"/>
          </w:tcPr>
          <w:p w14:paraId="2D78DAA0"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53</w:t>
            </w:r>
          </w:p>
        </w:tc>
        <w:tc>
          <w:tcPr>
            <w:tcW w:w="846" w:type="pct"/>
            <w:vMerge w:val="restart"/>
            <w:shd w:val="clear" w:color="auto" w:fill="FFFFFF"/>
            <w:vAlign w:val="center"/>
          </w:tcPr>
          <w:p w14:paraId="1067E526"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Պղինձ</w:t>
            </w:r>
          </w:p>
        </w:tc>
        <w:tc>
          <w:tcPr>
            <w:tcW w:w="802" w:type="pct"/>
            <w:shd w:val="clear" w:color="auto" w:fill="FFFFFF"/>
          </w:tcPr>
          <w:p w14:paraId="7CCE9F0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Сu-64</w:t>
            </w:r>
          </w:p>
        </w:tc>
        <w:tc>
          <w:tcPr>
            <w:tcW w:w="949" w:type="pct"/>
            <w:shd w:val="clear" w:color="auto" w:fill="FFFFFF"/>
          </w:tcPr>
          <w:p w14:paraId="1DB86AB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0,3</w:t>
            </w:r>
          </w:p>
        </w:tc>
        <w:tc>
          <w:tcPr>
            <w:tcW w:w="949" w:type="pct"/>
            <w:shd w:val="clear" w:color="auto" w:fill="FFFFFF"/>
          </w:tcPr>
          <w:p w14:paraId="46E218B0"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w:t>
            </w:r>
          </w:p>
        </w:tc>
        <w:tc>
          <w:tcPr>
            <w:tcW w:w="884" w:type="pct"/>
            <w:shd w:val="clear" w:color="auto" w:fill="FFFFFF"/>
          </w:tcPr>
          <w:p w14:paraId="6AD9F29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12,7 ժամ</w:t>
            </w:r>
          </w:p>
        </w:tc>
      </w:tr>
      <w:tr w:rsidR="004C6F1C" w:rsidRPr="00AF375B" w14:paraId="36A9AAB6" w14:textId="77777777" w:rsidTr="00846526">
        <w:trPr>
          <w:jc w:val="center"/>
        </w:trPr>
        <w:tc>
          <w:tcPr>
            <w:tcW w:w="570" w:type="pct"/>
            <w:shd w:val="clear" w:color="auto" w:fill="FFFFFF"/>
          </w:tcPr>
          <w:p w14:paraId="25F2D9F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46" w:type="pct"/>
            <w:vMerge/>
            <w:vAlign w:val="center"/>
          </w:tcPr>
          <w:p w14:paraId="70A1BE96"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8196E1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Сu-67</w:t>
            </w:r>
          </w:p>
        </w:tc>
        <w:tc>
          <w:tcPr>
            <w:tcW w:w="949" w:type="pct"/>
            <w:shd w:val="clear" w:color="auto" w:fill="FFFFFF"/>
          </w:tcPr>
          <w:p w14:paraId="52A21E7C"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0,7</w:t>
            </w:r>
          </w:p>
        </w:tc>
        <w:tc>
          <w:tcPr>
            <w:tcW w:w="949" w:type="pct"/>
            <w:shd w:val="clear" w:color="auto" w:fill="FFFFFF"/>
          </w:tcPr>
          <w:p w14:paraId="30784D9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19</w:t>
            </w:r>
          </w:p>
        </w:tc>
        <w:tc>
          <w:tcPr>
            <w:tcW w:w="884" w:type="pct"/>
            <w:shd w:val="clear" w:color="auto" w:fill="FFFFFF"/>
          </w:tcPr>
          <w:p w14:paraId="124686A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2,58 օր</w:t>
            </w:r>
          </w:p>
        </w:tc>
      </w:tr>
      <w:tr w:rsidR="004C6F1C" w:rsidRPr="00AF375B" w14:paraId="1504A1CB" w14:textId="77777777" w:rsidTr="00846526">
        <w:trPr>
          <w:jc w:val="center"/>
        </w:trPr>
        <w:tc>
          <w:tcPr>
            <w:tcW w:w="570" w:type="pct"/>
            <w:shd w:val="clear" w:color="auto" w:fill="FFFFFF"/>
          </w:tcPr>
          <w:p w14:paraId="2606D85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55</w:t>
            </w:r>
          </w:p>
        </w:tc>
        <w:tc>
          <w:tcPr>
            <w:tcW w:w="846" w:type="pct"/>
            <w:vMerge w:val="restart"/>
            <w:shd w:val="clear" w:color="auto" w:fill="FFFFFF"/>
            <w:vAlign w:val="center"/>
          </w:tcPr>
          <w:p w14:paraId="6FA7563A"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Ցինկ</w:t>
            </w:r>
          </w:p>
        </w:tc>
        <w:tc>
          <w:tcPr>
            <w:tcW w:w="802" w:type="pct"/>
            <w:shd w:val="clear" w:color="auto" w:fill="FFFFFF"/>
          </w:tcPr>
          <w:p w14:paraId="01A3E53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Zn- 65</w:t>
            </w:r>
          </w:p>
        </w:tc>
        <w:tc>
          <w:tcPr>
            <w:tcW w:w="949" w:type="pct"/>
            <w:shd w:val="clear" w:color="auto" w:fill="FFFFFF"/>
          </w:tcPr>
          <w:p w14:paraId="079DF38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51938B5B"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2456123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244 օր</w:t>
            </w:r>
          </w:p>
        </w:tc>
      </w:tr>
      <w:tr w:rsidR="004C6F1C" w:rsidRPr="00AF375B" w14:paraId="7A677396" w14:textId="77777777" w:rsidTr="00846526">
        <w:trPr>
          <w:jc w:val="center"/>
        </w:trPr>
        <w:tc>
          <w:tcPr>
            <w:tcW w:w="570" w:type="pct"/>
            <w:shd w:val="clear" w:color="auto" w:fill="FFFFFF"/>
          </w:tcPr>
          <w:p w14:paraId="6DBFA0DD"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56</w:t>
            </w:r>
          </w:p>
        </w:tc>
        <w:tc>
          <w:tcPr>
            <w:tcW w:w="846" w:type="pct"/>
            <w:vMerge/>
            <w:vAlign w:val="center"/>
          </w:tcPr>
          <w:p w14:paraId="6B8B405C"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830EFD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Zn-69</w:t>
            </w:r>
          </w:p>
        </w:tc>
        <w:tc>
          <w:tcPr>
            <w:tcW w:w="949" w:type="pct"/>
            <w:shd w:val="clear" w:color="auto" w:fill="FFFFFF"/>
          </w:tcPr>
          <w:p w14:paraId="686E3D5C"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30</w:t>
            </w:r>
          </w:p>
        </w:tc>
        <w:tc>
          <w:tcPr>
            <w:tcW w:w="949" w:type="pct"/>
            <w:shd w:val="clear" w:color="auto" w:fill="FFFFFF"/>
          </w:tcPr>
          <w:p w14:paraId="6834D0FB"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810</w:t>
            </w:r>
          </w:p>
        </w:tc>
        <w:tc>
          <w:tcPr>
            <w:tcW w:w="884" w:type="pct"/>
            <w:shd w:val="clear" w:color="auto" w:fill="FFFFFF"/>
          </w:tcPr>
          <w:p w14:paraId="4D420FD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0,95 ժամ</w:t>
            </w:r>
          </w:p>
        </w:tc>
      </w:tr>
      <w:tr w:rsidR="004C6F1C" w:rsidRPr="00AF375B" w14:paraId="6F70258F" w14:textId="77777777" w:rsidTr="00846526">
        <w:trPr>
          <w:jc w:val="center"/>
        </w:trPr>
        <w:tc>
          <w:tcPr>
            <w:tcW w:w="570" w:type="pct"/>
            <w:shd w:val="clear" w:color="auto" w:fill="FFFFFF"/>
          </w:tcPr>
          <w:p w14:paraId="6DCA4DA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57</w:t>
            </w:r>
          </w:p>
        </w:tc>
        <w:tc>
          <w:tcPr>
            <w:tcW w:w="846" w:type="pct"/>
            <w:vMerge/>
            <w:vAlign w:val="center"/>
          </w:tcPr>
          <w:p w14:paraId="051306B9"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5F59A1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Zn-69m</w:t>
            </w:r>
          </w:p>
        </w:tc>
        <w:tc>
          <w:tcPr>
            <w:tcW w:w="949" w:type="pct"/>
            <w:shd w:val="clear" w:color="auto" w:fill="FFFFFF"/>
          </w:tcPr>
          <w:p w14:paraId="7A24FE47"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0,2</w:t>
            </w:r>
          </w:p>
        </w:tc>
        <w:tc>
          <w:tcPr>
            <w:tcW w:w="949" w:type="pct"/>
            <w:shd w:val="clear" w:color="auto" w:fill="FFFFFF"/>
          </w:tcPr>
          <w:p w14:paraId="783BE426"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2CAC777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13,76 ժամ</w:t>
            </w:r>
          </w:p>
        </w:tc>
      </w:tr>
      <w:tr w:rsidR="004C6F1C" w:rsidRPr="00AF375B" w14:paraId="35D74E46" w14:textId="77777777" w:rsidTr="00846526">
        <w:trPr>
          <w:jc w:val="center"/>
        </w:trPr>
        <w:tc>
          <w:tcPr>
            <w:tcW w:w="570" w:type="pct"/>
            <w:shd w:val="clear" w:color="auto" w:fill="FFFFFF"/>
          </w:tcPr>
          <w:p w14:paraId="3C5DDF87"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58</w:t>
            </w:r>
          </w:p>
        </w:tc>
        <w:tc>
          <w:tcPr>
            <w:tcW w:w="846" w:type="pct"/>
            <w:vMerge w:val="restart"/>
            <w:shd w:val="clear" w:color="auto" w:fill="FFFFFF"/>
            <w:vAlign w:val="center"/>
          </w:tcPr>
          <w:p w14:paraId="78550C31"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Գալիում</w:t>
            </w:r>
          </w:p>
        </w:tc>
        <w:tc>
          <w:tcPr>
            <w:tcW w:w="802" w:type="pct"/>
            <w:shd w:val="clear" w:color="auto" w:fill="FFFFFF"/>
          </w:tcPr>
          <w:p w14:paraId="71C19EF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Ga-67</w:t>
            </w:r>
          </w:p>
        </w:tc>
        <w:tc>
          <w:tcPr>
            <w:tcW w:w="949" w:type="pct"/>
            <w:shd w:val="clear" w:color="auto" w:fill="FFFFFF"/>
          </w:tcPr>
          <w:p w14:paraId="2BFBA087"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0,5</w:t>
            </w:r>
          </w:p>
        </w:tc>
        <w:tc>
          <w:tcPr>
            <w:tcW w:w="949" w:type="pct"/>
            <w:shd w:val="clear" w:color="auto" w:fill="FFFFFF"/>
          </w:tcPr>
          <w:p w14:paraId="6F4A2332"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14</w:t>
            </w:r>
          </w:p>
        </w:tc>
        <w:tc>
          <w:tcPr>
            <w:tcW w:w="884" w:type="pct"/>
            <w:shd w:val="clear" w:color="auto" w:fill="FFFFFF"/>
          </w:tcPr>
          <w:p w14:paraId="0A35324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3,26 օր</w:t>
            </w:r>
          </w:p>
        </w:tc>
      </w:tr>
      <w:tr w:rsidR="004C6F1C" w:rsidRPr="00AF375B" w14:paraId="4BBE7A70" w14:textId="77777777" w:rsidTr="00846526">
        <w:trPr>
          <w:jc w:val="center"/>
        </w:trPr>
        <w:tc>
          <w:tcPr>
            <w:tcW w:w="570" w:type="pct"/>
            <w:shd w:val="clear" w:color="auto" w:fill="FFFFFF"/>
          </w:tcPr>
          <w:p w14:paraId="1FE2A3E8"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59</w:t>
            </w:r>
          </w:p>
        </w:tc>
        <w:tc>
          <w:tcPr>
            <w:tcW w:w="846" w:type="pct"/>
            <w:vMerge/>
            <w:vAlign w:val="center"/>
          </w:tcPr>
          <w:p w14:paraId="54B6B1E7"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7FD3D4B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Ga-68</w:t>
            </w:r>
          </w:p>
        </w:tc>
        <w:tc>
          <w:tcPr>
            <w:tcW w:w="949" w:type="pct"/>
            <w:shd w:val="clear" w:color="auto" w:fill="FFFFFF"/>
          </w:tcPr>
          <w:p w14:paraId="7C945C99"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0,07</w:t>
            </w:r>
          </w:p>
        </w:tc>
        <w:tc>
          <w:tcPr>
            <w:tcW w:w="949" w:type="pct"/>
            <w:shd w:val="clear" w:color="auto" w:fill="FFFFFF"/>
          </w:tcPr>
          <w:p w14:paraId="62B15DFB"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1,9</w:t>
            </w:r>
          </w:p>
        </w:tc>
        <w:tc>
          <w:tcPr>
            <w:tcW w:w="884" w:type="pct"/>
            <w:shd w:val="clear" w:color="auto" w:fill="FFFFFF"/>
          </w:tcPr>
          <w:p w14:paraId="496F3E8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1,13 ժամ</w:t>
            </w:r>
          </w:p>
        </w:tc>
      </w:tr>
      <w:tr w:rsidR="004C6F1C" w:rsidRPr="00AF375B" w14:paraId="132D3430" w14:textId="77777777" w:rsidTr="00846526">
        <w:trPr>
          <w:jc w:val="center"/>
        </w:trPr>
        <w:tc>
          <w:tcPr>
            <w:tcW w:w="570" w:type="pct"/>
            <w:shd w:val="clear" w:color="auto" w:fill="FFFFFF"/>
          </w:tcPr>
          <w:p w14:paraId="656BF9C5"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60</w:t>
            </w:r>
          </w:p>
        </w:tc>
        <w:tc>
          <w:tcPr>
            <w:tcW w:w="846" w:type="pct"/>
            <w:vMerge/>
            <w:vAlign w:val="center"/>
          </w:tcPr>
          <w:p w14:paraId="7A59E7A9"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66192A3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Ga-72</w:t>
            </w:r>
          </w:p>
        </w:tc>
        <w:tc>
          <w:tcPr>
            <w:tcW w:w="949" w:type="pct"/>
            <w:shd w:val="clear" w:color="auto" w:fill="FFFFFF"/>
          </w:tcPr>
          <w:p w14:paraId="6E756881"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0,03</w:t>
            </w:r>
          </w:p>
        </w:tc>
        <w:tc>
          <w:tcPr>
            <w:tcW w:w="949" w:type="pct"/>
            <w:shd w:val="clear" w:color="auto" w:fill="FFFFFF"/>
          </w:tcPr>
          <w:p w14:paraId="2937059D"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0,81</w:t>
            </w:r>
          </w:p>
        </w:tc>
        <w:tc>
          <w:tcPr>
            <w:tcW w:w="884" w:type="pct"/>
            <w:shd w:val="clear" w:color="auto" w:fill="FFFFFF"/>
          </w:tcPr>
          <w:p w14:paraId="3EDF2F7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14,1 ժամ</w:t>
            </w:r>
          </w:p>
        </w:tc>
      </w:tr>
      <w:tr w:rsidR="004C6F1C" w:rsidRPr="00AF375B" w14:paraId="35C168C5" w14:textId="77777777" w:rsidTr="00846526">
        <w:trPr>
          <w:jc w:val="center"/>
        </w:trPr>
        <w:tc>
          <w:tcPr>
            <w:tcW w:w="570" w:type="pct"/>
            <w:shd w:val="clear" w:color="auto" w:fill="FFFFFF"/>
          </w:tcPr>
          <w:p w14:paraId="4837D93F"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61</w:t>
            </w:r>
          </w:p>
        </w:tc>
        <w:tc>
          <w:tcPr>
            <w:tcW w:w="846" w:type="pct"/>
            <w:vMerge w:val="restart"/>
            <w:shd w:val="clear" w:color="auto" w:fill="FFFFFF"/>
            <w:vAlign w:val="center"/>
          </w:tcPr>
          <w:p w14:paraId="21962E7D"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Գերմանիում</w:t>
            </w:r>
          </w:p>
        </w:tc>
        <w:tc>
          <w:tcPr>
            <w:tcW w:w="802" w:type="pct"/>
            <w:shd w:val="clear" w:color="auto" w:fill="FFFFFF"/>
          </w:tcPr>
          <w:p w14:paraId="19823AC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Ge-68</w:t>
            </w:r>
          </w:p>
        </w:tc>
        <w:tc>
          <w:tcPr>
            <w:tcW w:w="949" w:type="pct"/>
            <w:shd w:val="clear" w:color="auto" w:fill="FFFFFF"/>
          </w:tcPr>
          <w:p w14:paraId="34154460"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0,07</w:t>
            </w:r>
          </w:p>
        </w:tc>
        <w:tc>
          <w:tcPr>
            <w:tcW w:w="949" w:type="pct"/>
            <w:shd w:val="clear" w:color="auto" w:fill="FFFFFF"/>
          </w:tcPr>
          <w:p w14:paraId="2EECE22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1,9</w:t>
            </w:r>
          </w:p>
        </w:tc>
        <w:tc>
          <w:tcPr>
            <w:tcW w:w="884" w:type="pct"/>
            <w:shd w:val="clear" w:color="auto" w:fill="FFFFFF"/>
          </w:tcPr>
          <w:p w14:paraId="50ADC73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288 օր</w:t>
            </w:r>
          </w:p>
        </w:tc>
      </w:tr>
      <w:tr w:rsidR="004C6F1C" w:rsidRPr="00AF375B" w14:paraId="3A4891CD" w14:textId="77777777" w:rsidTr="00846526">
        <w:trPr>
          <w:jc w:val="center"/>
        </w:trPr>
        <w:tc>
          <w:tcPr>
            <w:tcW w:w="570" w:type="pct"/>
            <w:shd w:val="clear" w:color="auto" w:fill="FFFFFF"/>
          </w:tcPr>
          <w:p w14:paraId="57DD1FD6"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62</w:t>
            </w:r>
          </w:p>
        </w:tc>
        <w:tc>
          <w:tcPr>
            <w:tcW w:w="846" w:type="pct"/>
            <w:vMerge/>
            <w:vAlign w:val="center"/>
          </w:tcPr>
          <w:p w14:paraId="591B3F84"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5607E9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Ge-71</w:t>
            </w:r>
          </w:p>
        </w:tc>
        <w:tc>
          <w:tcPr>
            <w:tcW w:w="949" w:type="pct"/>
            <w:shd w:val="clear" w:color="auto" w:fill="FFFFFF"/>
          </w:tcPr>
          <w:p w14:paraId="61E49C26"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1,000</w:t>
            </w:r>
          </w:p>
        </w:tc>
        <w:tc>
          <w:tcPr>
            <w:tcW w:w="949" w:type="pct"/>
            <w:shd w:val="clear" w:color="auto" w:fill="FFFFFF"/>
          </w:tcPr>
          <w:p w14:paraId="1A475A57"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5122DF">
              <w:rPr>
                <w:rFonts w:ascii="Sylfaen" w:hAnsi="Sylfaen"/>
                <w:sz w:val="20"/>
                <w:szCs w:val="24"/>
                <w:vertAlign w:val="superscript"/>
              </w:rPr>
              <w:t>4</w:t>
            </w:r>
          </w:p>
        </w:tc>
        <w:tc>
          <w:tcPr>
            <w:tcW w:w="884" w:type="pct"/>
            <w:shd w:val="clear" w:color="auto" w:fill="FFFFFF"/>
          </w:tcPr>
          <w:p w14:paraId="3E616AB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11,8 օր</w:t>
            </w:r>
          </w:p>
        </w:tc>
      </w:tr>
      <w:tr w:rsidR="004C6F1C" w:rsidRPr="00AF375B" w14:paraId="069898A4" w14:textId="77777777" w:rsidTr="00846526">
        <w:trPr>
          <w:jc w:val="center"/>
        </w:trPr>
        <w:tc>
          <w:tcPr>
            <w:tcW w:w="570" w:type="pct"/>
            <w:shd w:val="clear" w:color="auto" w:fill="FFFFFF"/>
          </w:tcPr>
          <w:p w14:paraId="0D0E47B5"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63</w:t>
            </w:r>
          </w:p>
        </w:tc>
        <w:tc>
          <w:tcPr>
            <w:tcW w:w="846" w:type="pct"/>
            <w:vMerge/>
            <w:vAlign w:val="center"/>
          </w:tcPr>
          <w:p w14:paraId="77E1A33F"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640A67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Ge-77</w:t>
            </w:r>
          </w:p>
        </w:tc>
        <w:tc>
          <w:tcPr>
            <w:tcW w:w="949" w:type="pct"/>
            <w:shd w:val="clear" w:color="auto" w:fill="FFFFFF"/>
          </w:tcPr>
          <w:p w14:paraId="193E0EF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0,06</w:t>
            </w:r>
          </w:p>
        </w:tc>
        <w:tc>
          <w:tcPr>
            <w:tcW w:w="949" w:type="pct"/>
            <w:shd w:val="clear" w:color="auto" w:fill="FFFFFF"/>
          </w:tcPr>
          <w:p w14:paraId="7CD04835"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1,62</w:t>
            </w:r>
          </w:p>
        </w:tc>
        <w:tc>
          <w:tcPr>
            <w:tcW w:w="884" w:type="pct"/>
            <w:shd w:val="clear" w:color="auto" w:fill="FFFFFF"/>
          </w:tcPr>
          <w:p w14:paraId="5D6F017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11,3 ժամ</w:t>
            </w:r>
          </w:p>
        </w:tc>
      </w:tr>
      <w:tr w:rsidR="004C6F1C" w:rsidRPr="00AF375B" w14:paraId="4A07AC71" w14:textId="77777777" w:rsidTr="00846526">
        <w:trPr>
          <w:jc w:val="center"/>
        </w:trPr>
        <w:tc>
          <w:tcPr>
            <w:tcW w:w="570" w:type="pct"/>
            <w:shd w:val="clear" w:color="auto" w:fill="FFFFFF"/>
          </w:tcPr>
          <w:p w14:paraId="27246D99"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64</w:t>
            </w:r>
          </w:p>
        </w:tc>
        <w:tc>
          <w:tcPr>
            <w:tcW w:w="846" w:type="pct"/>
            <w:vMerge w:val="restart"/>
            <w:shd w:val="clear" w:color="auto" w:fill="FFFFFF"/>
            <w:vAlign w:val="center"/>
          </w:tcPr>
          <w:p w14:paraId="3B8D4BE4"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Մկնդեղ</w:t>
            </w:r>
          </w:p>
        </w:tc>
        <w:tc>
          <w:tcPr>
            <w:tcW w:w="802" w:type="pct"/>
            <w:shd w:val="clear" w:color="auto" w:fill="FFFFFF"/>
          </w:tcPr>
          <w:p w14:paraId="36A5445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As-72</w:t>
            </w:r>
          </w:p>
        </w:tc>
        <w:tc>
          <w:tcPr>
            <w:tcW w:w="949" w:type="pct"/>
            <w:shd w:val="clear" w:color="auto" w:fill="FFFFFF"/>
          </w:tcPr>
          <w:p w14:paraId="7D3BA7A0"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0,04</w:t>
            </w:r>
          </w:p>
        </w:tc>
        <w:tc>
          <w:tcPr>
            <w:tcW w:w="949" w:type="pct"/>
            <w:shd w:val="clear" w:color="auto" w:fill="FFFFFF"/>
          </w:tcPr>
          <w:p w14:paraId="749AA626"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w:t>
            </w:r>
          </w:p>
        </w:tc>
        <w:tc>
          <w:tcPr>
            <w:tcW w:w="884" w:type="pct"/>
            <w:shd w:val="clear" w:color="auto" w:fill="FFFFFF"/>
          </w:tcPr>
          <w:p w14:paraId="6BE4F7E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1,08 օր</w:t>
            </w:r>
          </w:p>
        </w:tc>
      </w:tr>
      <w:tr w:rsidR="004C6F1C" w:rsidRPr="00AF375B" w14:paraId="420340CC" w14:textId="77777777" w:rsidTr="00846526">
        <w:trPr>
          <w:jc w:val="center"/>
        </w:trPr>
        <w:tc>
          <w:tcPr>
            <w:tcW w:w="570" w:type="pct"/>
            <w:shd w:val="clear" w:color="auto" w:fill="FFFFFF"/>
          </w:tcPr>
          <w:p w14:paraId="236F3C33"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65</w:t>
            </w:r>
          </w:p>
        </w:tc>
        <w:tc>
          <w:tcPr>
            <w:tcW w:w="846" w:type="pct"/>
            <w:vMerge/>
            <w:vAlign w:val="center"/>
          </w:tcPr>
          <w:p w14:paraId="7D653F80"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3041FC9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As-73</w:t>
            </w:r>
          </w:p>
        </w:tc>
        <w:tc>
          <w:tcPr>
            <w:tcW w:w="949" w:type="pct"/>
            <w:shd w:val="clear" w:color="auto" w:fill="FFFFFF"/>
          </w:tcPr>
          <w:p w14:paraId="6E835C9B"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40</w:t>
            </w:r>
          </w:p>
        </w:tc>
        <w:tc>
          <w:tcPr>
            <w:tcW w:w="949" w:type="pct"/>
            <w:shd w:val="clear" w:color="auto" w:fill="FFFFFF"/>
          </w:tcPr>
          <w:p w14:paraId="408491E8"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1,100</w:t>
            </w:r>
          </w:p>
        </w:tc>
        <w:tc>
          <w:tcPr>
            <w:tcW w:w="884" w:type="pct"/>
            <w:shd w:val="clear" w:color="auto" w:fill="FFFFFF"/>
          </w:tcPr>
          <w:p w14:paraId="38DE44D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80,3 օր</w:t>
            </w:r>
          </w:p>
        </w:tc>
      </w:tr>
      <w:tr w:rsidR="004C6F1C" w:rsidRPr="00AF375B" w14:paraId="2188A3C7" w14:textId="77777777" w:rsidTr="00846526">
        <w:trPr>
          <w:jc w:val="center"/>
        </w:trPr>
        <w:tc>
          <w:tcPr>
            <w:tcW w:w="570" w:type="pct"/>
            <w:shd w:val="clear" w:color="auto" w:fill="FFFFFF"/>
          </w:tcPr>
          <w:p w14:paraId="11D9AC67"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66</w:t>
            </w:r>
          </w:p>
        </w:tc>
        <w:tc>
          <w:tcPr>
            <w:tcW w:w="846" w:type="pct"/>
            <w:vMerge/>
            <w:vAlign w:val="center"/>
          </w:tcPr>
          <w:p w14:paraId="66B79A2C"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CA2710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As-74</w:t>
            </w:r>
          </w:p>
        </w:tc>
        <w:tc>
          <w:tcPr>
            <w:tcW w:w="949" w:type="pct"/>
            <w:shd w:val="clear" w:color="auto" w:fill="FFFFFF"/>
          </w:tcPr>
          <w:p w14:paraId="6ED6508F"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0,09</w:t>
            </w:r>
          </w:p>
        </w:tc>
        <w:tc>
          <w:tcPr>
            <w:tcW w:w="949" w:type="pct"/>
            <w:shd w:val="clear" w:color="auto" w:fill="FFFFFF"/>
          </w:tcPr>
          <w:p w14:paraId="2EDD814D"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2,4</w:t>
            </w:r>
          </w:p>
        </w:tc>
        <w:tc>
          <w:tcPr>
            <w:tcW w:w="884" w:type="pct"/>
            <w:shd w:val="clear" w:color="auto" w:fill="FFFFFF"/>
          </w:tcPr>
          <w:p w14:paraId="02B62A7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17,8 օր</w:t>
            </w:r>
          </w:p>
        </w:tc>
      </w:tr>
      <w:tr w:rsidR="004C6F1C" w:rsidRPr="00AF375B" w14:paraId="066E2DA8" w14:textId="77777777" w:rsidTr="00846526">
        <w:trPr>
          <w:jc w:val="center"/>
        </w:trPr>
        <w:tc>
          <w:tcPr>
            <w:tcW w:w="570" w:type="pct"/>
            <w:shd w:val="clear" w:color="auto" w:fill="FFFFFF"/>
          </w:tcPr>
          <w:p w14:paraId="11FFBCC6"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67</w:t>
            </w:r>
          </w:p>
        </w:tc>
        <w:tc>
          <w:tcPr>
            <w:tcW w:w="846" w:type="pct"/>
            <w:vMerge/>
            <w:vAlign w:val="center"/>
          </w:tcPr>
          <w:p w14:paraId="1AF9BA3E"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796AACD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As-76</w:t>
            </w:r>
          </w:p>
        </w:tc>
        <w:tc>
          <w:tcPr>
            <w:tcW w:w="949" w:type="pct"/>
            <w:shd w:val="clear" w:color="auto" w:fill="FFFFFF"/>
          </w:tcPr>
          <w:p w14:paraId="0C75CFE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0,2</w:t>
            </w:r>
          </w:p>
        </w:tc>
        <w:tc>
          <w:tcPr>
            <w:tcW w:w="949" w:type="pct"/>
            <w:shd w:val="clear" w:color="auto" w:fill="FFFFFF"/>
          </w:tcPr>
          <w:p w14:paraId="1EB4DCDB"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1B89898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1,10 օր</w:t>
            </w:r>
          </w:p>
        </w:tc>
      </w:tr>
      <w:tr w:rsidR="004C6F1C" w:rsidRPr="00AF375B" w14:paraId="38A4FAFA" w14:textId="77777777" w:rsidTr="00846526">
        <w:trPr>
          <w:jc w:val="center"/>
        </w:trPr>
        <w:tc>
          <w:tcPr>
            <w:tcW w:w="570" w:type="pct"/>
            <w:shd w:val="clear" w:color="auto" w:fill="FFFFFF"/>
          </w:tcPr>
          <w:p w14:paraId="4BDA3430"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68</w:t>
            </w:r>
          </w:p>
        </w:tc>
        <w:tc>
          <w:tcPr>
            <w:tcW w:w="846" w:type="pct"/>
            <w:vMerge/>
            <w:vAlign w:val="center"/>
          </w:tcPr>
          <w:p w14:paraId="0D10EB15"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D174FB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As-77</w:t>
            </w:r>
          </w:p>
        </w:tc>
        <w:tc>
          <w:tcPr>
            <w:tcW w:w="949" w:type="pct"/>
            <w:shd w:val="clear" w:color="auto" w:fill="FFFFFF"/>
          </w:tcPr>
          <w:p w14:paraId="6259ACB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8</w:t>
            </w:r>
          </w:p>
        </w:tc>
        <w:tc>
          <w:tcPr>
            <w:tcW w:w="949" w:type="pct"/>
            <w:shd w:val="clear" w:color="auto" w:fill="FFFFFF"/>
          </w:tcPr>
          <w:p w14:paraId="2544D4A2"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220</w:t>
            </w:r>
          </w:p>
        </w:tc>
        <w:tc>
          <w:tcPr>
            <w:tcW w:w="884" w:type="pct"/>
            <w:shd w:val="clear" w:color="auto" w:fill="FFFFFF"/>
          </w:tcPr>
          <w:p w14:paraId="5C9E1BF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1,62 օր</w:t>
            </w:r>
          </w:p>
        </w:tc>
      </w:tr>
      <w:tr w:rsidR="004C6F1C" w:rsidRPr="00AF375B" w14:paraId="42E60F31" w14:textId="77777777" w:rsidTr="00846526">
        <w:trPr>
          <w:jc w:val="center"/>
        </w:trPr>
        <w:tc>
          <w:tcPr>
            <w:tcW w:w="570" w:type="pct"/>
            <w:shd w:val="clear" w:color="auto" w:fill="FFFFFF"/>
          </w:tcPr>
          <w:p w14:paraId="2C3D0D88"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69</w:t>
            </w:r>
          </w:p>
        </w:tc>
        <w:tc>
          <w:tcPr>
            <w:tcW w:w="846" w:type="pct"/>
            <w:vMerge w:val="restart"/>
            <w:shd w:val="clear" w:color="auto" w:fill="FFFFFF"/>
            <w:vAlign w:val="center"/>
          </w:tcPr>
          <w:p w14:paraId="3D3CE389"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Սելեն</w:t>
            </w:r>
          </w:p>
        </w:tc>
        <w:tc>
          <w:tcPr>
            <w:tcW w:w="802" w:type="pct"/>
            <w:shd w:val="clear" w:color="auto" w:fill="FFFFFF"/>
          </w:tcPr>
          <w:p w14:paraId="63F1E36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Se-75</w:t>
            </w:r>
          </w:p>
        </w:tc>
        <w:tc>
          <w:tcPr>
            <w:tcW w:w="949" w:type="pct"/>
            <w:shd w:val="clear" w:color="auto" w:fill="FFFFFF"/>
          </w:tcPr>
          <w:p w14:paraId="51AD97B8"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0,2</w:t>
            </w:r>
          </w:p>
        </w:tc>
        <w:tc>
          <w:tcPr>
            <w:tcW w:w="949" w:type="pct"/>
            <w:shd w:val="clear" w:color="auto" w:fill="FFFFFF"/>
          </w:tcPr>
          <w:p w14:paraId="0BA25B9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6EA173D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120 օր</w:t>
            </w:r>
          </w:p>
        </w:tc>
      </w:tr>
      <w:tr w:rsidR="004C6F1C" w:rsidRPr="00AF375B" w14:paraId="0198702D" w14:textId="77777777" w:rsidTr="00846526">
        <w:trPr>
          <w:jc w:val="center"/>
        </w:trPr>
        <w:tc>
          <w:tcPr>
            <w:tcW w:w="570" w:type="pct"/>
            <w:shd w:val="clear" w:color="auto" w:fill="FFFFFF"/>
          </w:tcPr>
          <w:p w14:paraId="0EE1B008"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70</w:t>
            </w:r>
          </w:p>
        </w:tc>
        <w:tc>
          <w:tcPr>
            <w:tcW w:w="846" w:type="pct"/>
            <w:vMerge/>
            <w:vAlign w:val="center"/>
          </w:tcPr>
          <w:p w14:paraId="032AE599"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FB6C50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Se-79</w:t>
            </w:r>
          </w:p>
        </w:tc>
        <w:tc>
          <w:tcPr>
            <w:tcW w:w="949" w:type="pct"/>
            <w:shd w:val="clear" w:color="auto" w:fill="FFFFFF"/>
          </w:tcPr>
          <w:p w14:paraId="41B131A0"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200</w:t>
            </w:r>
          </w:p>
        </w:tc>
        <w:tc>
          <w:tcPr>
            <w:tcW w:w="949" w:type="pct"/>
            <w:shd w:val="clear" w:color="auto" w:fill="FFFFFF"/>
          </w:tcPr>
          <w:p w14:paraId="45C9ABA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5,400</w:t>
            </w:r>
          </w:p>
        </w:tc>
        <w:tc>
          <w:tcPr>
            <w:tcW w:w="884" w:type="pct"/>
            <w:shd w:val="clear" w:color="auto" w:fill="FFFFFF"/>
          </w:tcPr>
          <w:p w14:paraId="64CC02E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6,50</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9F43E7">
              <w:rPr>
                <w:rFonts w:ascii="Sylfaen" w:hAnsi="Sylfaen"/>
                <w:sz w:val="20"/>
                <w:szCs w:val="24"/>
                <w:vertAlign w:val="superscript"/>
              </w:rPr>
              <w:t>+4</w:t>
            </w:r>
            <w:r w:rsidR="004C6F1C" w:rsidRPr="00AF375B">
              <w:rPr>
                <w:rFonts w:ascii="Sylfaen" w:hAnsi="Sylfaen"/>
                <w:sz w:val="20"/>
                <w:szCs w:val="24"/>
              </w:rPr>
              <w:t xml:space="preserve"> </w:t>
            </w:r>
            <w:r w:rsidRPr="00AF375B">
              <w:rPr>
                <w:rFonts w:ascii="Sylfaen" w:hAnsi="Sylfaen"/>
                <w:sz w:val="20"/>
                <w:szCs w:val="24"/>
              </w:rPr>
              <w:t>տարի</w:t>
            </w:r>
          </w:p>
        </w:tc>
      </w:tr>
      <w:tr w:rsidR="004C6F1C" w:rsidRPr="00AF375B" w14:paraId="19E984B9" w14:textId="77777777" w:rsidTr="00846526">
        <w:trPr>
          <w:jc w:val="center"/>
        </w:trPr>
        <w:tc>
          <w:tcPr>
            <w:tcW w:w="570" w:type="pct"/>
            <w:shd w:val="clear" w:color="auto" w:fill="FFFFFF"/>
          </w:tcPr>
          <w:p w14:paraId="5014256B"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71</w:t>
            </w:r>
          </w:p>
        </w:tc>
        <w:tc>
          <w:tcPr>
            <w:tcW w:w="846" w:type="pct"/>
            <w:vMerge w:val="restart"/>
            <w:shd w:val="clear" w:color="auto" w:fill="FFFFFF"/>
            <w:vAlign w:val="center"/>
          </w:tcPr>
          <w:p w14:paraId="2FEC671E"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Բրոմ</w:t>
            </w:r>
          </w:p>
        </w:tc>
        <w:tc>
          <w:tcPr>
            <w:tcW w:w="802" w:type="pct"/>
            <w:shd w:val="clear" w:color="auto" w:fill="FFFFFF"/>
          </w:tcPr>
          <w:p w14:paraId="1B3CC8C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Br-76</w:t>
            </w:r>
          </w:p>
        </w:tc>
        <w:tc>
          <w:tcPr>
            <w:tcW w:w="949" w:type="pct"/>
            <w:shd w:val="clear" w:color="auto" w:fill="FFFFFF"/>
          </w:tcPr>
          <w:p w14:paraId="05EE92AC"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0,03</w:t>
            </w:r>
          </w:p>
        </w:tc>
        <w:tc>
          <w:tcPr>
            <w:tcW w:w="949" w:type="pct"/>
            <w:shd w:val="clear" w:color="auto" w:fill="FFFFFF"/>
          </w:tcPr>
          <w:p w14:paraId="2C7D7BF2"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0,81</w:t>
            </w:r>
          </w:p>
        </w:tc>
        <w:tc>
          <w:tcPr>
            <w:tcW w:w="884" w:type="pct"/>
            <w:shd w:val="clear" w:color="auto" w:fill="FFFFFF"/>
          </w:tcPr>
          <w:p w14:paraId="6508B3E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16,2 ժամ</w:t>
            </w:r>
          </w:p>
        </w:tc>
      </w:tr>
      <w:tr w:rsidR="004C6F1C" w:rsidRPr="00AF375B" w14:paraId="5AF55CEC" w14:textId="77777777" w:rsidTr="00846526">
        <w:trPr>
          <w:jc w:val="center"/>
        </w:trPr>
        <w:tc>
          <w:tcPr>
            <w:tcW w:w="570" w:type="pct"/>
            <w:shd w:val="clear" w:color="auto" w:fill="FFFFFF"/>
          </w:tcPr>
          <w:p w14:paraId="2E9579B6"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72</w:t>
            </w:r>
          </w:p>
        </w:tc>
        <w:tc>
          <w:tcPr>
            <w:tcW w:w="846" w:type="pct"/>
            <w:vMerge/>
            <w:vAlign w:val="center"/>
          </w:tcPr>
          <w:p w14:paraId="376B000D"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EEDD0C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Br-77</w:t>
            </w:r>
          </w:p>
        </w:tc>
        <w:tc>
          <w:tcPr>
            <w:tcW w:w="949" w:type="pct"/>
            <w:shd w:val="clear" w:color="auto" w:fill="FFFFFF"/>
          </w:tcPr>
          <w:p w14:paraId="246E7AB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0,2</w:t>
            </w:r>
          </w:p>
        </w:tc>
        <w:tc>
          <w:tcPr>
            <w:tcW w:w="949" w:type="pct"/>
            <w:shd w:val="clear" w:color="auto" w:fill="FFFFFF"/>
          </w:tcPr>
          <w:p w14:paraId="3D67A3D0"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4C0445C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2,33 օր</w:t>
            </w:r>
          </w:p>
        </w:tc>
      </w:tr>
      <w:tr w:rsidR="004C6F1C" w:rsidRPr="00AF375B" w14:paraId="2DD6DDEF" w14:textId="77777777" w:rsidTr="00846526">
        <w:trPr>
          <w:jc w:val="center"/>
        </w:trPr>
        <w:tc>
          <w:tcPr>
            <w:tcW w:w="570" w:type="pct"/>
            <w:shd w:val="clear" w:color="auto" w:fill="FFFFFF"/>
          </w:tcPr>
          <w:p w14:paraId="11FAB915"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73</w:t>
            </w:r>
          </w:p>
        </w:tc>
        <w:tc>
          <w:tcPr>
            <w:tcW w:w="846" w:type="pct"/>
            <w:vMerge/>
            <w:vAlign w:val="center"/>
          </w:tcPr>
          <w:p w14:paraId="5A9B0AF5"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90038E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Br-82</w:t>
            </w:r>
          </w:p>
        </w:tc>
        <w:tc>
          <w:tcPr>
            <w:tcW w:w="949" w:type="pct"/>
            <w:shd w:val="clear" w:color="auto" w:fill="FFFFFF"/>
          </w:tcPr>
          <w:p w14:paraId="68942FAA"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0,03</w:t>
            </w:r>
          </w:p>
        </w:tc>
        <w:tc>
          <w:tcPr>
            <w:tcW w:w="949" w:type="pct"/>
            <w:shd w:val="clear" w:color="auto" w:fill="FFFFFF"/>
          </w:tcPr>
          <w:p w14:paraId="17F5719D"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0,81</w:t>
            </w:r>
          </w:p>
        </w:tc>
        <w:tc>
          <w:tcPr>
            <w:tcW w:w="884" w:type="pct"/>
            <w:shd w:val="clear" w:color="auto" w:fill="FFFFFF"/>
          </w:tcPr>
          <w:p w14:paraId="3E145A3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1,47 օր</w:t>
            </w:r>
          </w:p>
        </w:tc>
      </w:tr>
      <w:tr w:rsidR="004C6F1C" w:rsidRPr="00AF375B" w14:paraId="1965AF6C" w14:textId="77777777" w:rsidTr="00846526">
        <w:trPr>
          <w:jc w:val="center"/>
        </w:trPr>
        <w:tc>
          <w:tcPr>
            <w:tcW w:w="570" w:type="pct"/>
            <w:shd w:val="clear" w:color="auto" w:fill="FFFFFF"/>
          </w:tcPr>
          <w:p w14:paraId="270CD266"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74</w:t>
            </w:r>
          </w:p>
        </w:tc>
        <w:tc>
          <w:tcPr>
            <w:tcW w:w="846" w:type="pct"/>
            <w:vMerge w:val="restart"/>
            <w:shd w:val="clear" w:color="auto" w:fill="FFFFFF"/>
            <w:vAlign w:val="center"/>
          </w:tcPr>
          <w:p w14:paraId="31F04BDA"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Կրիպտոն</w:t>
            </w:r>
          </w:p>
        </w:tc>
        <w:tc>
          <w:tcPr>
            <w:tcW w:w="802" w:type="pct"/>
            <w:shd w:val="clear" w:color="auto" w:fill="FFFFFF"/>
          </w:tcPr>
          <w:p w14:paraId="6A9AB7E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Kr-81</w:t>
            </w:r>
          </w:p>
        </w:tc>
        <w:tc>
          <w:tcPr>
            <w:tcW w:w="949" w:type="pct"/>
            <w:shd w:val="clear" w:color="auto" w:fill="FFFFFF"/>
          </w:tcPr>
          <w:p w14:paraId="4C8DB3E4"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30</w:t>
            </w:r>
          </w:p>
        </w:tc>
        <w:tc>
          <w:tcPr>
            <w:tcW w:w="949" w:type="pct"/>
            <w:shd w:val="clear" w:color="auto" w:fill="FFFFFF"/>
          </w:tcPr>
          <w:p w14:paraId="733B1AA6"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810</w:t>
            </w:r>
          </w:p>
        </w:tc>
        <w:tc>
          <w:tcPr>
            <w:tcW w:w="884" w:type="pct"/>
            <w:shd w:val="clear" w:color="auto" w:fill="FFFFFF"/>
          </w:tcPr>
          <w:p w14:paraId="3D7A56E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2,1</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9F43E7">
              <w:rPr>
                <w:rFonts w:ascii="Sylfaen" w:hAnsi="Sylfaen"/>
                <w:sz w:val="20"/>
                <w:szCs w:val="24"/>
                <w:vertAlign w:val="superscript"/>
              </w:rPr>
              <w:t>+5</w:t>
            </w:r>
            <w:r w:rsidR="004C6F1C" w:rsidRPr="00AF375B">
              <w:rPr>
                <w:rFonts w:ascii="Sylfaen" w:hAnsi="Sylfaen"/>
                <w:sz w:val="20"/>
                <w:szCs w:val="24"/>
              </w:rPr>
              <w:t xml:space="preserve"> </w:t>
            </w:r>
            <w:r w:rsidRPr="00AF375B">
              <w:rPr>
                <w:rFonts w:ascii="Sylfaen" w:hAnsi="Sylfaen"/>
                <w:sz w:val="20"/>
                <w:szCs w:val="24"/>
              </w:rPr>
              <w:t>տարի</w:t>
            </w:r>
          </w:p>
        </w:tc>
      </w:tr>
      <w:tr w:rsidR="004C6F1C" w:rsidRPr="00AF375B" w14:paraId="74F45F56" w14:textId="77777777" w:rsidTr="00846526">
        <w:trPr>
          <w:jc w:val="center"/>
        </w:trPr>
        <w:tc>
          <w:tcPr>
            <w:tcW w:w="570" w:type="pct"/>
            <w:shd w:val="clear" w:color="auto" w:fill="FFFFFF"/>
          </w:tcPr>
          <w:p w14:paraId="6D07763B"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75</w:t>
            </w:r>
          </w:p>
        </w:tc>
        <w:tc>
          <w:tcPr>
            <w:tcW w:w="846" w:type="pct"/>
            <w:vMerge/>
            <w:vAlign w:val="center"/>
          </w:tcPr>
          <w:p w14:paraId="524FB7E2"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74E3C1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Kr-85</w:t>
            </w:r>
          </w:p>
        </w:tc>
        <w:tc>
          <w:tcPr>
            <w:tcW w:w="949" w:type="pct"/>
            <w:shd w:val="clear" w:color="auto" w:fill="FFFFFF"/>
          </w:tcPr>
          <w:p w14:paraId="6F63C971"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30</w:t>
            </w:r>
          </w:p>
        </w:tc>
        <w:tc>
          <w:tcPr>
            <w:tcW w:w="949" w:type="pct"/>
            <w:shd w:val="clear" w:color="auto" w:fill="FFFFFF"/>
          </w:tcPr>
          <w:p w14:paraId="6233EFC1"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810</w:t>
            </w:r>
          </w:p>
        </w:tc>
        <w:tc>
          <w:tcPr>
            <w:tcW w:w="884" w:type="pct"/>
            <w:shd w:val="clear" w:color="auto" w:fill="FFFFFF"/>
          </w:tcPr>
          <w:p w14:paraId="7D81BB1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10,72 տարի</w:t>
            </w:r>
          </w:p>
        </w:tc>
      </w:tr>
      <w:tr w:rsidR="004C6F1C" w:rsidRPr="00AF375B" w14:paraId="1276ECFB" w14:textId="77777777" w:rsidTr="00846526">
        <w:trPr>
          <w:jc w:val="center"/>
        </w:trPr>
        <w:tc>
          <w:tcPr>
            <w:tcW w:w="570" w:type="pct"/>
            <w:shd w:val="clear" w:color="auto" w:fill="FFFFFF"/>
          </w:tcPr>
          <w:p w14:paraId="5DFA66B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76</w:t>
            </w:r>
          </w:p>
        </w:tc>
        <w:tc>
          <w:tcPr>
            <w:tcW w:w="846" w:type="pct"/>
            <w:vMerge/>
            <w:vAlign w:val="center"/>
          </w:tcPr>
          <w:p w14:paraId="6A4474A4"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F3BADD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Kr-85m</w:t>
            </w:r>
          </w:p>
        </w:tc>
        <w:tc>
          <w:tcPr>
            <w:tcW w:w="949" w:type="pct"/>
            <w:shd w:val="clear" w:color="auto" w:fill="FFFFFF"/>
          </w:tcPr>
          <w:p w14:paraId="0F87F688"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0,5</w:t>
            </w:r>
          </w:p>
        </w:tc>
        <w:tc>
          <w:tcPr>
            <w:tcW w:w="949" w:type="pct"/>
            <w:shd w:val="clear" w:color="auto" w:fill="FFFFFF"/>
          </w:tcPr>
          <w:p w14:paraId="6E097D72"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14</w:t>
            </w:r>
          </w:p>
        </w:tc>
        <w:tc>
          <w:tcPr>
            <w:tcW w:w="884" w:type="pct"/>
            <w:shd w:val="clear" w:color="auto" w:fill="FFFFFF"/>
          </w:tcPr>
          <w:p w14:paraId="7D1E678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4,48 ժամ</w:t>
            </w:r>
          </w:p>
        </w:tc>
      </w:tr>
      <w:tr w:rsidR="004C6F1C" w:rsidRPr="00AF375B" w14:paraId="602A2BCE" w14:textId="77777777" w:rsidTr="00846526">
        <w:trPr>
          <w:jc w:val="center"/>
        </w:trPr>
        <w:tc>
          <w:tcPr>
            <w:tcW w:w="570" w:type="pct"/>
            <w:shd w:val="clear" w:color="auto" w:fill="FFFFFF"/>
          </w:tcPr>
          <w:p w14:paraId="776E168C"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77</w:t>
            </w:r>
          </w:p>
        </w:tc>
        <w:tc>
          <w:tcPr>
            <w:tcW w:w="846" w:type="pct"/>
            <w:vMerge/>
            <w:vAlign w:val="center"/>
          </w:tcPr>
          <w:p w14:paraId="5563EFFF"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75FADC4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Kr-87</w:t>
            </w:r>
          </w:p>
        </w:tc>
        <w:tc>
          <w:tcPr>
            <w:tcW w:w="949" w:type="pct"/>
            <w:shd w:val="clear" w:color="auto" w:fill="FFFFFF"/>
          </w:tcPr>
          <w:p w14:paraId="33E19D69"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0,09</w:t>
            </w:r>
          </w:p>
        </w:tc>
        <w:tc>
          <w:tcPr>
            <w:tcW w:w="949" w:type="pct"/>
            <w:shd w:val="clear" w:color="auto" w:fill="FFFFFF"/>
          </w:tcPr>
          <w:p w14:paraId="7160844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2,4</w:t>
            </w:r>
          </w:p>
        </w:tc>
        <w:tc>
          <w:tcPr>
            <w:tcW w:w="884" w:type="pct"/>
            <w:shd w:val="clear" w:color="auto" w:fill="FFFFFF"/>
          </w:tcPr>
          <w:p w14:paraId="1EC0A94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1,27 ժամ</w:t>
            </w:r>
          </w:p>
        </w:tc>
      </w:tr>
      <w:tr w:rsidR="004C6F1C" w:rsidRPr="00AF375B" w14:paraId="4EFC9653" w14:textId="77777777" w:rsidTr="00846526">
        <w:trPr>
          <w:jc w:val="center"/>
        </w:trPr>
        <w:tc>
          <w:tcPr>
            <w:tcW w:w="570" w:type="pct"/>
            <w:shd w:val="clear" w:color="auto" w:fill="FFFFFF"/>
          </w:tcPr>
          <w:p w14:paraId="4CDF6E14"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78</w:t>
            </w:r>
          </w:p>
        </w:tc>
        <w:tc>
          <w:tcPr>
            <w:tcW w:w="846" w:type="pct"/>
            <w:vMerge w:val="restart"/>
            <w:shd w:val="clear" w:color="auto" w:fill="FFFFFF"/>
            <w:vAlign w:val="center"/>
          </w:tcPr>
          <w:p w14:paraId="328ED2DA"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Ռուբիդիում</w:t>
            </w:r>
          </w:p>
        </w:tc>
        <w:tc>
          <w:tcPr>
            <w:tcW w:w="802" w:type="pct"/>
            <w:shd w:val="clear" w:color="auto" w:fill="FFFFFF"/>
          </w:tcPr>
          <w:p w14:paraId="2C3BCA0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Rb-81</w:t>
            </w:r>
          </w:p>
        </w:tc>
        <w:tc>
          <w:tcPr>
            <w:tcW w:w="949" w:type="pct"/>
            <w:shd w:val="clear" w:color="auto" w:fill="FFFFFF"/>
          </w:tcPr>
          <w:p w14:paraId="0CC1C69C"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00ED0945"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2089513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4,58 ժամ</w:t>
            </w:r>
          </w:p>
        </w:tc>
      </w:tr>
      <w:tr w:rsidR="004C6F1C" w:rsidRPr="00AF375B" w14:paraId="44F62B8F" w14:textId="77777777" w:rsidTr="00846526">
        <w:trPr>
          <w:jc w:val="center"/>
        </w:trPr>
        <w:tc>
          <w:tcPr>
            <w:tcW w:w="570" w:type="pct"/>
            <w:shd w:val="clear" w:color="auto" w:fill="FFFFFF"/>
          </w:tcPr>
          <w:p w14:paraId="4B1FC51B"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79</w:t>
            </w:r>
          </w:p>
        </w:tc>
        <w:tc>
          <w:tcPr>
            <w:tcW w:w="846" w:type="pct"/>
            <w:vMerge/>
            <w:shd w:val="clear" w:color="auto" w:fill="FFFFFF"/>
            <w:vAlign w:val="center"/>
          </w:tcPr>
          <w:p w14:paraId="1CD981F7"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F5B9C7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Rb-83</w:t>
            </w:r>
          </w:p>
        </w:tc>
        <w:tc>
          <w:tcPr>
            <w:tcW w:w="949" w:type="pct"/>
            <w:shd w:val="clear" w:color="auto" w:fill="FFFFFF"/>
          </w:tcPr>
          <w:p w14:paraId="588DB8B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4FF38B76"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4D39FEF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86,2 օր</w:t>
            </w:r>
          </w:p>
        </w:tc>
      </w:tr>
      <w:tr w:rsidR="004C6F1C" w:rsidRPr="00AF375B" w14:paraId="2AF34B58" w14:textId="77777777" w:rsidTr="00846526">
        <w:trPr>
          <w:jc w:val="center"/>
        </w:trPr>
        <w:tc>
          <w:tcPr>
            <w:tcW w:w="570" w:type="pct"/>
            <w:shd w:val="clear" w:color="auto" w:fill="FFFFFF"/>
          </w:tcPr>
          <w:p w14:paraId="32F1D5C8"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80</w:t>
            </w:r>
          </w:p>
        </w:tc>
        <w:tc>
          <w:tcPr>
            <w:tcW w:w="846" w:type="pct"/>
            <w:vMerge/>
            <w:shd w:val="clear" w:color="auto" w:fill="FFFFFF"/>
            <w:vAlign w:val="center"/>
          </w:tcPr>
          <w:p w14:paraId="02A3226A"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76BFE4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Rb-84</w:t>
            </w:r>
          </w:p>
        </w:tc>
        <w:tc>
          <w:tcPr>
            <w:tcW w:w="949" w:type="pct"/>
            <w:shd w:val="clear" w:color="auto" w:fill="FFFFFF"/>
          </w:tcPr>
          <w:p w14:paraId="15076F86"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0,07</w:t>
            </w:r>
          </w:p>
        </w:tc>
        <w:tc>
          <w:tcPr>
            <w:tcW w:w="949" w:type="pct"/>
            <w:shd w:val="clear" w:color="auto" w:fill="FFFFFF"/>
          </w:tcPr>
          <w:p w14:paraId="594E1DDA"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1,9</w:t>
            </w:r>
          </w:p>
        </w:tc>
        <w:tc>
          <w:tcPr>
            <w:tcW w:w="884" w:type="pct"/>
            <w:shd w:val="clear" w:color="auto" w:fill="FFFFFF"/>
          </w:tcPr>
          <w:p w14:paraId="24DC1A8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32,8 օր</w:t>
            </w:r>
          </w:p>
        </w:tc>
      </w:tr>
      <w:tr w:rsidR="004C6F1C" w:rsidRPr="00AF375B" w14:paraId="25021853" w14:textId="77777777" w:rsidTr="00846526">
        <w:trPr>
          <w:jc w:val="center"/>
        </w:trPr>
        <w:tc>
          <w:tcPr>
            <w:tcW w:w="570" w:type="pct"/>
            <w:shd w:val="clear" w:color="auto" w:fill="FFFFFF"/>
          </w:tcPr>
          <w:p w14:paraId="529E4AA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81</w:t>
            </w:r>
          </w:p>
        </w:tc>
        <w:tc>
          <w:tcPr>
            <w:tcW w:w="846" w:type="pct"/>
            <w:vMerge w:val="restart"/>
            <w:shd w:val="clear" w:color="auto" w:fill="FFFFFF"/>
            <w:vAlign w:val="center"/>
          </w:tcPr>
          <w:p w14:paraId="1DA3DBA4"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322DE1A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Rb-86</w:t>
            </w:r>
          </w:p>
        </w:tc>
        <w:tc>
          <w:tcPr>
            <w:tcW w:w="949" w:type="pct"/>
            <w:shd w:val="clear" w:color="auto" w:fill="FFFFFF"/>
          </w:tcPr>
          <w:p w14:paraId="253734B7"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0,7</w:t>
            </w:r>
          </w:p>
        </w:tc>
        <w:tc>
          <w:tcPr>
            <w:tcW w:w="949" w:type="pct"/>
            <w:shd w:val="clear" w:color="auto" w:fill="FFFFFF"/>
          </w:tcPr>
          <w:p w14:paraId="51EE10EB"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19</w:t>
            </w:r>
          </w:p>
        </w:tc>
        <w:tc>
          <w:tcPr>
            <w:tcW w:w="884" w:type="pct"/>
            <w:shd w:val="clear" w:color="auto" w:fill="FFFFFF"/>
          </w:tcPr>
          <w:p w14:paraId="350BE94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18,6 օր</w:t>
            </w:r>
          </w:p>
        </w:tc>
      </w:tr>
      <w:tr w:rsidR="004C6F1C" w:rsidRPr="00AF375B" w14:paraId="6D7FE98C" w14:textId="77777777" w:rsidTr="00846526">
        <w:trPr>
          <w:jc w:val="center"/>
        </w:trPr>
        <w:tc>
          <w:tcPr>
            <w:tcW w:w="570" w:type="pct"/>
            <w:shd w:val="clear" w:color="auto" w:fill="FFFFFF"/>
          </w:tcPr>
          <w:p w14:paraId="5C6BEA76"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82</w:t>
            </w:r>
          </w:p>
        </w:tc>
        <w:tc>
          <w:tcPr>
            <w:tcW w:w="846" w:type="pct"/>
            <w:vMerge/>
            <w:shd w:val="clear" w:color="auto" w:fill="FFFFFF"/>
            <w:vAlign w:val="center"/>
          </w:tcPr>
          <w:p w14:paraId="330EA78E"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43EC1A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Rb-87</w:t>
            </w:r>
          </w:p>
        </w:tc>
        <w:tc>
          <w:tcPr>
            <w:tcW w:w="949" w:type="pct"/>
            <w:shd w:val="clear" w:color="auto" w:fill="FFFFFF"/>
          </w:tcPr>
          <w:p w14:paraId="069755E5"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949" w:type="pct"/>
            <w:shd w:val="clear" w:color="auto" w:fill="FFFFFF"/>
          </w:tcPr>
          <w:p w14:paraId="76C6F733"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884" w:type="pct"/>
            <w:shd w:val="clear" w:color="auto" w:fill="FFFFFF"/>
          </w:tcPr>
          <w:p w14:paraId="4A06448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4,7</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9F43E7">
              <w:rPr>
                <w:rFonts w:ascii="Sylfaen" w:hAnsi="Sylfaen"/>
                <w:sz w:val="20"/>
                <w:szCs w:val="24"/>
                <w:vertAlign w:val="superscript"/>
              </w:rPr>
              <w:t>+10</w:t>
            </w:r>
            <w:r w:rsidR="004C6F1C" w:rsidRPr="00AF375B">
              <w:rPr>
                <w:rFonts w:ascii="Sylfaen" w:hAnsi="Sylfaen"/>
                <w:sz w:val="20"/>
                <w:szCs w:val="24"/>
              </w:rPr>
              <w:t xml:space="preserve"> </w:t>
            </w:r>
            <w:r w:rsidRPr="00AF375B">
              <w:rPr>
                <w:rFonts w:ascii="Sylfaen" w:hAnsi="Sylfaen"/>
                <w:sz w:val="20"/>
                <w:szCs w:val="24"/>
              </w:rPr>
              <w:t>տարի</w:t>
            </w:r>
          </w:p>
        </w:tc>
      </w:tr>
      <w:tr w:rsidR="004C6F1C" w:rsidRPr="00AF375B" w14:paraId="4EE86E3B" w14:textId="77777777" w:rsidTr="00846526">
        <w:trPr>
          <w:jc w:val="center"/>
        </w:trPr>
        <w:tc>
          <w:tcPr>
            <w:tcW w:w="570" w:type="pct"/>
            <w:shd w:val="clear" w:color="auto" w:fill="FFFFFF"/>
          </w:tcPr>
          <w:p w14:paraId="5F2F9F63"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83</w:t>
            </w:r>
          </w:p>
        </w:tc>
        <w:tc>
          <w:tcPr>
            <w:tcW w:w="846" w:type="pct"/>
            <w:vMerge w:val="restart"/>
            <w:shd w:val="clear" w:color="auto" w:fill="FFFFFF"/>
            <w:vAlign w:val="center"/>
          </w:tcPr>
          <w:p w14:paraId="410278CC"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Ստրոնցիում</w:t>
            </w:r>
          </w:p>
        </w:tc>
        <w:tc>
          <w:tcPr>
            <w:tcW w:w="802" w:type="pct"/>
            <w:shd w:val="clear" w:color="auto" w:fill="FFFFFF"/>
          </w:tcPr>
          <w:p w14:paraId="16E1102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Sr-82</w:t>
            </w:r>
          </w:p>
        </w:tc>
        <w:tc>
          <w:tcPr>
            <w:tcW w:w="949" w:type="pct"/>
            <w:shd w:val="clear" w:color="auto" w:fill="FFFFFF"/>
          </w:tcPr>
          <w:p w14:paraId="5335DDD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0,06</w:t>
            </w:r>
          </w:p>
        </w:tc>
        <w:tc>
          <w:tcPr>
            <w:tcW w:w="949" w:type="pct"/>
            <w:shd w:val="clear" w:color="auto" w:fill="FFFFFF"/>
          </w:tcPr>
          <w:p w14:paraId="548D79D8"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w:t>
            </w:r>
          </w:p>
        </w:tc>
        <w:tc>
          <w:tcPr>
            <w:tcW w:w="884" w:type="pct"/>
            <w:shd w:val="clear" w:color="auto" w:fill="FFFFFF"/>
          </w:tcPr>
          <w:p w14:paraId="5288386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25,0 օր</w:t>
            </w:r>
          </w:p>
        </w:tc>
      </w:tr>
      <w:tr w:rsidR="004C6F1C" w:rsidRPr="00AF375B" w14:paraId="2318A50F" w14:textId="77777777" w:rsidTr="00846526">
        <w:trPr>
          <w:jc w:val="center"/>
        </w:trPr>
        <w:tc>
          <w:tcPr>
            <w:tcW w:w="570" w:type="pct"/>
            <w:shd w:val="clear" w:color="auto" w:fill="FFFFFF"/>
          </w:tcPr>
          <w:p w14:paraId="45D9AAB8"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lastRenderedPageBreak/>
              <w:t>84</w:t>
            </w:r>
          </w:p>
        </w:tc>
        <w:tc>
          <w:tcPr>
            <w:tcW w:w="846" w:type="pct"/>
            <w:vMerge/>
            <w:vAlign w:val="center"/>
          </w:tcPr>
          <w:p w14:paraId="4A773427"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A1897C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Sr-85</w:t>
            </w:r>
          </w:p>
        </w:tc>
        <w:tc>
          <w:tcPr>
            <w:tcW w:w="949" w:type="pct"/>
            <w:shd w:val="clear" w:color="auto" w:fill="FFFFFF"/>
          </w:tcPr>
          <w:p w14:paraId="7C84994B"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05F9BBD3"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58A73E9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64,8 օր</w:t>
            </w:r>
          </w:p>
        </w:tc>
      </w:tr>
      <w:tr w:rsidR="004C6F1C" w:rsidRPr="00AF375B" w14:paraId="35510D0E" w14:textId="77777777" w:rsidTr="00846526">
        <w:trPr>
          <w:jc w:val="center"/>
        </w:trPr>
        <w:tc>
          <w:tcPr>
            <w:tcW w:w="570" w:type="pct"/>
            <w:shd w:val="clear" w:color="auto" w:fill="FFFFFF"/>
          </w:tcPr>
          <w:p w14:paraId="0380FC81"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85</w:t>
            </w:r>
          </w:p>
        </w:tc>
        <w:tc>
          <w:tcPr>
            <w:tcW w:w="846" w:type="pct"/>
            <w:vMerge/>
            <w:vAlign w:val="center"/>
          </w:tcPr>
          <w:p w14:paraId="0663A25B"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3758271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Sr-85m</w:t>
            </w:r>
          </w:p>
        </w:tc>
        <w:tc>
          <w:tcPr>
            <w:tcW w:w="949" w:type="pct"/>
            <w:shd w:val="clear" w:color="auto" w:fill="FFFFFF"/>
          </w:tcPr>
          <w:p w14:paraId="4BE099BC"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0276AF39"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1E2CBCB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1,16 ժամ</w:t>
            </w:r>
          </w:p>
        </w:tc>
      </w:tr>
      <w:tr w:rsidR="004C6F1C" w:rsidRPr="00AF375B" w14:paraId="7C2472AE" w14:textId="77777777" w:rsidTr="00846526">
        <w:trPr>
          <w:jc w:val="center"/>
        </w:trPr>
        <w:tc>
          <w:tcPr>
            <w:tcW w:w="570" w:type="pct"/>
            <w:shd w:val="clear" w:color="auto" w:fill="FFFFFF"/>
          </w:tcPr>
          <w:p w14:paraId="016EA8A2"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86</w:t>
            </w:r>
          </w:p>
        </w:tc>
        <w:tc>
          <w:tcPr>
            <w:tcW w:w="846" w:type="pct"/>
            <w:vMerge/>
            <w:vAlign w:val="center"/>
          </w:tcPr>
          <w:p w14:paraId="0D47FA77"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D604FC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Sr-87m</w:t>
            </w:r>
          </w:p>
        </w:tc>
        <w:tc>
          <w:tcPr>
            <w:tcW w:w="949" w:type="pct"/>
            <w:shd w:val="clear" w:color="auto" w:fill="FFFFFF"/>
          </w:tcPr>
          <w:p w14:paraId="12E101D0"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0,2</w:t>
            </w:r>
          </w:p>
        </w:tc>
        <w:tc>
          <w:tcPr>
            <w:tcW w:w="949" w:type="pct"/>
            <w:shd w:val="clear" w:color="auto" w:fill="FFFFFF"/>
          </w:tcPr>
          <w:p w14:paraId="5D0F3E19"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2CCE29C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2,80 ժամ</w:t>
            </w:r>
          </w:p>
        </w:tc>
      </w:tr>
      <w:tr w:rsidR="004C6F1C" w:rsidRPr="00AF375B" w14:paraId="7D1D7926" w14:textId="77777777" w:rsidTr="00846526">
        <w:trPr>
          <w:jc w:val="center"/>
        </w:trPr>
        <w:tc>
          <w:tcPr>
            <w:tcW w:w="570" w:type="pct"/>
            <w:shd w:val="clear" w:color="auto" w:fill="FFFFFF"/>
          </w:tcPr>
          <w:p w14:paraId="1D506570"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87</w:t>
            </w:r>
          </w:p>
        </w:tc>
        <w:tc>
          <w:tcPr>
            <w:tcW w:w="846" w:type="pct"/>
            <w:vMerge/>
            <w:vAlign w:val="center"/>
          </w:tcPr>
          <w:p w14:paraId="305046A4"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2B2C9F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Sr-89</w:t>
            </w:r>
          </w:p>
        </w:tc>
        <w:tc>
          <w:tcPr>
            <w:tcW w:w="949" w:type="pct"/>
            <w:shd w:val="clear" w:color="auto" w:fill="FFFFFF"/>
          </w:tcPr>
          <w:p w14:paraId="6FFAA7AC"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20</w:t>
            </w:r>
          </w:p>
        </w:tc>
        <w:tc>
          <w:tcPr>
            <w:tcW w:w="949" w:type="pct"/>
            <w:shd w:val="clear" w:color="auto" w:fill="FFFFFF"/>
          </w:tcPr>
          <w:p w14:paraId="7DFF725C"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540</w:t>
            </w:r>
          </w:p>
        </w:tc>
        <w:tc>
          <w:tcPr>
            <w:tcW w:w="884" w:type="pct"/>
            <w:shd w:val="clear" w:color="auto" w:fill="FFFFFF"/>
          </w:tcPr>
          <w:p w14:paraId="4BD31D7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50,5 օր</w:t>
            </w:r>
          </w:p>
        </w:tc>
      </w:tr>
      <w:tr w:rsidR="004C6F1C" w:rsidRPr="00AF375B" w14:paraId="5E6CE246" w14:textId="77777777" w:rsidTr="00846526">
        <w:trPr>
          <w:jc w:val="center"/>
        </w:trPr>
        <w:tc>
          <w:tcPr>
            <w:tcW w:w="570" w:type="pct"/>
            <w:shd w:val="clear" w:color="auto" w:fill="FFFFFF"/>
          </w:tcPr>
          <w:p w14:paraId="6EBDA5BB"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88</w:t>
            </w:r>
          </w:p>
        </w:tc>
        <w:tc>
          <w:tcPr>
            <w:tcW w:w="846" w:type="pct"/>
            <w:vMerge/>
            <w:vAlign w:val="center"/>
          </w:tcPr>
          <w:p w14:paraId="7C8BEBBE"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EDFDF1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Sr-90</w:t>
            </w:r>
          </w:p>
        </w:tc>
        <w:tc>
          <w:tcPr>
            <w:tcW w:w="949" w:type="pct"/>
            <w:shd w:val="clear" w:color="auto" w:fill="FFFFFF"/>
          </w:tcPr>
          <w:p w14:paraId="0D7F6EEC"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w:t>
            </w:r>
          </w:p>
        </w:tc>
        <w:tc>
          <w:tcPr>
            <w:tcW w:w="949" w:type="pct"/>
            <w:shd w:val="clear" w:color="auto" w:fill="FFFFFF"/>
          </w:tcPr>
          <w:p w14:paraId="6CCF1239"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5EFB014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29,1 տարի</w:t>
            </w:r>
          </w:p>
        </w:tc>
      </w:tr>
      <w:tr w:rsidR="004C6F1C" w:rsidRPr="00AF375B" w14:paraId="5B9500DA" w14:textId="77777777" w:rsidTr="00846526">
        <w:trPr>
          <w:jc w:val="center"/>
        </w:trPr>
        <w:tc>
          <w:tcPr>
            <w:tcW w:w="570" w:type="pct"/>
            <w:shd w:val="clear" w:color="auto" w:fill="FFFFFF"/>
          </w:tcPr>
          <w:p w14:paraId="12317D56"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89</w:t>
            </w:r>
          </w:p>
        </w:tc>
        <w:tc>
          <w:tcPr>
            <w:tcW w:w="846" w:type="pct"/>
            <w:vMerge/>
            <w:vAlign w:val="center"/>
          </w:tcPr>
          <w:p w14:paraId="0FA200EC"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50A057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Sr-91</w:t>
            </w:r>
          </w:p>
        </w:tc>
        <w:tc>
          <w:tcPr>
            <w:tcW w:w="949" w:type="pct"/>
            <w:shd w:val="clear" w:color="auto" w:fill="FFFFFF"/>
          </w:tcPr>
          <w:p w14:paraId="7C7FCA97"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0,06</w:t>
            </w:r>
          </w:p>
        </w:tc>
        <w:tc>
          <w:tcPr>
            <w:tcW w:w="949" w:type="pct"/>
            <w:shd w:val="clear" w:color="auto" w:fill="FFFFFF"/>
          </w:tcPr>
          <w:p w14:paraId="4D8BFD70"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w:t>
            </w:r>
          </w:p>
        </w:tc>
        <w:tc>
          <w:tcPr>
            <w:tcW w:w="884" w:type="pct"/>
            <w:shd w:val="clear" w:color="auto" w:fill="FFFFFF"/>
          </w:tcPr>
          <w:p w14:paraId="0E8691D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9,50 ժամ</w:t>
            </w:r>
          </w:p>
        </w:tc>
      </w:tr>
      <w:tr w:rsidR="004C6F1C" w:rsidRPr="00AF375B" w14:paraId="6FCFB336" w14:textId="77777777" w:rsidTr="00846526">
        <w:trPr>
          <w:jc w:val="center"/>
        </w:trPr>
        <w:tc>
          <w:tcPr>
            <w:tcW w:w="570" w:type="pct"/>
            <w:shd w:val="clear" w:color="auto" w:fill="FFFFFF"/>
          </w:tcPr>
          <w:p w14:paraId="7E4E83AF"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90</w:t>
            </w:r>
          </w:p>
        </w:tc>
        <w:tc>
          <w:tcPr>
            <w:tcW w:w="846" w:type="pct"/>
            <w:vMerge/>
            <w:vAlign w:val="center"/>
          </w:tcPr>
          <w:p w14:paraId="251EBE45"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77633E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Sr-92</w:t>
            </w:r>
          </w:p>
        </w:tc>
        <w:tc>
          <w:tcPr>
            <w:tcW w:w="949" w:type="pct"/>
            <w:shd w:val="clear" w:color="auto" w:fill="FFFFFF"/>
          </w:tcPr>
          <w:p w14:paraId="7CB2391F"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0,04</w:t>
            </w:r>
          </w:p>
        </w:tc>
        <w:tc>
          <w:tcPr>
            <w:tcW w:w="949" w:type="pct"/>
            <w:shd w:val="clear" w:color="auto" w:fill="FFFFFF"/>
          </w:tcPr>
          <w:p w14:paraId="5C466567"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w:t>
            </w:r>
          </w:p>
        </w:tc>
        <w:tc>
          <w:tcPr>
            <w:tcW w:w="884" w:type="pct"/>
            <w:shd w:val="clear" w:color="auto" w:fill="FFFFFF"/>
          </w:tcPr>
          <w:p w14:paraId="13AD061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2,71 ժամ</w:t>
            </w:r>
          </w:p>
        </w:tc>
      </w:tr>
      <w:tr w:rsidR="004C6F1C" w:rsidRPr="00AF375B" w14:paraId="7FF058C8" w14:textId="77777777" w:rsidTr="00846526">
        <w:trPr>
          <w:jc w:val="center"/>
        </w:trPr>
        <w:tc>
          <w:tcPr>
            <w:tcW w:w="570" w:type="pct"/>
            <w:shd w:val="clear" w:color="auto" w:fill="FFFFFF"/>
          </w:tcPr>
          <w:p w14:paraId="0E1B1F6C"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91</w:t>
            </w:r>
          </w:p>
        </w:tc>
        <w:tc>
          <w:tcPr>
            <w:tcW w:w="846" w:type="pct"/>
            <w:vMerge w:val="restart"/>
            <w:shd w:val="clear" w:color="auto" w:fill="FFFFFF"/>
            <w:vAlign w:val="center"/>
          </w:tcPr>
          <w:p w14:paraId="41912F00"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Իտրիում</w:t>
            </w:r>
          </w:p>
        </w:tc>
        <w:tc>
          <w:tcPr>
            <w:tcW w:w="802" w:type="pct"/>
            <w:shd w:val="clear" w:color="auto" w:fill="FFFFFF"/>
          </w:tcPr>
          <w:p w14:paraId="79C4F8C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Y-87</w:t>
            </w:r>
          </w:p>
        </w:tc>
        <w:tc>
          <w:tcPr>
            <w:tcW w:w="949" w:type="pct"/>
            <w:shd w:val="clear" w:color="auto" w:fill="FFFFFF"/>
          </w:tcPr>
          <w:p w14:paraId="1487D138"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0,09</w:t>
            </w:r>
          </w:p>
        </w:tc>
        <w:tc>
          <w:tcPr>
            <w:tcW w:w="949" w:type="pct"/>
            <w:shd w:val="clear" w:color="auto" w:fill="FFFFFF"/>
          </w:tcPr>
          <w:p w14:paraId="39720160"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2,4</w:t>
            </w:r>
          </w:p>
        </w:tc>
        <w:tc>
          <w:tcPr>
            <w:tcW w:w="884" w:type="pct"/>
            <w:shd w:val="clear" w:color="auto" w:fill="FFFFFF"/>
          </w:tcPr>
          <w:p w14:paraId="65AB83E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3,35 օր</w:t>
            </w:r>
          </w:p>
        </w:tc>
      </w:tr>
      <w:tr w:rsidR="004C6F1C" w:rsidRPr="00AF375B" w14:paraId="217B2729" w14:textId="77777777" w:rsidTr="00846526">
        <w:trPr>
          <w:jc w:val="center"/>
        </w:trPr>
        <w:tc>
          <w:tcPr>
            <w:tcW w:w="570" w:type="pct"/>
            <w:shd w:val="clear" w:color="auto" w:fill="FFFFFF"/>
          </w:tcPr>
          <w:p w14:paraId="428AFA60"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92</w:t>
            </w:r>
          </w:p>
        </w:tc>
        <w:tc>
          <w:tcPr>
            <w:tcW w:w="846" w:type="pct"/>
            <w:vMerge/>
            <w:vAlign w:val="center"/>
          </w:tcPr>
          <w:p w14:paraId="68B40951"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DD65D7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Y-88</w:t>
            </w:r>
          </w:p>
        </w:tc>
        <w:tc>
          <w:tcPr>
            <w:tcW w:w="949" w:type="pct"/>
            <w:shd w:val="clear" w:color="auto" w:fill="FFFFFF"/>
          </w:tcPr>
          <w:p w14:paraId="03CC6D6F"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0,03</w:t>
            </w:r>
          </w:p>
        </w:tc>
        <w:tc>
          <w:tcPr>
            <w:tcW w:w="949" w:type="pct"/>
            <w:shd w:val="clear" w:color="auto" w:fill="FFFFFF"/>
          </w:tcPr>
          <w:p w14:paraId="548EEE93"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0,81</w:t>
            </w:r>
          </w:p>
        </w:tc>
        <w:tc>
          <w:tcPr>
            <w:tcW w:w="884" w:type="pct"/>
            <w:shd w:val="clear" w:color="auto" w:fill="FFFFFF"/>
          </w:tcPr>
          <w:p w14:paraId="0A63608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107 օր</w:t>
            </w:r>
          </w:p>
        </w:tc>
      </w:tr>
      <w:tr w:rsidR="004C6F1C" w:rsidRPr="00AF375B" w14:paraId="6BAE4158" w14:textId="77777777" w:rsidTr="00846526">
        <w:trPr>
          <w:jc w:val="center"/>
        </w:trPr>
        <w:tc>
          <w:tcPr>
            <w:tcW w:w="570" w:type="pct"/>
            <w:shd w:val="clear" w:color="auto" w:fill="FFFFFF"/>
          </w:tcPr>
          <w:p w14:paraId="0C9A1D00"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93</w:t>
            </w:r>
          </w:p>
        </w:tc>
        <w:tc>
          <w:tcPr>
            <w:tcW w:w="846" w:type="pct"/>
            <w:vMerge/>
            <w:vAlign w:val="center"/>
          </w:tcPr>
          <w:p w14:paraId="0F5738F5"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030CC1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Y-90</w:t>
            </w:r>
          </w:p>
        </w:tc>
        <w:tc>
          <w:tcPr>
            <w:tcW w:w="949" w:type="pct"/>
            <w:shd w:val="clear" w:color="auto" w:fill="FFFFFF"/>
          </w:tcPr>
          <w:p w14:paraId="0B11A9C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5</w:t>
            </w:r>
          </w:p>
        </w:tc>
        <w:tc>
          <w:tcPr>
            <w:tcW w:w="949" w:type="pct"/>
            <w:shd w:val="clear" w:color="auto" w:fill="FFFFFF"/>
          </w:tcPr>
          <w:p w14:paraId="3FAC0074"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140</w:t>
            </w:r>
          </w:p>
        </w:tc>
        <w:tc>
          <w:tcPr>
            <w:tcW w:w="884" w:type="pct"/>
            <w:shd w:val="clear" w:color="auto" w:fill="FFFFFF"/>
          </w:tcPr>
          <w:p w14:paraId="449A39F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2,67 օր</w:t>
            </w:r>
          </w:p>
        </w:tc>
      </w:tr>
      <w:tr w:rsidR="004C6F1C" w:rsidRPr="00AF375B" w14:paraId="775C06D8" w14:textId="77777777" w:rsidTr="00846526">
        <w:trPr>
          <w:jc w:val="center"/>
        </w:trPr>
        <w:tc>
          <w:tcPr>
            <w:tcW w:w="570" w:type="pct"/>
            <w:shd w:val="clear" w:color="auto" w:fill="FFFFFF"/>
          </w:tcPr>
          <w:p w14:paraId="170DC8E7"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94</w:t>
            </w:r>
          </w:p>
        </w:tc>
        <w:tc>
          <w:tcPr>
            <w:tcW w:w="846" w:type="pct"/>
            <w:vMerge/>
            <w:vAlign w:val="center"/>
          </w:tcPr>
          <w:p w14:paraId="06E10A2E"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2504C6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Y-91</w:t>
            </w:r>
          </w:p>
        </w:tc>
        <w:tc>
          <w:tcPr>
            <w:tcW w:w="949" w:type="pct"/>
            <w:shd w:val="clear" w:color="auto" w:fill="FFFFFF"/>
          </w:tcPr>
          <w:p w14:paraId="5D8F95AF"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8</w:t>
            </w:r>
          </w:p>
        </w:tc>
        <w:tc>
          <w:tcPr>
            <w:tcW w:w="949" w:type="pct"/>
            <w:shd w:val="clear" w:color="auto" w:fill="FFFFFF"/>
          </w:tcPr>
          <w:p w14:paraId="686E2FF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220</w:t>
            </w:r>
          </w:p>
        </w:tc>
        <w:tc>
          <w:tcPr>
            <w:tcW w:w="884" w:type="pct"/>
            <w:shd w:val="clear" w:color="auto" w:fill="FFFFFF"/>
          </w:tcPr>
          <w:p w14:paraId="663416D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58,5 օր</w:t>
            </w:r>
          </w:p>
        </w:tc>
      </w:tr>
      <w:tr w:rsidR="004C6F1C" w:rsidRPr="00AF375B" w14:paraId="38DA5052" w14:textId="77777777" w:rsidTr="00846526">
        <w:trPr>
          <w:jc w:val="center"/>
        </w:trPr>
        <w:tc>
          <w:tcPr>
            <w:tcW w:w="570" w:type="pct"/>
            <w:shd w:val="clear" w:color="auto" w:fill="FFFFFF"/>
          </w:tcPr>
          <w:p w14:paraId="207F9225"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95</w:t>
            </w:r>
          </w:p>
        </w:tc>
        <w:tc>
          <w:tcPr>
            <w:tcW w:w="846" w:type="pct"/>
            <w:vMerge/>
            <w:vAlign w:val="center"/>
          </w:tcPr>
          <w:p w14:paraId="59164AB7"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73D2DF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Y-91m</w:t>
            </w:r>
          </w:p>
        </w:tc>
        <w:tc>
          <w:tcPr>
            <w:tcW w:w="949" w:type="pct"/>
            <w:shd w:val="clear" w:color="auto" w:fill="FFFFFF"/>
          </w:tcPr>
          <w:p w14:paraId="111839C4"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696CC50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0CD0946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0,828 ժամ</w:t>
            </w:r>
          </w:p>
        </w:tc>
      </w:tr>
      <w:tr w:rsidR="004C6F1C" w:rsidRPr="00AF375B" w14:paraId="6CBB0FDE" w14:textId="77777777" w:rsidTr="00846526">
        <w:trPr>
          <w:jc w:val="center"/>
        </w:trPr>
        <w:tc>
          <w:tcPr>
            <w:tcW w:w="570" w:type="pct"/>
            <w:shd w:val="clear" w:color="auto" w:fill="FFFFFF"/>
          </w:tcPr>
          <w:p w14:paraId="2A481AE7"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96</w:t>
            </w:r>
          </w:p>
        </w:tc>
        <w:tc>
          <w:tcPr>
            <w:tcW w:w="846" w:type="pct"/>
            <w:vMerge/>
            <w:vAlign w:val="center"/>
          </w:tcPr>
          <w:p w14:paraId="2B3CE3D7"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9FD735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Y-92</w:t>
            </w:r>
          </w:p>
        </w:tc>
        <w:tc>
          <w:tcPr>
            <w:tcW w:w="949" w:type="pct"/>
            <w:shd w:val="clear" w:color="auto" w:fill="FFFFFF"/>
          </w:tcPr>
          <w:p w14:paraId="6B3FA2D4"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0,2</w:t>
            </w:r>
          </w:p>
        </w:tc>
        <w:tc>
          <w:tcPr>
            <w:tcW w:w="949" w:type="pct"/>
            <w:shd w:val="clear" w:color="auto" w:fill="FFFFFF"/>
          </w:tcPr>
          <w:p w14:paraId="03569C60"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2CB9BE0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3,54 ժամ</w:t>
            </w:r>
          </w:p>
        </w:tc>
      </w:tr>
      <w:tr w:rsidR="004C6F1C" w:rsidRPr="00AF375B" w14:paraId="0C16C211" w14:textId="77777777" w:rsidTr="00846526">
        <w:trPr>
          <w:jc w:val="center"/>
        </w:trPr>
        <w:tc>
          <w:tcPr>
            <w:tcW w:w="570" w:type="pct"/>
            <w:shd w:val="clear" w:color="auto" w:fill="FFFFFF"/>
          </w:tcPr>
          <w:p w14:paraId="5F5C99E1"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97</w:t>
            </w:r>
          </w:p>
        </w:tc>
        <w:tc>
          <w:tcPr>
            <w:tcW w:w="846" w:type="pct"/>
            <w:vMerge/>
            <w:vAlign w:val="center"/>
          </w:tcPr>
          <w:p w14:paraId="7E882BAB"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90044A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Y-93</w:t>
            </w:r>
          </w:p>
        </w:tc>
        <w:tc>
          <w:tcPr>
            <w:tcW w:w="949" w:type="pct"/>
            <w:shd w:val="clear" w:color="auto" w:fill="FFFFFF"/>
          </w:tcPr>
          <w:p w14:paraId="2A563BCB"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0,6</w:t>
            </w:r>
          </w:p>
        </w:tc>
        <w:tc>
          <w:tcPr>
            <w:tcW w:w="949" w:type="pct"/>
            <w:shd w:val="clear" w:color="auto" w:fill="FFFFFF"/>
          </w:tcPr>
          <w:p w14:paraId="4940AA05"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w:t>
            </w:r>
          </w:p>
        </w:tc>
        <w:tc>
          <w:tcPr>
            <w:tcW w:w="884" w:type="pct"/>
            <w:shd w:val="clear" w:color="auto" w:fill="FFFFFF"/>
          </w:tcPr>
          <w:p w14:paraId="50C7626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10,1 ժամ</w:t>
            </w:r>
          </w:p>
        </w:tc>
      </w:tr>
      <w:tr w:rsidR="004C6F1C" w:rsidRPr="00AF375B" w14:paraId="36D4D2C2" w14:textId="77777777" w:rsidTr="00846526">
        <w:trPr>
          <w:jc w:val="center"/>
        </w:trPr>
        <w:tc>
          <w:tcPr>
            <w:tcW w:w="570" w:type="pct"/>
            <w:shd w:val="clear" w:color="auto" w:fill="FFFFFF"/>
          </w:tcPr>
          <w:p w14:paraId="601FC5F0"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98</w:t>
            </w:r>
          </w:p>
        </w:tc>
        <w:tc>
          <w:tcPr>
            <w:tcW w:w="846" w:type="pct"/>
            <w:vMerge w:val="restart"/>
            <w:shd w:val="clear" w:color="auto" w:fill="FFFFFF"/>
            <w:vAlign w:val="center"/>
          </w:tcPr>
          <w:p w14:paraId="3DF97821" w14:textId="77777777" w:rsidR="004C6F1C" w:rsidRPr="00AF375B" w:rsidRDefault="004C6F1C"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Ցիրկոնիում</w:t>
            </w:r>
          </w:p>
        </w:tc>
        <w:tc>
          <w:tcPr>
            <w:tcW w:w="802" w:type="pct"/>
            <w:shd w:val="clear" w:color="auto" w:fill="FFFFFF"/>
          </w:tcPr>
          <w:p w14:paraId="2682721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Zr-88</w:t>
            </w:r>
          </w:p>
        </w:tc>
        <w:tc>
          <w:tcPr>
            <w:tcW w:w="949" w:type="pct"/>
            <w:shd w:val="clear" w:color="auto" w:fill="FFFFFF"/>
          </w:tcPr>
          <w:p w14:paraId="755EB51D"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0,02</w:t>
            </w:r>
          </w:p>
        </w:tc>
        <w:tc>
          <w:tcPr>
            <w:tcW w:w="949" w:type="pct"/>
            <w:shd w:val="clear" w:color="auto" w:fill="FFFFFF"/>
          </w:tcPr>
          <w:p w14:paraId="4D57098D"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0,54</w:t>
            </w:r>
          </w:p>
        </w:tc>
        <w:tc>
          <w:tcPr>
            <w:tcW w:w="884" w:type="pct"/>
            <w:shd w:val="clear" w:color="auto" w:fill="FFFFFF"/>
          </w:tcPr>
          <w:p w14:paraId="1F16555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83 ,4 օր</w:t>
            </w:r>
          </w:p>
        </w:tc>
      </w:tr>
      <w:tr w:rsidR="004C6F1C" w:rsidRPr="00AF375B" w14:paraId="7DB57D11" w14:textId="77777777" w:rsidTr="00846526">
        <w:trPr>
          <w:jc w:val="center"/>
        </w:trPr>
        <w:tc>
          <w:tcPr>
            <w:tcW w:w="570" w:type="pct"/>
            <w:shd w:val="clear" w:color="auto" w:fill="FFFFFF"/>
          </w:tcPr>
          <w:p w14:paraId="1DA62263"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99</w:t>
            </w:r>
          </w:p>
        </w:tc>
        <w:tc>
          <w:tcPr>
            <w:tcW w:w="846" w:type="pct"/>
            <w:vMerge/>
            <w:vAlign w:val="center"/>
          </w:tcPr>
          <w:p w14:paraId="0981F580"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9B3F88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Zr-93</w:t>
            </w:r>
          </w:p>
        </w:tc>
        <w:tc>
          <w:tcPr>
            <w:tcW w:w="949" w:type="pct"/>
            <w:shd w:val="clear" w:color="auto" w:fill="FFFFFF"/>
          </w:tcPr>
          <w:p w14:paraId="68533D3F"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949" w:type="pct"/>
            <w:shd w:val="clear" w:color="auto" w:fill="FFFFFF"/>
          </w:tcPr>
          <w:p w14:paraId="5C6175AC"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884" w:type="pct"/>
            <w:shd w:val="clear" w:color="auto" w:fill="FFFFFF"/>
          </w:tcPr>
          <w:p w14:paraId="21EC34E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1,53</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9F43E7">
              <w:rPr>
                <w:rFonts w:ascii="Sylfaen" w:hAnsi="Sylfaen"/>
                <w:sz w:val="20"/>
                <w:szCs w:val="24"/>
                <w:vertAlign w:val="superscript"/>
              </w:rPr>
              <w:t>+6</w:t>
            </w:r>
            <w:r w:rsidR="004C6F1C" w:rsidRPr="00AF375B">
              <w:rPr>
                <w:rFonts w:ascii="Sylfaen" w:hAnsi="Sylfaen"/>
                <w:sz w:val="20"/>
                <w:szCs w:val="24"/>
              </w:rPr>
              <w:t xml:space="preserve"> </w:t>
            </w:r>
            <w:r w:rsidRPr="00AF375B">
              <w:rPr>
                <w:rFonts w:ascii="Sylfaen" w:hAnsi="Sylfaen"/>
                <w:sz w:val="20"/>
                <w:szCs w:val="24"/>
              </w:rPr>
              <w:t>տարի</w:t>
            </w:r>
          </w:p>
        </w:tc>
      </w:tr>
      <w:tr w:rsidR="004C6F1C" w:rsidRPr="00AF375B" w14:paraId="0A0790AC" w14:textId="77777777" w:rsidTr="00846526">
        <w:trPr>
          <w:jc w:val="center"/>
        </w:trPr>
        <w:tc>
          <w:tcPr>
            <w:tcW w:w="570" w:type="pct"/>
            <w:shd w:val="clear" w:color="auto" w:fill="FFFFFF"/>
          </w:tcPr>
          <w:p w14:paraId="368BF381"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100</w:t>
            </w:r>
          </w:p>
        </w:tc>
        <w:tc>
          <w:tcPr>
            <w:tcW w:w="846" w:type="pct"/>
            <w:vMerge/>
            <w:vAlign w:val="center"/>
          </w:tcPr>
          <w:p w14:paraId="32097F4B"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31653B8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Zr-95</w:t>
            </w:r>
          </w:p>
        </w:tc>
        <w:tc>
          <w:tcPr>
            <w:tcW w:w="949" w:type="pct"/>
            <w:shd w:val="clear" w:color="auto" w:fill="FFFFFF"/>
          </w:tcPr>
          <w:p w14:paraId="13A8CD36"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0,04</w:t>
            </w:r>
          </w:p>
        </w:tc>
        <w:tc>
          <w:tcPr>
            <w:tcW w:w="949" w:type="pct"/>
            <w:shd w:val="clear" w:color="auto" w:fill="FFFFFF"/>
          </w:tcPr>
          <w:p w14:paraId="4DD54212"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w:t>
            </w:r>
          </w:p>
        </w:tc>
        <w:tc>
          <w:tcPr>
            <w:tcW w:w="884" w:type="pct"/>
            <w:shd w:val="clear" w:color="auto" w:fill="FFFFFF"/>
          </w:tcPr>
          <w:p w14:paraId="095481E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64,0 օր</w:t>
            </w:r>
          </w:p>
        </w:tc>
      </w:tr>
      <w:tr w:rsidR="004C6F1C" w:rsidRPr="00AF375B" w14:paraId="5E88438F" w14:textId="77777777" w:rsidTr="00846526">
        <w:trPr>
          <w:jc w:val="center"/>
        </w:trPr>
        <w:tc>
          <w:tcPr>
            <w:tcW w:w="570" w:type="pct"/>
            <w:shd w:val="clear" w:color="auto" w:fill="FFFFFF"/>
          </w:tcPr>
          <w:p w14:paraId="5F45DA98"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101</w:t>
            </w:r>
          </w:p>
        </w:tc>
        <w:tc>
          <w:tcPr>
            <w:tcW w:w="846" w:type="pct"/>
            <w:vMerge/>
            <w:vAlign w:val="center"/>
          </w:tcPr>
          <w:p w14:paraId="15DFD755"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75490C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Zr-97</w:t>
            </w:r>
          </w:p>
        </w:tc>
        <w:tc>
          <w:tcPr>
            <w:tcW w:w="949" w:type="pct"/>
            <w:shd w:val="clear" w:color="auto" w:fill="FFFFFF"/>
          </w:tcPr>
          <w:p w14:paraId="1241EA6C"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0,04</w:t>
            </w:r>
          </w:p>
        </w:tc>
        <w:tc>
          <w:tcPr>
            <w:tcW w:w="949" w:type="pct"/>
            <w:shd w:val="clear" w:color="auto" w:fill="FFFFFF"/>
          </w:tcPr>
          <w:p w14:paraId="05CAEE74"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w:t>
            </w:r>
          </w:p>
        </w:tc>
        <w:tc>
          <w:tcPr>
            <w:tcW w:w="884" w:type="pct"/>
            <w:shd w:val="clear" w:color="auto" w:fill="FFFFFF"/>
          </w:tcPr>
          <w:p w14:paraId="552A9AF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16,90 ժամ</w:t>
            </w:r>
          </w:p>
        </w:tc>
      </w:tr>
      <w:tr w:rsidR="004C6F1C" w:rsidRPr="00AF375B" w14:paraId="11F1A717" w14:textId="77777777" w:rsidTr="00846526">
        <w:trPr>
          <w:jc w:val="center"/>
        </w:trPr>
        <w:tc>
          <w:tcPr>
            <w:tcW w:w="570" w:type="pct"/>
            <w:shd w:val="clear" w:color="auto" w:fill="FFFFFF"/>
          </w:tcPr>
          <w:p w14:paraId="2C949D84"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102</w:t>
            </w:r>
          </w:p>
        </w:tc>
        <w:tc>
          <w:tcPr>
            <w:tcW w:w="846" w:type="pct"/>
            <w:vMerge w:val="restart"/>
            <w:shd w:val="clear" w:color="auto" w:fill="FFFFFF"/>
            <w:vAlign w:val="center"/>
          </w:tcPr>
          <w:p w14:paraId="5C6B9F4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Նիոբիում</w:t>
            </w:r>
          </w:p>
        </w:tc>
        <w:tc>
          <w:tcPr>
            <w:tcW w:w="802" w:type="pct"/>
            <w:shd w:val="clear" w:color="auto" w:fill="FFFFFF"/>
          </w:tcPr>
          <w:p w14:paraId="27C9535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Nb-93m</w:t>
            </w:r>
          </w:p>
        </w:tc>
        <w:tc>
          <w:tcPr>
            <w:tcW w:w="949" w:type="pct"/>
            <w:shd w:val="clear" w:color="auto" w:fill="FFFFFF"/>
          </w:tcPr>
          <w:p w14:paraId="718ED219"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300</w:t>
            </w:r>
          </w:p>
        </w:tc>
        <w:tc>
          <w:tcPr>
            <w:tcW w:w="949" w:type="pct"/>
            <w:shd w:val="clear" w:color="auto" w:fill="FFFFFF"/>
          </w:tcPr>
          <w:p w14:paraId="0F1EEA58"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8,100</w:t>
            </w:r>
          </w:p>
        </w:tc>
        <w:tc>
          <w:tcPr>
            <w:tcW w:w="884" w:type="pct"/>
            <w:shd w:val="clear" w:color="auto" w:fill="FFFFFF"/>
          </w:tcPr>
          <w:p w14:paraId="3010DCC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13,6 տարի</w:t>
            </w:r>
          </w:p>
        </w:tc>
      </w:tr>
      <w:tr w:rsidR="004C6F1C" w:rsidRPr="00AF375B" w14:paraId="761970C5" w14:textId="77777777" w:rsidTr="00846526">
        <w:trPr>
          <w:jc w:val="center"/>
        </w:trPr>
        <w:tc>
          <w:tcPr>
            <w:tcW w:w="570" w:type="pct"/>
            <w:shd w:val="clear" w:color="auto" w:fill="FFFFFF"/>
          </w:tcPr>
          <w:p w14:paraId="7EA3E210"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103</w:t>
            </w:r>
          </w:p>
        </w:tc>
        <w:tc>
          <w:tcPr>
            <w:tcW w:w="846" w:type="pct"/>
            <w:vMerge/>
            <w:vAlign w:val="center"/>
          </w:tcPr>
          <w:p w14:paraId="70246F4E"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0CEE7F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Nb -94</w:t>
            </w:r>
          </w:p>
        </w:tc>
        <w:tc>
          <w:tcPr>
            <w:tcW w:w="949" w:type="pct"/>
            <w:shd w:val="clear" w:color="auto" w:fill="FFFFFF"/>
          </w:tcPr>
          <w:p w14:paraId="5CA5C678"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0,04</w:t>
            </w:r>
          </w:p>
        </w:tc>
        <w:tc>
          <w:tcPr>
            <w:tcW w:w="949" w:type="pct"/>
            <w:shd w:val="clear" w:color="auto" w:fill="FFFFFF"/>
          </w:tcPr>
          <w:p w14:paraId="5EBBDE55"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w:t>
            </w:r>
          </w:p>
        </w:tc>
        <w:tc>
          <w:tcPr>
            <w:tcW w:w="884" w:type="pct"/>
            <w:shd w:val="clear" w:color="auto" w:fill="FFFFFF"/>
          </w:tcPr>
          <w:p w14:paraId="684D3C9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2,03</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9F43E7">
              <w:rPr>
                <w:rFonts w:ascii="Sylfaen" w:hAnsi="Sylfaen"/>
                <w:sz w:val="20"/>
                <w:szCs w:val="24"/>
                <w:vertAlign w:val="superscript"/>
              </w:rPr>
              <w:t>+4</w:t>
            </w:r>
            <w:r w:rsidRPr="00AF375B">
              <w:rPr>
                <w:rFonts w:ascii="Sylfaen" w:hAnsi="Sylfaen"/>
                <w:sz w:val="20"/>
                <w:szCs w:val="24"/>
              </w:rPr>
              <w:t xml:space="preserve"> տարի</w:t>
            </w:r>
          </w:p>
        </w:tc>
      </w:tr>
      <w:tr w:rsidR="004C6F1C" w:rsidRPr="00AF375B" w14:paraId="2F38578A" w14:textId="77777777" w:rsidTr="00846526">
        <w:trPr>
          <w:jc w:val="center"/>
        </w:trPr>
        <w:tc>
          <w:tcPr>
            <w:tcW w:w="570" w:type="pct"/>
            <w:shd w:val="clear" w:color="auto" w:fill="FFFFFF"/>
          </w:tcPr>
          <w:p w14:paraId="49083D90"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104</w:t>
            </w:r>
          </w:p>
        </w:tc>
        <w:tc>
          <w:tcPr>
            <w:tcW w:w="846" w:type="pct"/>
            <w:vMerge/>
            <w:vAlign w:val="center"/>
          </w:tcPr>
          <w:p w14:paraId="5C2E8ADD"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0921A0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Nb -95</w:t>
            </w:r>
          </w:p>
        </w:tc>
        <w:tc>
          <w:tcPr>
            <w:tcW w:w="949" w:type="pct"/>
            <w:shd w:val="clear" w:color="auto" w:fill="FFFFFF"/>
          </w:tcPr>
          <w:p w14:paraId="7FFE2F6C"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0,09</w:t>
            </w:r>
          </w:p>
        </w:tc>
        <w:tc>
          <w:tcPr>
            <w:tcW w:w="949" w:type="pct"/>
            <w:shd w:val="clear" w:color="auto" w:fill="FFFFFF"/>
          </w:tcPr>
          <w:p w14:paraId="556E461C"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2,4</w:t>
            </w:r>
          </w:p>
        </w:tc>
        <w:tc>
          <w:tcPr>
            <w:tcW w:w="884" w:type="pct"/>
            <w:shd w:val="clear" w:color="auto" w:fill="FFFFFF"/>
          </w:tcPr>
          <w:p w14:paraId="0284799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35,1 օր</w:t>
            </w:r>
          </w:p>
        </w:tc>
      </w:tr>
      <w:tr w:rsidR="004C6F1C" w:rsidRPr="00AF375B" w14:paraId="113EDE3D" w14:textId="77777777" w:rsidTr="00846526">
        <w:trPr>
          <w:jc w:val="center"/>
        </w:trPr>
        <w:tc>
          <w:tcPr>
            <w:tcW w:w="570" w:type="pct"/>
            <w:shd w:val="clear" w:color="auto" w:fill="FFFFFF"/>
          </w:tcPr>
          <w:p w14:paraId="1F8314E4"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105</w:t>
            </w:r>
          </w:p>
        </w:tc>
        <w:tc>
          <w:tcPr>
            <w:tcW w:w="846" w:type="pct"/>
            <w:vMerge/>
            <w:vAlign w:val="center"/>
          </w:tcPr>
          <w:p w14:paraId="02C52B73"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61208C3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Nb -97</w:t>
            </w:r>
          </w:p>
        </w:tc>
        <w:tc>
          <w:tcPr>
            <w:tcW w:w="949" w:type="pct"/>
            <w:shd w:val="clear" w:color="auto" w:fill="FFFFFF"/>
          </w:tcPr>
          <w:p w14:paraId="38B088C8"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677C26DD"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20EBCDB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1,20 ժամ</w:t>
            </w:r>
          </w:p>
        </w:tc>
      </w:tr>
      <w:tr w:rsidR="004C6F1C" w:rsidRPr="00AF375B" w14:paraId="6F440834" w14:textId="77777777" w:rsidTr="00846526">
        <w:trPr>
          <w:jc w:val="center"/>
        </w:trPr>
        <w:tc>
          <w:tcPr>
            <w:tcW w:w="570" w:type="pct"/>
            <w:shd w:val="clear" w:color="auto" w:fill="FFFFFF"/>
          </w:tcPr>
          <w:p w14:paraId="33E082F5"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106</w:t>
            </w:r>
          </w:p>
        </w:tc>
        <w:tc>
          <w:tcPr>
            <w:tcW w:w="846" w:type="pct"/>
            <w:vMerge w:val="restart"/>
            <w:shd w:val="clear" w:color="auto" w:fill="FFFFFF"/>
            <w:vAlign w:val="center"/>
          </w:tcPr>
          <w:p w14:paraId="470CBEB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Մոլիբդեն</w:t>
            </w:r>
          </w:p>
        </w:tc>
        <w:tc>
          <w:tcPr>
            <w:tcW w:w="802" w:type="pct"/>
            <w:shd w:val="clear" w:color="auto" w:fill="FFFFFF"/>
          </w:tcPr>
          <w:p w14:paraId="4EFCE71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Mo-93</w:t>
            </w:r>
          </w:p>
        </w:tc>
        <w:tc>
          <w:tcPr>
            <w:tcW w:w="949" w:type="pct"/>
            <w:shd w:val="clear" w:color="auto" w:fill="FFFFFF"/>
          </w:tcPr>
          <w:p w14:paraId="573A462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300</w:t>
            </w:r>
          </w:p>
        </w:tc>
        <w:tc>
          <w:tcPr>
            <w:tcW w:w="949" w:type="pct"/>
            <w:shd w:val="clear" w:color="auto" w:fill="FFFFFF"/>
          </w:tcPr>
          <w:p w14:paraId="71A330F8"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8,100</w:t>
            </w:r>
          </w:p>
        </w:tc>
        <w:tc>
          <w:tcPr>
            <w:tcW w:w="884" w:type="pct"/>
            <w:shd w:val="clear" w:color="auto" w:fill="FFFFFF"/>
          </w:tcPr>
          <w:p w14:paraId="1C9A874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3,50Е</w:t>
            </w:r>
            <w:r w:rsidRPr="009F43E7">
              <w:rPr>
                <w:rFonts w:ascii="Sylfaen" w:hAnsi="Sylfaen"/>
                <w:sz w:val="20"/>
                <w:szCs w:val="24"/>
                <w:vertAlign w:val="superscript"/>
              </w:rPr>
              <w:t>+3</w:t>
            </w:r>
            <w:r w:rsidRPr="00AF375B">
              <w:rPr>
                <w:rFonts w:ascii="Sylfaen" w:hAnsi="Sylfaen"/>
                <w:sz w:val="20"/>
                <w:szCs w:val="24"/>
              </w:rPr>
              <w:t xml:space="preserve"> տարի</w:t>
            </w:r>
          </w:p>
        </w:tc>
      </w:tr>
      <w:tr w:rsidR="004C6F1C" w:rsidRPr="00AF375B" w14:paraId="54C59A92" w14:textId="77777777" w:rsidTr="00846526">
        <w:trPr>
          <w:jc w:val="center"/>
        </w:trPr>
        <w:tc>
          <w:tcPr>
            <w:tcW w:w="570" w:type="pct"/>
            <w:shd w:val="clear" w:color="auto" w:fill="FFFFFF"/>
          </w:tcPr>
          <w:p w14:paraId="1FFB9E31"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107</w:t>
            </w:r>
          </w:p>
        </w:tc>
        <w:tc>
          <w:tcPr>
            <w:tcW w:w="846" w:type="pct"/>
            <w:vMerge/>
            <w:vAlign w:val="center"/>
          </w:tcPr>
          <w:p w14:paraId="12F0757A"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DD77B3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Mo-99</w:t>
            </w:r>
          </w:p>
        </w:tc>
        <w:tc>
          <w:tcPr>
            <w:tcW w:w="949" w:type="pct"/>
            <w:shd w:val="clear" w:color="auto" w:fill="FFFFFF"/>
          </w:tcPr>
          <w:p w14:paraId="3E9F127F"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0,3</w:t>
            </w:r>
          </w:p>
        </w:tc>
        <w:tc>
          <w:tcPr>
            <w:tcW w:w="949" w:type="pct"/>
            <w:shd w:val="clear" w:color="auto" w:fill="FFFFFF"/>
          </w:tcPr>
          <w:p w14:paraId="77957557"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w:t>
            </w:r>
          </w:p>
        </w:tc>
        <w:tc>
          <w:tcPr>
            <w:tcW w:w="884" w:type="pct"/>
            <w:shd w:val="clear" w:color="auto" w:fill="FFFFFF"/>
          </w:tcPr>
          <w:p w14:paraId="3BC3775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2,75 օր</w:t>
            </w:r>
          </w:p>
        </w:tc>
      </w:tr>
      <w:tr w:rsidR="004C6F1C" w:rsidRPr="00AF375B" w14:paraId="60D10218" w14:textId="77777777" w:rsidTr="00846526">
        <w:trPr>
          <w:jc w:val="center"/>
        </w:trPr>
        <w:tc>
          <w:tcPr>
            <w:tcW w:w="570" w:type="pct"/>
            <w:shd w:val="clear" w:color="auto" w:fill="FFFFFF"/>
          </w:tcPr>
          <w:p w14:paraId="3BC7B0B3"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108</w:t>
            </w:r>
          </w:p>
        </w:tc>
        <w:tc>
          <w:tcPr>
            <w:tcW w:w="846" w:type="pct"/>
            <w:vMerge w:val="restart"/>
            <w:shd w:val="clear" w:color="auto" w:fill="FFFFFF"/>
            <w:vAlign w:val="center"/>
          </w:tcPr>
          <w:p w14:paraId="76D29ED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Տեխնեցիում</w:t>
            </w:r>
          </w:p>
        </w:tc>
        <w:tc>
          <w:tcPr>
            <w:tcW w:w="802" w:type="pct"/>
            <w:shd w:val="clear" w:color="auto" w:fill="FFFFFF"/>
          </w:tcPr>
          <w:p w14:paraId="09237EF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Tc-95m</w:t>
            </w:r>
          </w:p>
        </w:tc>
        <w:tc>
          <w:tcPr>
            <w:tcW w:w="949" w:type="pct"/>
            <w:shd w:val="clear" w:color="auto" w:fill="FFFFFF"/>
          </w:tcPr>
          <w:p w14:paraId="31CA5E56"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3B91E135"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6679918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61,0 օր</w:t>
            </w:r>
          </w:p>
        </w:tc>
      </w:tr>
      <w:tr w:rsidR="004C6F1C" w:rsidRPr="00AF375B" w14:paraId="215EB60C" w14:textId="77777777" w:rsidTr="00846526">
        <w:trPr>
          <w:jc w:val="center"/>
        </w:trPr>
        <w:tc>
          <w:tcPr>
            <w:tcW w:w="570" w:type="pct"/>
            <w:shd w:val="clear" w:color="auto" w:fill="FFFFFF"/>
          </w:tcPr>
          <w:p w14:paraId="4D4A3DF1"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109</w:t>
            </w:r>
          </w:p>
        </w:tc>
        <w:tc>
          <w:tcPr>
            <w:tcW w:w="846" w:type="pct"/>
            <w:vMerge/>
            <w:vAlign w:val="center"/>
          </w:tcPr>
          <w:p w14:paraId="34371D9E"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17812C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Tc-96</w:t>
            </w:r>
          </w:p>
        </w:tc>
        <w:tc>
          <w:tcPr>
            <w:tcW w:w="949" w:type="pct"/>
            <w:shd w:val="clear" w:color="auto" w:fill="FFFFFF"/>
          </w:tcPr>
          <w:p w14:paraId="36758170"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0,03</w:t>
            </w:r>
          </w:p>
        </w:tc>
        <w:tc>
          <w:tcPr>
            <w:tcW w:w="949" w:type="pct"/>
            <w:shd w:val="clear" w:color="auto" w:fill="FFFFFF"/>
          </w:tcPr>
          <w:p w14:paraId="54F3660D"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0,81</w:t>
            </w:r>
          </w:p>
        </w:tc>
        <w:tc>
          <w:tcPr>
            <w:tcW w:w="884" w:type="pct"/>
            <w:shd w:val="clear" w:color="auto" w:fill="FFFFFF"/>
          </w:tcPr>
          <w:p w14:paraId="189EDBB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4,28 օր</w:t>
            </w:r>
          </w:p>
        </w:tc>
      </w:tr>
      <w:tr w:rsidR="004C6F1C" w:rsidRPr="00AF375B" w14:paraId="0A4E2C64" w14:textId="77777777" w:rsidTr="00846526">
        <w:trPr>
          <w:jc w:val="center"/>
        </w:trPr>
        <w:tc>
          <w:tcPr>
            <w:tcW w:w="570" w:type="pct"/>
            <w:shd w:val="clear" w:color="auto" w:fill="FFFFFF"/>
          </w:tcPr>
          <w:p w14:paraId="497AAC4C"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110</w:t>
            </w:r>
          </w:p>
        </w:tc>
        <w:tc>
          <w:tcPr>
            <w:tcW w:w="846" w:type="pct"/>
            <w:vMerge/>
            <w:vAlign w:val="center"/>
          </w:tcPr>
          <w:p w14:paraId="0230B375"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1614CC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Tc-96m</w:t>
            </w:r>
          </w:p>
        </w:tc>
        <w:tc>
          <w:tcPr>
            <w:tcW w:w="949" w:type="pct"/>
            <w:shd w:val="clear" w:color="auto" w:fill="FFFFFF"/>
          </w:tcPr>
          <w:p w14:paraId="2CCBF7EB"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0,3</w:t>
            </w:r>
          </w:p>
        </w:tc>
        <w:tc>
          <w:tcPr>
            <w:tcW w:w="949" w:type="pct"/>
            <w:shd w:val="clear" w:color="auto" w:fill="FFFFFF"/>
          </w:tcPr>
          <w:p w14:paraId="27F2B9A1"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w:t>
            </w:r>
          </w:p>
        </w:tc>
        <w:tc>
          <w:tcPr>
            <w:tcW w:w="884" w:type="pct"/>
            <w:shd w:val="clear" w:color="auto" w:fill="FFFFFF"/>
          </w:tcPr>
          <w:p w14:paraId="25C8255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0,858 ժամ</w:t>
            </w:r>
          </w:p>
        </w:tc>
      </w:tr>
      <w:tr w:rsidR="004C6F1C" w:rsidRPr="00AF375B" w14:paraId="1770DC83" w14:textId="77777777" w:rsidTr="00846526">
        <w:trPr>
          <w:jc w:val="center"/>
        </w:trPr>
        <w:tc>
          <w:tcPr>
            <w:tcW w:w="570" w:type="pct"/>
            <w:shd w:val="clear" w:color="auto" w:fill="FFFFFF"/>
          </w:tcPr>
          <w:p w14:paraId="7409B65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111</w:t>
            </w:r>
          </w:p>
        </w:tc>
        <w:tc>
          <w:tcPr>
            <w:tcW w:w="846" w:type="pct"/>
            <w:vMerge/>
            <w:vAlign w:val="center"/>
          </w:tcPr>
          <w:p w14:paraId="33A61D46"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6BDDA4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Tc-97</w:t>
            </w:r>
          </w:p>
        </w:tc>
        <w:tc>
          <w:tcPr>
            <w:tcW w:w="949" w:type="pct"/>
            <w:shd w:val="clear" w:color="auto" w:fill="FFFFFF"/>
          </w:tcPr>
          <w:p w14:paraId="3C6B9316"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949" w:type="pct"/>
            <w:shd w:val="clear" w:color="auto" w:fill="FFFFFF"/>
          </w:tcPr>
          <w:p w14:paraId="05F67CCD"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884" w:type="pct"/>
            <w:shd w:val="clear" w:color="auto" w:fill="FFFFFF"/>
          </w:tcPr>
          <w:p w14:paraId="5C1E74B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5,25</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5122DF">
              <w:rPr>
                <w:rFonts w:ascii="Sylfaen" w:hAnsi="Sylfaen"/>
                <w:sz w:val="20"/>
                <w:szCs w:val="24"/>
                <w:vertAlign w:val="superscript"/>
              </w:rPr>
              <w:t>+7</w:t>
            </w:r>
            <w:r w:rsidRPr="00AF375B">
              <w:rPr>
                <w:rFonts w:ascii="Sylfaen" w:hAnsi="Sylfaen"/>
                <w:sz w:val="20"/>
                <w:szCs w:val="24"/>
              </w:rPr>
              <w:t xml:space="preserve"> տարի</w:t>
            </w:r>
          </w:p>
        </w:tc>
      </w:tr>
      <w:tr w:rsidR="004C6F1C" w:rsidRPr="00AF375B" w14:paraId="1B49A2F2" w14:textId="77777777" w:rsidTr="00846526">
        <w:trPr>
          <w:jc w:val="center"/>
        </w:trPr>
        <w:tc>
          <w:tcPr>
            <w:tcW w:w="570" w:type="pct"/>
            <w:shd w:val="clear" w:color="auto" w:fill="FFFFFF"/>
          </w:tcPr>
          <w:p w14:paraId="5FC8585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112</w:t>
            </w:r>
          </w:p>
        </w:tc>
        <w:tc>
          <w:tcPr>
            <w:tcW w:w="846" w:type="pct"/>
            <w:vMerge/>
            <w:vAlign w:val="center"/>
          </w:tcPr>
          <w:p w14:paraId="23F2F2A1"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3A52D43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Тс-97т</w:t>
            </w:r>
          </w:p>
        </w:tc>
        <w:tc>
          <w:tcPr>
            <w:tcW w:w="949" w:type="pct"/>
            <w:shd w:val="clear" w:color="auto" w:fill="FFFFFF"/>
          </w:tcPr>
          <w:p w14:paraId="16A437FF"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40</w:t>
            </w:r>
          </w:p>
        </w:tc>
        <w:tc>
          <w:tcPr>
            <w:tcW w:w="949" w:type="pct"/>
            <w:shd w:val="clear" w:color="auto" w:fill="FFFFFF"/>
          </w:tcPr>
          <w:p w14:paraId="3504E856"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1,100</w:t>
            </w:r>
          </w:p>
        </w:tc>
        <w:tc>
          <w:tcPr>
            <w:tcW w:w="884" w:type="pct"/>
            <w:shd w:val="clear" w:color="auto" w:fill="FFFFFF"/>
          </w:tcPr>
          <w:p w14:paraId="1851F5A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87,0 օր</w:t>
            </w:r>
          </w:p>
        </w:tc>
      </w:tr>
      <w:tr w:rsidR="004C6F1C" w:rsidRPr="00AF375B" w14:paraId="2FB77305" w14:textId="77777777" w:rsidTr="00846526">
        <w:trPr>
          <w:jc w:val="center"/>
        </w:trPr>
        <w:tc>
          <w:tcPr>
            <w:tcW w:w="570" w:type="pct"/>
            <w:shd w:val="clear" w:color="auto" w:fill="FFFFFF"/>
          </w:tcPr>
          <w:p w14:paraId="72FCD5E2"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113</w:t>
            </w:r>
          </w:p>
        </w:tc>
        <w:tc>
          <w:tcPr>
            <w:tcW w:w="846" w:type="pct"/>
            <w:vMerge/>
            <w:vAlign w:val="center"/>
          </w:tcPr>
          <w:p w14:paraId="68A6333D"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B0899F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Тс-98</w:t>
            </w:r>
          </w:p>
        </w:tc>
        <w:tc>
          <w:tcPr>
            <w:tcW w:w="949" w:type="pct"/>
            <w:shd w:val="clear" w:color="auto" w:fill="FFFFFF"/>
          </w:tcPr>
          <w:p w14:paraId="2407FE76"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0,05</w:t>
            </w:r>
          </w:p>
        </w:tc>
        <w:tc>
          <w:tcPr>
            <w:tcW w:w="949" w:type="pct"/>
            <w:shd w:val="clear" w:color="auto" w:fill="FFFFFF"/>
          </w:tcPr>
          <w:p w14:paraId="61B9CB42"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1,4</w:t>
            </w:r>
          </w:p>
        </w:tc>
        <w:tc>
          <w:tcPr>
            <w:tcW w:w="884" w:type="pct"/>
            <w:shd w:val="clear" w:color="auto" w:fill="FFFFFF"/>
          </w:tcPr>
          <w:p w14:paraId="2FB78D6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4,20</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5122DF">
              <w:rPr>
                <w:rFonts w:ascii="Sylfaen" w:hAnsi="Sylfaen"/>
                <w:sz w:val="20"/>
                <w:szCs w:val="24"/>
                <w:vertAlign w:val="superscript"/>
              </w:rPr>
              <w:t>+6</w:t>
            </w:r>
            <w:r w:rsidRPr="00AF375B">
              <w:rPr>
                <w:rFonts w:ascii="Sylfaen" w:hAnsi="Sylfaen"/>
                <w:sz w:val="20"/>
                <w:szCs w:val="24"/>
              </w:rPr>
              <w:t xml:space="preserve"> տարի</w:t>
            </w:r>
          </w:p>
        </w:tc>
      </w:tr>
      <w:tr w:rsidR="004C6F1C" w:rsidRPr="00AF375B" w14:paraId="7D9BFD2F" w14:textId="77777777" w:rsidTr="00846526">
        <w:trPr>
          <w:jc w:val="center"/>
        </w:trPr>
        <w:tc>
          <w:tcPr>
            <w:tcW w:w="570" w:type="pct"/>
            <w:shd w:val="clear" w:color="auto" w:fill="FFFFFF"/>
          </w:tcPr>
          <w:p w14:paraId="2BC443CF"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114</w:t>
            </w:r>
          </w:p>
        </w:tc>
        <w:tc>
          <w:tcPr>
            <w:tcW w:w="846" w:type="pct"/>
            <w:vMerge/>
            <w:vAlign w:val="center"/>
          </w:tcPr>
          <w:p w14:paraId="236A307F"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3BD338E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Тс-99</w:t>
            </w:r>
          </w:p>
        </w:tc>
        <w:tc>
          <w:tcPr>
            <w:tcW w:w="949" w:type="pct"/>
            <w:shd w:val="clear" w:color="auto" w:fill="FFFFFF"/>
          </w:tcPr>
          <w:p w14:paraId="3139C0D1"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30</w:t>
            </w:r>
          </w:p>
        </w:tc>
        <w:tc>
          <w:tcPr>
            <w:tcW w:w="949" w:type="pct"/>
            <w:shd w:val="clear" w:color="auto" w:fill="FFFFFF"/>
          </w:tcPr>
          <w:p w14:paraId="0FA6EACB"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810</w:t>
            </w:r>
          </w:p>
        </w:tc>
        <w:tc>
          <w:tcPr>
            <w:tcW w:w="884" w:type="pct"/>
            <w:shd w:val="clear" w:color="auto" w:fill="FFFFFF"/>
          </w:tcPr>
          <w:p w14:paraId="118A318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2,13</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5122DF">
              <w:rPr>
                <w:rFonts w:ascii="Sylfaen" w:hAnsi="Sylfaen"/>
                <w:sz w:val="20"/>
                <w:szCs w:val="24"/>
                <w:vertAlign w:val="superscript"/>
              </w:rPr>
              <w:t>+5</w:t>
            </w:r>
            <w:r w:rsidRPr="00AF375B">
              <w:rPr>
                <w:rFonts w:ascii="Sylfaen" w:hAnsi="Sylfaen"/>
                <w:sz w:val="20"/>
                <w:szCs w:val="24"/>
              </w:rPr>
              <w:t xml:space="preserve"> տարի</w:t>
            </w:r>
          </w:p>
        </w:tc>
      </w:tr>
      <w:tr w:rsidR="004C6F1C" w:rsidRPr="00AF375B" w14:paraId="03DD5484" w14:textId="77777777" w:rsidTr="00846526">
        <w:trPr>
          <w:jc w:val="center"/>
        </w:trPr>
        <w:tc>
          <w:tcPr>
            <w:tcW w:w="570" w:type="pct"/>
            <w:shd w:val="clear" w:color="auto" w:fill="FFFFFF"/>
          </w:tcPr>
          <w:p w14:paraId="644CE3CA"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115</w:t>
            </w:r>
          </w:p>
        </w:tc>
        <w:tc>
          <w:tcPr>
            <w:tcW w:w="846" w:type="pct"/>
            <w:vMerge/>
            <w:vAlign w:val="center"/>
          </w:tcPr>
          <w:p w14:paraId="74CBB5FD"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611A38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Тс-99ш</w:t>
            </w:r>
          </w:p>
        </w:tc>
        <w:tc>
          <w:tcPr>
            <w:tcW w:w="949" w:type="pct"/>
            <w:shd w:val="clear" w:color="auto" w:fill="FFFFFF"/>
          </w:tcPr>
          <w:p w14:paraId="2DBBF66C"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0,7</w:t>
            </w:r>
          </w:p>
        </w:tc>
        <w:tc>
          <w:tcPr>
            <w:tcW w:w="949" w:type="pct"/>
            <w:shd w:val="clear" w:color="auto" w:fill="FFFFFF"/>
          </w:tcPr>
          <w:p w14:paraId="1EE9486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19</w:t>
            </w:r>
          </w:p>
        </w:tc>
        <w:tc>
          <w:tcPr>
            <w:tcW w:w="884" w:type="pct"/>
            <w:shd w:val="clear" w:color="auto" w:fill="FFFFFF"/>
          </w:tcPr>
          <w:p w14:paraId="768C6A7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6,02 ժամ</w:t>
            </w:r>
          </w:p>
        </w:tc>
      </w:tr>
      <w:tr w:rsidR="004C6F1C" w:rsidRPr="00AF375B" w14:paraId="08304284" w14:textId="77777777" w:rsidTr="00846526">
        <w:trPr>
          <w:jc w:val="center"/>
        </w:trPr>
        <w:tc>
          <w:tcPr>
            <w:tcW w:w="570" w:type="pct"/>
            <w:shd w:val="clear" w:color="auto" w:fill="FFFFFF"/>
          </w:tcPr>
          <w:p w14:paraId="5CFFF40A"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116</w:t>
            </w:r>
          </w:p>
        </w:tc>
        <w:tc>
          <w:tcPr>
            <w:tcW w:w="846" w:type="pct"/>
            <w:vMerge w:val="restart"/>
            <w:shd w:val="clear" w:color="auto" w:fill="FFFFFF"/>
            <w:vAlign w:val="center"/>
          </w:tcPr>
          <w:p w14:paraId="6242044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Ռուտենիում</w:t>
            </w:r>
          </w:p>
        </w:tc>
        <w:tc>
          <w:tcPr>
            <w:tcW w:w="802" w:type="pct"/>
            <w:shd w:val="clear" w:color="auto" w:fill="FFFFFF"/>
          </w:tcPr>
          <w:p w14:paraId="19AB70D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Ru-97</w:t>
            </w:r>
          </w:p>
        </w:tc>
        <w:tc>
          <w:tcPr>
            <w:tcW w:w="949" w:type="pct"/>
            <w:shd w:val="clear" w:color="auto" w:fill="FFFFFF"/>
          </w:tcPr>
          <w:p w14:paraId="611589ED"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0,3</w:t>
            </w:r>
          </w:p>
        </w:tc>
        <w:tc>
          <w:tcPr>
            <w:tcW w:w="949" w:type="pct"/>
            <w:shd w:val="clear" w:color="auto" w:fill="FFFFFF"/>
          </w:tcPr>
          <w:p w14:paraId="1259396B"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w:t>
            </w:r>
          </w:p>
        </w:tc>
        <w:tc>
          <w:tcPr>
            <w:tcW w:w="884" w:type="pct"/>
            <w:shd w:val="clear" w:color="auto" w:fill="FFFFFF"/>
          </w:tcPr>
          <w:p w14:paraId="03FC7C1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2,90 օր</w:t>
            </w:r>
          </w:p>
        </w:tc>
      </w:tr>
      <w:tr w:rsidR="004C6F1C" w:rsidRPr="00AF375B" w14:paraId="3A46827D" w14:textId="77777777" w:rsidTr="00846526">
        <w:trPr>
          <w:jc w:val="center"/>
        </w:trPr>
        <w:tc>
          <w:tcPr>
            <w:tcW w:w="570" w:type="pct"/>
            <w:shd w:val="clear" w:color="auto" w:fill="FFFFFF"/>
          </w:tcPr>
          <w:p w14:paraId="3E74671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lastRenderedPageBreak/>
              <w:t>117</w:t>
            </w:r>
          </w:p>
        </w:tc>
        <w:tc>
          <w:tcPr>
            <w:tcW w:w="846" w:type="pct"/>
            <w:vMerge/>
            <w:vAlign w:val="center"/>
          </w:tcPr>
          <w:p w14:paraId="12A4C756"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67FF52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Ru-103</w:t>
            </w:r>
          </w:p>
        </w:tc>
        <w:tc>
          <w:tcPr>
            <w:tcW w:w="949" w:type="pct"/>
            <w:shd w:val="clear" w:color="auto" w:fill="FFFFFF"/>
          </w:tcPr>
          <w:p w14:paraId="05EBA006"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3B66C006"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6FE188B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39,3 օր</w:t>
            </w:r>
          </w:p>
        </w:tc>
      </w:tr>
      <w:tr w:rsidR="004C6F1C" w:rsidRPr="00AF375B" w14:paraId="2F2B70A1" w14:textId="77777777" w:rsidTr="00846526">
        <w:trPr>
          <w:jc w:val="center"/>
        </w:trPr>
        <w:tc>
          <w:tcPr>
            <w:tcW w:w="570" w:type="pct"/>
            <w:shd w:val="clear" w:color="auto" w:fill="FFFFFF"/>
          </w:tcPr>
          <w:p w14:paraId="3E08BD44"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118</w:t>
            </w:r>
          </w:p>
        </w:tc>
        <w:tc>
          <w:tcPr>
            <w:tcW w:w="846" w:type="pct"/>
            <w:vMerge/>
            <w:vAlign w:val="center"/>
          </w:tcPr>
          <w:p w14:paraId="7051BAF5"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A7E405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Ru-105</w:t>
            </w:r>
          </w:p>
        </w:tc>
        <w:tc>
          <w:tcPr>
            <w:tcW w:w="949" w:type="pct"/>
            <w:shd w:val="clear" w:color="auto" w:fill="FFFFFF"/>
          </w:tcPr>
          <w:p w14:paraId="2878174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0,08</w:t>
            </w:r>
          </w:p>
        </w:tc>
        <w:tc>
          <w:tcPr>
            <w:tcW w:w="949" w:type="pct"/>
            <w:shd w:val="clear" w:color="auto" w:fill="FFFFFF"/>
          </w:tcPr>
          <w:p w14:paraId="22213943"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2,2</w:t>
            </w:r>
          </w:p>
        </w:tc>
        <w:tc>
          <w:tcPr>
            <w:tcW w:w="884" w:type="pct"/>
            <w:shd w:val="clear" w:color="auto" w:fill="FFFFFF"/>
          </w:tcPr>
          <w:p w14:paraId="6F9E839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4,44 ժամ</w:t>
            </w:r>
          </w:p>
        </w:tc>
      </w:tr>
      <w:tr w:rsidR="004C6F1C" w:rsidRPr="00AF375B" w14:paraId="52ACE4E3" w14:textId="77777777" w:rsidTr="00846526">
        <w:trPr>
          <w:jc w:val="center"/>
        </w:trPr>
        <w:tc>
          <w:tcPr>
            <w:tcW w:w="570" w:type="pct"/>
            <w:shd w:val="clear" w:color="auto" w:fill="FFFFFF"/>
          </w:tcPr>
          <w:p w14:paraId="308CA7A2"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119</w:t>
            </w:r>
          </w:p>
        </w:tc>
        <w:tc>
          <w:tcPr>
            <w:tcW w:w="846" w:type="pct"/>
            <w:vMerge/>
            <w:vAlign w:val="center"/>
          </w:tcPr>
          <w:p w14:paraId="1F07AED8"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4CB68C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Ru-106</w:t>
            </w:r>
          </w:p>
        </w:tc>
        <w:tc>
          <w:tcPr>
            <w:tcW w:w="949" w:type="pct"/>
            <w:shd w:val="clear" w:color="auto" w:fill="FFFFFF"/>
          </w:tcPr>
          <w:p w14:paraId="0A7EE7F2"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0,3</w:t>
            </w:r>
          </w:p>
        </w:tc>
        <w:tc>
          <w:tcPr>
            <w:tcW w:w="949" w:type="pct"/>
            <w:shd w:val="clear" w:color="auto" w:fill="FFFFFF"/>
          </w:tcPr>
          <w:p w14:paraId="4194DFF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w:t>
            </w:r>
          </w:p>
        </w:tc>
        <w:tc>
          <w:tcPr>
            <w:tcW w:w="884" w:type="pct"/>
            <w:shd w:val="clear" w:color="auto" w:fill="FFFFFF"/>
          </w:tcPr>
          <w:p w14:paraId="0761EC2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1,01 տարի</w:t>
            </w:r>
          </w:p>
        </w:tc>
      </w:tr>
      <w:tr w:rsidR="004C6F1C" w:rsidRPr="00AF375B" w14:paraId="680EB04A" w14:textId="77777777" w:rsidTr="00846526">
        <w:trPr>
          <w:jc w:val="center"/>
        </w:trPr>
        <w:tc>
          <w:tcPr>
            <w:tcW w:w="570" w:type="pct"/>
            <w:shd w:val="clear" w:color="auto" w:fill="FFFFFF"/>
          </w:tcPr>
          <w:p w14:paraId="4DD5C110"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120</w:t>
            </w:r>
          </w:p>
        </w:tc>
        <w:tc>
          <w:tcPr>
            <w:tcW w:w="846" w:type="pct"/>
            <w:vMerge w:val="restart"/>
            <w:shd w:val="clear" w:color="auto" w:fill="FFFFFF"/>
            <w:vAlign w:val="center"/>
          </w:tcPr>
          <w:p w14:paraId="1C5C728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Ռոդիում</w:t>
            </w:r>
          </w:p>
        </w:tc>
        <w:tc>
          <w:tcPr>
            <w:tcW w:w="802" w:type="pct"/>
            <w:shd w:val="clear" w:color="auto" w:fill="FFFFFF"/>
          </w:tcPr>
          <w:p w14:paraId="21A29E9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Rh-99</w:t>
            </w:r>
          </w:p>
        </w:tc>
        <w:tc>
          <w:tcPr>
            <w:tcW w:w="949" w:type="pct"/>
            <w:shd w:val="clear" w:color="auto" w:fill="FFFFFF"/>
          </w:tcPr>
          <w:p w14:paraId="76AA5F11"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010DFE13"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10D8CBC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16,0 օր</w:t>
            </w:r>
          </w:p>
        </w:tc>
      </w:tr>
      <w:tr w:rsidR="004C6F1C" w:rsidRPr="00AF375B" w14:paraId="6BD74661" w14:textId="77777777" w:rsidTr="00846526">
        <w:trPr>
          <w:jc w:val="center"/>
        </w:trPr>
        <w:tc>
          <w:tcPr>
            <w:tcW w:w="570" w:type="pct"/>
            <w:shd w:val="clear" w:color="auto" w:fill="FFFFFF"/>
          </w:tcPr>
          <w:p w14:paraId="168DFD29"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121</w:t>
            </w:r>
          </w:p>
        </w:tc>
        <w:tc>
          <w:tcPr>
            <w:tcW w:w="846" w:type="pct"/>
            <w:vMerge/>
            <w:vAlign w:val="center"/>
          </w:tcPr>
          <w:p w14:paraId="6035C9D6"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A8CFC9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Rh-101</w:t>
            </w:r>
          </w:p>
        </w:tc>
        <w:tc>
          <w:tcPr>
            <w:tcW w:w="949" w:type="pct"/>
            <w:shd w:val="clear" w:color="auto" w:fill="FFFFFF"/>
          </w:tcPr>
          <w:p w14:paraId="5DC2411B"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0,3</w:t>
            </w:r>
          </w:p>
        </w:tc>
        <w:tc>
          <w:tcPr>
            <w:tcW w:w="949" w:type="pct"/>
            <w:shd w:val="clear" w:color="auto" w:fill="FFFFFF"/>
          </w:tcPr>
          <w:p w14:paraId="0048A15F"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w:t>
            </w:r>
          </w:p>
        </w:tc>
        <w:tc>
          <w:tcPr>
            <w:tcW w:w="884" w:type="pct"/>
            <w:shd w:val="clear" w:color="auto" w:fill="FFFFFF"/>
          </w:tcPr>
          <w:p w14:paraId="7D6376F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3,20 տարի</w:t>
            </w:r>
          </w:p>
        </w:tc>
      </w:tr>
      <w:tr w:rsidR="004C6F1C" w:rsidRPr="00AF375B" w14:paraId="6FCB4B5D" w14:textId="77777777" w:rsidTr="00846526">
        <w:trPr>
          <w:jc w:val="center"/>
        </w:trPr>
        <w:tc>
          <w:tcPr>
            <w:tcW w:w="570" w:type="pct"/>
            <w:shd w:val="clear" w:color="auto" w:fill="FFFFFF"/>
          </w:tcPr>
          <w:p w14:paraId="3CB3FA70"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122</w:t>
            </w:r>
          </w:p>
        </w:tc>
        <w:tc>
          <w:tcPr>
            <w:tcW w:w="846" w:type="pct"/>
            <w:vMerge/>
            <w:vAlign w:val="center"/>
          </w:tcPr>
          <w:p w14:paraId="5F9B769F"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6A22AD1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Rh-102</w:t>
            </w:r>
          </w:p>
        </w:tc>
        <w:tc>
          <w:tcPr>
            <w:tcW w:w="949" w:type="pct"/>
            <w:shd w:val="clear" w:color="auto" w:fill="FFFFFF"/>
          </w:tcPr>
          <w:p w14:paraId="4F574ACF"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0,03</w:t>
            </w:r>
          </w:p>
        </w:tc>
        <w:tc>
          <w:tcPr>
            <w:tcW w:w="949" w:type="pct"/>
            <w:shd w:val="clear" w:color="auto" w:fill="FFFFFF"/>
          </w:tcPr>
          <w:p w14:paraId="62DDBFEA"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0,81</w:t>
            </w:r>
          </w:p>
        </w:tc>
        <w:tc>
          <w:tcPr>
            <w:tcW w:w="884" w:type="pct"/>
            <w:shd w:val="clear" w:color="auto" w:fill="FFFFFF"/>
          </w:tcPr>
          <w:p w14:paraId="7018503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2,90 տարի</w:t>
            </w:r>
          </w:p>
        </w:tc>
      </w:tr>
      <w:tr w:rsidR="004C6F1C" w:rsidRPr="00AF375B" w14:paraId="10A05A26" w14:textId="77777777" w:rsidTr="00846526">
        <w:trPr>
          <w:jc w:val="center"/>
        </w:trPr>
        <w:tc>
          <w:tcPr>
            <w:tcW w:w="570" w:type="pct"/>
            <w:shd w:val="clear" w:color="auto" w:fill="FFFFFF"/>
          </w:tcPr>
          <w:p w14:paraId="65171DE7"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123</w:t>
            </w:r>
          </w:p>
        </w:tc>
        <w:tc>
          <w:tcPr>
            <w:tcW w:w="846" w:type="pct"/>
            <w:vMerge/>
            <w:vAlign w:val="center"/>
          </w:tcPr>
          <w:p w14:paraId="42E30F25"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BC8CB5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Rh-102m</w:t>
            </w:r>
          </w:p>
        </w:tc>
        <w:tc>
          <w:tcPr>
            <w:tcW w:w="949" w:type="pct"/>
            <w:shd w:val="clear" w:color="auto" w:fill="FFFFFF"/>
          </w:tcPr>
          <w:p w14:paraId="012CCA35"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2E55F652"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32D781E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207 օր</w:t>
            </w:r>
          </w:p>
        </w:tc>
      </w:tr>
      <w:tr w:rsidR="004C6F1C" w:rsidRPr="00AF375B" w14:paraId="7396553F" w14:textId="77777777" w:rsidTr="00846526">
        <w:trPr>
          <w:jc w:val="center"/>
        </w:trPr>
        <w:tc>
          <w:tcPr>
            <w:tcW w:w="570" w:type="pct"/>
            <w:shd w:val="clear" w:color="auto" w:fill="FFFFFF"/>
          </w:tcPr>
          <w:p w14:paraId="72AF14F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124</w:t>
            </w:r>
          </w:p>
        </w:tc>
        <w:tc>
          <w:tcPr>
            <w:tcW w:w="846" w:type="pct"/>
            <w:vMerge/>
            <w:vAlign w:val="center"/>
          </w:tcPr>
          <w:p w14:paraId="41C54AC6"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8D25EC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Rh-103m</w:t>
            </w:r>
          </w:p>
        </w:tc>
        <w:tc>
          <w:tcPr>
            <w:tcW w:w="949" w:type="pct"/>
            <w:shd w:val="clear" w:color="auto" w:fill="FFFFFF"/>
          </w:tcPr>
          <w:p w14:paraId="498AD1C2"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900</w:t>
            </w:r>
          </w:p>
        </w:tc>
        <w:tc>
          <w:tcPr>
            <w:tcW w:w="949" w:type="pct"/>
            <w:shd w:val="clear" w:color="auto" w:fill="FFFFFF"/>
          </w:tcPr>
          <w:p w14:paraId="6D9DD4AB"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2,4</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5122DF">
              <w:rPr>
                <w:rFonts w:ascii="Sylfaen" w:hAnsi="Sylfaen"/>
                <w:sz w:val="20"/>
                <w:szCs w:val="24"/>
                <w:vertAlign w:val="superscript"/>
              </w:rPr>
              <w:t>4</w:t>
            </w:r>
          </w:p>
        </w:tc>
        <w:tc>
          <w:tcPr>
            <w:tcW w:w="884" w:type="pct"/>
            <w:shd w:val="clear" w:color="auto" w:fill="FFFFFF"/>
          </w:tcPr>
          <w:p w14:paraId="5AF4921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0,935 ժամ</w:t>
            </w:r>
          </w:p>
        </w:tc>
      </w:tr>
      <w:tr w:rsidR="004C6F1C" w:rsidRPr="00AF375B" w14:paraId="3357661E" w14:textId="77777777" w:rsidTr="00846526">
        <w:trPr>
          <w:jc w:val="center"/>
        </w:trPr>
        <w:tc>
          <w:tcPr>
            <w:tcW w:w="570" w:type="pct"/>
            <w:shd w:val="clear" w:color="auto" w:fill="FFFFFF"/>
          </w:tcPr>
          <w:p w14:paraId="6951559C"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125</w:t>
            </w:r>
          </w:p>
        </w:tc>
        <w:tc>
          <w:tcPr>
            <w:tcW w:w="846" w:type="pct"/>
            <w:vMerge/>
            <w:vAlign w:val="center"/>
          </w:tcPr>
          <w:p w14:paraId="704E2819"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1652C8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Rh-105</w:t>
            </w:r>
          </w:p>
        </w:tc>
        <w:tc>
          <w:tcPr>
            <w:tcW w:w="949" w:type="pct"/>
            <w:shd w:val="clear" w:color="auto" w:fill="FFFFFF"/>
          </w:tcPr>
          <w:p w14:paraId="216A5B8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0,9</w:t>
            </w:r>
          </w:p>
        </w:tc>
        <w:tc>
          <w:tcPr>
            <w:tcW w:w="949" w:type="pct"/>
            <w:shd w:val="clear" w:color="auto" w:fill="FFFFFF"/>
          </w:tcPr>
          <w:p w14:paraId="08457EF8"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24</w:t>
            </w:r>
          </w:p>
        </w:tc>
        <w:tc>
          <w:tcPr>
            <w:tcW w:w="884" w:type="pct"/>
            <w:shd w:val="clear" w:color="auto" w:fill="FFFFFF"/>
          </w:tcPr>
          <w:p w14:paraId="6D24AEE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1,47 օր</w:t>
            </w:r>
          </w:p>
        </w:tc>
      </w:tr>
      <w:tr w:rsidR="004C6F1C" w:rsidRPr="00AF375B" w14:paraId="33AB81E6" w14:textId="77777777" w:rsidTr="00846526">
        <w:trPr>
          <w:jc w:val="center"/>
        </w:trPr>
        <w:tc>
          <w:tcPr>
            <w:tcW w:w="570" w:type="pct"/>
            <w:shd w:val="clear" w:color="auto" w:fill="FFFFFF"/>
          </w:tcPr>
          <w:p w14:paraId="3AF56EFB"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126</w:t>
            </w:r>
          </w:p>
        </w:tc>
        <w:tc>
          <w:tcPr>
            <w:tcW w:w="846" w:type="pct"/>
            <w:vMerge w:val="restart"/>
            <w:shd w:val="clear" w:color="auto" w:fill="FFFFFF"/>
            <w:vAlign w:val="center"/>
          </w:tcPr>
          <w:p w14:paraId="74AF641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Պալադիում</w:t>
            </w:r>
          </w:p>
        </w:tc>
        <w:tc>
          <w:tcPr>
            <w:tcW w:w="802" w:type="pct"/>
            <w:shd w:val="clear" w:color="auto" w:fill="FFFFFF"/>
          </w:tcPr>
          <w:p w14:paraId="07A0403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Pd-103</w:t>
            </w:r>
          </w:p>
        </w:tc>
        <w:tc>
          <w:tcPr>
            <w:tcW w:w="949" w:type="pct"/>
            <w:shd w:val="clear" w:color="auto" w:fill="FFFFFF"/>
          </w:tcPr>
          <w:p w14:paraId="29CD5BAC"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90</w:t>
            </w:r>
          </w:p>
        </w:tc>
        <w:tc>
          <w:tcPr>
            <w:tcW w:w="949" w:type="pct"/>
            <w:shd w:val="clear" w:color="auto" w:fill="FFFFFF"/>
          </w:tcPr>
          <w:p w14:paraId="4642A475"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2,400</w:t>
            </w:r>
          </w:p>
        </w:tc>
        <w:tc>
          <w:tcPr>
            <w:tcW w:w="884" w:type="pct"/>
            <w:shd w:val="clear" w:color="auto" w:fill="FFFFFF"/>
          </w:tcPr>
          <w:p w14:paraId="05AC079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17,0 օր</w:t>
            </w:r>
          </w:p>
        </w:tc>
      </w:tr>
      <w:tr w:rsidR="004C6F1C" w:rsidRPr="00AF375B" w14:paraId="4A65B779" w14:textId="77777777" w:rsidTr="00846526">
        <w:trPr>
          <w:jc w:val="center"/>
        </w:trPr>
        <w:tc>
          <w:tcPr>
            <w:tcW w:w="570" w:type="pct"/>
            <w:shd w:val="clear" w:color="auto" w:fill="FFFFFF"/>
          </w:tcPr>
          <w:p w14:paraId="55A312D2"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127</w:t>
            </w:r>
          </w:p>
        </w:tc>
        <w:tc>
          <w:tcPr>
            <w:tcW w:w="846" w:type="pct"/>
            <w:vMerge/>
            <w:shd w:val="clear" w:color="auto" w:fill="FFFFFF"/>
            <w:vAlign w:val="center"/>
          </w:tcPr>
          <w:p w14:paraId="6C15D9F4"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D57536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Pd-107</w:t>
            </w:r>
          </w:p>
        </w:tc>
        <w:tc>
          <w:tcPr>
            <w:tcW w:w="949" w:type="pct"/>
            <w:shd w:val="clear" w:color="auto" w:fill="FFFFFF"/>
          </w:tcPr>
          <w:p w14:paraId="3A27C108"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949" w:type="pct"/>
            <w:shd w:val="clear" w:color="auto" w:fill="FFFFFF"/>
          </w:tcPr>
          <w:p w14:paraId="22251A3D"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884" w:type="pct"/>
            <w:shd w:val="clear" w:color="auto" w:fill="FFFFFF"/>
          </w:tcPr>
          <w:p w14:paraId="046C50D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6,50</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5122DF">
              <w:rPr>
                <w:rFonts w:ascii="Sylfaen" w:hAnsi="Sylfaen"/>
                <w:sz w:val="20"/>
                <w:szCs w:val="24"/>
                <w:vertAlign w:val="superscript"/>
              </w:rPr>
              <w:t>+6</w:t>
            </w:r>
            <w:r w:rsidRPr="00AF375B">
              <w:rPr>
                <w:rFonts w:ascii="Sylfaen" w:hAnsi="Sylfaen"/>
                <w:sz w:val="20"/>
                <w:szCs w:val="24"/>
              </w:rPr>
              <w:t xml:space="preserve"> տարի</w:t>
            </w:r>
          </w:p>
        </w:tc>
      </w:tr>
      <w:tr w:rsidR="004C6F1C" w:rsidRPr="00AF375B" w14:paraId="0DC7C888" w14:textId="77777777" w:rsidTr="00846526">
        <w:trPr>
          <w:jc w:val="center"/>
        </w:trPr>
        <w:tc>
          <w:tcPr>
            <w:tcW w:w="570" w:type="pct"/>
            <w:shd w:val="clear" w:color="auto" w:fill="FFFFFF"/>
          </w:tcPr>
          <w:p w14:paraId="3B3C6A5C"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128</w:t>
            </w:r>
          </w:p>
        </w:tc>
        <w:tc>
          <w:tcPr>
            <w:tcW w:w="846" w:type="pct"/>
            <w:shd w:val="clear" w:color="auto" w:fill="FFFFFF"/>
            <w:vAlign w:val="center"/>
          </w:tcPr>
          <w:p w14:paraId="17C91741"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88DC53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Pd-109</w:t>
            </w:r>
          </w:p>
        </w:tc>
        <w:tc>
          <w:tcPr>
            <w:tcW w:w="949" w:type="pct"/>
            <w:shd w:val="clear" w:color="auto" w:fill="FFFFFF"/>
          </w:tcPr>
          <w:p w14:paraId="11D2EBE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20</w:t>
            </w:r>
          </w:p>
        </w:tc>
        <w:tc>
          <w:tcPr>
            <w:tcW w:w="949" w:type="pct"/>
            <w:shd w:val="clear" w:color="auto" w:fill="FFFFFF"/>
          </w:tcPr>
          <w:p w14:paraId="63B1B7FD"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540</w:t>
            </w:r>
          </w:p>
        </w:tc>
        <w:tc>
          <w:tcPr>
            <w:tcW w:w="884" w:type="pct"/>
            <w:shd w:val="clear" w:color="auto" w:fill="FFFFFF"/>
          </w:tcPr>
          <w:p w14:paraId="33EC5D6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13,4 ժամ</w:t>
            </w:r>
          </w:p>
        </w:tc>
      </w:tr>
      <w:tr w:rsidR="004C6F1C" w:rsidRPr="00AF375B" w14:paraId="67C11E4D" w14:textId="77777777" w:rsidTr="00846526">
        <w:trPr>
          <w:jc w:val="center"/>
        </w:trPr>
        <w:tc>
          <w:tcPr>
            <w:tcW w:w="570" w:type="pct"/>
            <w:shd w:val="clear" w:color="auto" w:fill="FFFFFF"/>
          </w:tcPr>
          <w:p w14:paraId="4464BEE8"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129</w:t>
            </w:r>
          </w:p>
        </w:tc>
        <w:tc>
          <w:tcPr>
            <w:tcW w:w="846" w:type="pct"/>
            <w:vMerge w:val="restart"/>
            <w:shd w:val="clear" w:color="auto" w:fill="FFFFFF"/>
            <w:vAlign w:val="center"/>
          </w:tcPr>
          <w:p w14:paraId="67FC984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Արծաթ</w:t>
            </w:r>
          </w:p>
        </w:tc>
        <w:tc>
          <w:tcPr>
            <w:tcW w:w="802" w:type="pct"/>
            <w:shd w:val="clear" w:color="auto" w:fill="FFFFFF"/>
          </w:tcPr>
          <w:p w14:paraId="606ADF5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Ag-105</w:t>
            </w:r>
          </w:p>
        </w:tc>
        <w:tc>
          <w:tcPr>
            <w:tcW w:w="949" w:type="pct"/>
            <w:shd w:val="clear" w:color="auto" w:fill="FFFFFF"/>
          </w:tcPr>
          <w:p w14:paraId="7F07F17C"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6EC8282A"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0FB9D8D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41,0 օր</w:t>
            </w:r>
          </w:p>
        </w:tc>
      </w:tr>
      <w:tr w:rsidR="004C6F1C" w:rsidRPr="00AF375B" w14:paraId="470DFD25" w14:textId="77777777" w:rsidTr="00846526">
        <w:trPr>
          <w:jc w:val="center"/>
        </w:trPr>
        <w:tc>
          <w:tcPr>
            <w:tcW w:w="570" w:type="pct"/>
            <w:shd w:val="clear" w:color="auto" w:fill="FFFFFF"/>
          </w:tcPr>
          <w:p w14:paraId="76B45A85"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130</w:t>
            </w:r>
          </w:p>
        </w:tc>
        <w:tc>
          <w:tcPr>
            <w:tcW w:w="846" w:type="pct"/>
            <w:vMerge/>
            <w:vAlign w:val="center"/>
          </w:tcPr>
          <w:p w14:paraId="00018566"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5674EE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Ag-108m</w:t>
            </w:r>
          </w:p>
        </w:tc>
        <w:tc>
          <w:tcPr>
            <w:tcW w:w="949" w:type="pct"/>
            <w:shd w:val="clear" w:color="auto" w:fill="FFFFFF"/>
          </w:tcPr>
          <w:p w14:paraId="7749E9C0"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0,04</w:t>
            </w:r>
          </w:p>
        </w:tc>
        <w:tc>
          <w:tcPr>
            <w:tcW w:w="949" w:type="pct"/>
            <w:shd w:val="clear" w:color="auto" w:fill="FFFFFF"/>
          </w:tcPr>
          <w:p w14:paraId="6999548C"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w:t>
            </w:r>
          </w:p>
        </w:tc>
        <w:tc>
          <w:tcPr>
            <w:tcW w:w="884" w:type="pct"/>
            <w:shd w:val="clear" w:color="auto" w:fill="FFFFFF"/>
          </w:tcPr>
          <w:p w14:paraId="3A4D6AF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127 տարի</w:t>
            </w:r>
          </w:p>
        </w:tc>
      </w:tr>
      <w:tr w:rsidR="004C6F1C" w:rsidRPr="00AF375B" w14:paraId="174C9BAC" w14:textId="77777777" w:rsidTr="00846526">
        <w:trPr>
          <w:jc w:val="center"/>
        </w:trPr>
        <w:tc>
          <w:tcPr>
            <w:tcW w:w="570" w:type="pct"/>
            <w:shd w:val="clear" w:color="auto" w:fill="FFFFFF"/>
          </w:tcPr>
          <w:p w14:paraId="7EB545BC"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131</w:t>
            </w:r>
          </w:p>
        </w:tc>
        <w:tc>
          <w:tcPr>
            <w:tcW w:w="846" w:type="pct"/>
            <w:vMerge/>
            <w:vAlign w:val="center"/>
          </w:tcPr>
          <w:p w14:paraId="0B414093"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615703D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Ag-110m</w:t>
            </w:r>
          </w:p>
        </w:tc>
        <w:tc>
          <w:tcPr>
            <w:tcW w:w="949" w:type="pct"/>
            <w:shd w:val="clear" w:color="auto" w:fill="FFFFFF"/>
          </w:tcPr>
          <w:p w14:paraId="623C4BE4"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0,02</w:t>
            </w:r>
          </w:p>
        </w:tc>
        <w:tc>
          <w:tcPr>
            <w:tcW w:w="949" w:type="pct"/>
            <w:shd w:val="clear" w:color="auto" w:fill="FFFFFF"/>
          </w:tcPr>
          <w:p w14:paraId="3E38476A"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0,54</w:t>
            </w:r>
          </w:p>
        </w:tc>
        <w:tc>
          <w:tcPr>
            <w:tcW w:w="884" w:type="pct"/>
            <w:shd w:val="clear" w:color="auto" w:fill="FFFFFF"/>
          </w:tcPr>
          <w:p w14:paraId="1018825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250 օր</w:t>
            </w:r>
          </w:p>
        </w:tc>
      </w:tr>
      <w:tr w:rsidR="004C6F1C" w:rsidRPr="00AF375B" w14:paraId="3AEF8E2F" w14:textId="77777777" w:rsidTr="00846526">
        <w:trPr>
          <w:jc w:val="center"/>
        </w:trPr>
        <w:tc>
          <w:tcPr>
            <w:tcW w:w="570" w:type="pct"/>
            <w:shd w:val="clear" w:color="auto" w:fill="FFFFFF"/>
          </w:tcPr>
          <w:p w14:paraId="70FCD013"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132</w:t>
            </w:r>
          </w:p>
        </w:tc>
        <w:tc>
          <w:tcPr>
            <w:tcW w:w="846" w:type="pct"/>
            <w:vMerge/>
            <w:vAlign w:val="center"/>
          </w:tcPr>
          <w:p w14:paraId="2DC76AC1"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6573FB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Ag-111</w:t>
            </w:r>
          </w:p>
        </w:tc>
        <w:tc>
          <w:tcPr>
            <w:tcW w:w="949" w:type="pct"/>
            <w:shd w:val="clear" w:color="auto" w:fill="FFFFFF"/>
          </w:tcPr>
          <w:p w14:paraId="6C33FB89"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w:t>
            </w:r>
          </w:p>
        </w:tc>
        <w:tc>
          <w:tcPr>
            <w:tcW w:w="949" w:type="pct"/>
            <w:shd w:val="clear" w:color="auto" w:fill="FFFFFF"/>
          </w:tcPr>
          <w:p w14:paraId="2145AF7B"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0969CD2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7,45 օր</w:t>
            </w:r>
          </w:p>
        </w:tc>
      </w:tr>
      <w:tr w:rsidR="004C6F1C" w:rsidRPr="00AF375B" w14:paraId="740CDAB7" w14:textId="77777777" w:rsidTr="00846526">
        <w:trPr>
          <w:jc w:val="center"/>
        </w:trPr>
        <w:tc>
          <w:tcPr>
            <w:tcW w:w="570" w:type="pct"/>
            <w:shd w:val="clear" w:color="auto" w:fill="FFFFFF"/>
          </w:tcPr>
          <w:p w14:paraId="132E6C15"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133</w:t>
            </w:r>
          </w:p>
        </w:tc>
        <w:tc>
          <w:tcPr>
            <w:tcW w:w="846" w:type="pct"/>
            <w:vMerge w:val="restart"/>
            <w:shd w:val="clear" w:color="auto" w:fill="FFFFFF"/>
            <w:vAlign w:val="center"/>
          </w:tcPr>
          <w:p w14:paraId="76F50E4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Կադմիում</w:t>
            </w:r>
          </w:p>
        </w:tc>
        <w:tc>
          <w:tcPr>
            <w:tcW w:w="802" w:type="pct"/>
            <w:shd w:val="clear" w:color="auto" w:fill="FFFFFF"/>
          </w:tcPr>
          <w:p w14:paraId="3231EA4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Cd-109</w:t>
            </w:r>
          </w:p>
        </w:tc>
        <w:tc>
          <w:tcPr>
            <w:tcW w:w="949" w:type="pct"/>
            <w:shd w:val="clear" w:color="auto" w:fill="FFFFFF"/>
          </w:tcPr>
          <w:p w14:paraId="3FF46A19"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20</w:t>
            </w:r>
          </w:p>
        </w:tc>
        <w:tc>
          <w:tcPr>
            <w:tcW w:w="949" w:type="pct"/>
            <w:shd w:val="clear" w:color="auto" w:fill="FFFFFF"/>
          </w:tcPr>
          <w:p w14:paraId="1E971A8C"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540</w:t>
            </w:r>
          </w:p>
        </w:tc>
        <w:tc>
          <w:tcPr>
            <w:tcW w:w="884" w:type="pct"/>
            <w:shd w:val="clear" w:color="auto" w:fill="FFFFFF"/>
          </w:tcPr>
          <w:p w14:paraId="25E2420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1,27 տարի</w:t>
            </w:r>
          </w:p>
        </w:tc>
      </w:tr>
      <w:tr w:rsidR="004C6F1C" w:rsidRPr="00AF375B" w14:paraId="3E685F55" w14:textId="77777777" w:rsidTr="00846526">
        <w:trPr>
          <w:jc w:val="center"/>
        </w:trPr>
        <w:tc>
          <w:tcPr>
            <w:tcW w:w="570" w:type="pct"/>
            <w:shd w:val="clear" w:color="auto" w:fill="FFFFFF"/>
          </w:tcPr>
          <w:p w14:paraId="2C2F9132"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134</w:t>
            </w:r>
          </w:p>
        </w:tc>
        <w:tc>
          <w:tcPr>
            <w:tcW w:w="846" w:type="pct"/>
            <w:vMerge/>
            <w:vAlign w:val="center"/>
          </w:tcPr>
          <w:p w14:paraId="37E2089A"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7570C2D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Cd-113m</w:t>
            </w:r>
          </w:p>
        </w:tc>
        <w:tc>
          <w:tcPr>
            <w:tcW w:w="949" w:type="pct"/>
            <w:shd w:val="clear" w:color="auto" w:fill="FFFFFF"/>
          </w:tcPr>
          <w:p w14:paraId="01EF126A"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40</w:t>
            </w:r>
          </w:p>
        </w:tc>
        <w:tc>
          <w:tcPr>
            <w:tcW w:w="949" w:type="pct"/>
            <w:shd w:val="clear" w:color="auto" w:fill="FFFFFF"/>
          </w:tcPr>
          <w:p w14:paraId="4BA2266D"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1,100</w:t>
            </w:r>
          </w:p>
        </w:tc>
        <w:tc>
          <w:tcPr>
            <w:tcW w:w="884" w:type="pct"/>
            <w:shd w:val="clear" w:color="auto" w:fill="FFFFFF"/>
          </w:tcPr>
          <w:p w14:paraId="26A90D1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13,6 տարի</w:t>
            </w:r>
          </w:p>
        </w:tc>
      </w:tr>
      <w:tr w:rsidR="004C6F1C" w:rsidRPr="00AF375B" w14:paraId="44498DDC" w14:textId="77777777" w:rsidTr="00846526">
        <w:trPr>
          <w:jc w:val="center"/>
        </w:trPr>
        <w:tc>
          <w:tcPr>
            <w:tcW w:w="570" w:type="pct"/>
            <w:shd w:val="clear" w:color="auto" w:fill="FFFFFF"/>
          </w:tcPr>
          <w:p w14:paraId="451E2542"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135</w:t>
            </w:r>
          </w:p>
        </w:tc>
        <w:tc>
          <w:tcPr>
            <w:tcW w:w="846" w:type="pct"/>
            <w:vMerge/>
            <w:vAlign w:val="center"/>
          </w:tcPr>
          <w:p w14:paraId="3088259A"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7217498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Сd-115</w:t>
            </w:r>
          </w:p>
        </w:tc>
        <w:tc>
          <w:tcPr>
            <w:tcW w:w="949" w:type="pct"/>
            <w:shd w:val="clear" w:color="auto" w:fill="FFFFFF"/>
          </w:tcPr>
          <w:p w14:paraId="026BBB6D"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0,2</w:t>
            </w:r>
          </w:p>
        </w:tc>
        <w:tc>
          <w:tcPr>
            <w:tcW w:w="949" w:type="pct"/>
            <w:shd w:val="clear" w:color="auto" w:fill="FFFFFF"/>
          </w:tcPr>
          <w:p w14:paraId="7A01E4E3"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35B6E3A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2,23 օր</w:t>
            </w:r>
          </w:p>
        </w:tc>
      </w:tr>
      <w:tr w:rsidR="004C6F1C" w:rsidRPr="00AF375B" w14:paraId="51805090" w14:textId="77777777" w:rsidTr="00846526">
        <w:trPr>
          <w:jc w:val="center"/>
        </w:trPr>
        <w:tc>
          <w:tcPr>
            <w:tcW w:w="570" w:type="pct"/>
            <w:shd w:val="clear" w:color="auto" w:fill="FFFFFF"/>
          </w:tcPr>
          <w:p w14:paraId="54D4103B"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136</w:t>
            </w:r>
          </w:p>
        </w:tc>
        <w:tc>
          <w:tcPr>
            <w:tcW w:w="846" w:type="pct"/>
            <w:vMerge/>
            <w:vAlign w:val="center"/>
          </w:tcPr>
          <w:p w14:paraId="667F8312"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4D428F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Cd-115m</w:t>
            </w:r>
          </w:p>
        </w:tc>
        <w:tc>
          <w:tcPr>
            <w:tcW w:w="949" w:type="pct"/>
            <w:shd w:val="clear" w:color="auto" w:fill="FFFFFF"/>
          </w:tcPr>
          <w:p w14:paraId="1A35A837"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w:t>
            </w:r>
          </w:p>
        </w:tc>
        <w:tc>
          <w:tcPr>
            <w:tcW w:w="949" w:type="pct"/>
            <w:shd w:val="clear" w:color="auto" w:fill="FFFFFF"/>
          </w:tcPr>
          <w:p w14:paraId="1782F6D6"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w:t>
            </w:r>
          </w:p>
        </w:tc>
        <w:tc>
          <w:tcPr>
            <w:tcW w:w="884" w:type="pct"/>
            <w:shd w:val="clear" w:color="auto" w:fill="FFFFFF"/>
          </w:tcPr>
          <w:p w14:paraId="164433B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44,6 օր</w:t>
            </w:r>
          </w:p>
        </w:tc>
      </w:tr>
      <w:tr w:rsidR="004C6F1C" w:rsidRPr="00AF375B" w14:paraId="6635F65E" w14:textId="77777777" w:rsidTr="00846526">
        <w:trPr>
          <w:jc w:val="center"/>
        </w:trPr>
        <w:tc>
          <w:tcPr>
            <w:tcW w:w="570" w:type="pct"/>
            <w:shd w:val="clear" w:color="auto" w:fill="FFFFFF"/>
          </w:tcPr>
          <w:p w14:paraId="429F8BCA"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137</w:t>
            </w:r>
          </w:p>
        </w:tc>
        <w:tc>
          <w:tcPr>
            <w:tcW w:w="846" w:type="pct"/>
            <w:vMerge w:val="restart"/>
            <w:shd w:val="clear" w:color="auto" w:fill="FFFFFF"/>
            <w:vAlign w:val="center"/>
          </w:tcPr>
          <w:p w14:paraId="7DC2984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Ինդիում</w:t>
            </w:r>
          </w:p>
        </w:tc>
        <w:tc>
          <w:tcPr>
            <w:tcW w:w="802" w:type="pct"/>
            <w:shd w:val="clear" w:color="auto" w:fill="FFFFFF"/>
          </w:tcPr>
          <w:p w14:paraId="2D59AC9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In-111</w:t>
            </w:r>
          </w:p>
        </w:tc>
        <w:tc>
          <w:tcPr>
            <w:tcW w:w="949" w:type="pct"/>
            <w:shd w:val="clear" w:color="auto" w:fill="FFFFFF"/>
          </w:tcPr>
          <w:p w14:paraId="643F2F57"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0,2</w:t>
            </w:r>
          </w:p>
        </w:tc>
        <w:tc>
          <w:tcPr>
            <w:tcW w:w="949" w:type="pct"/>
            <w:shd w:val="clear" w:color="auto" w:fill="FFFFFF"/>
          </w:tcPr>
          <w:p w14:paraId="6707FA90"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38245DF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2,83 օր</w:t>
            </w:r>
          </w:p>
        </w:tc>
      </w:tr>
      <w:tr w:rsidR="004C6F1C" w:rsidRPr="00AF375B" w14:paraId="39F4487D" w14:textId="77777777" w:rsidTr="00846526">
        <w:trPr>
          <w:jc w:val="center"/>
        </w:trPr>
        <w:tc>
          <w:tcPr>
            <w:tcW w:w="570" w:type="pct"/>
            <w:shd w:val="clear" w:color="auto" w:fill="FFFFFF"/>
          </w:tcPr>
          <w:p w14:paraId="3F3956FB"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138</w:t>
            </w:r>
          </w:p>
        </w:tc>
        <w:tc>
          <w:tcPr>
            <w:tcW w:w="846" w:type="pct"/>
            <w:vMerge/>
            <w:vAlign w:val="center"/>
          </w:tcPr>
          <w:p w14:paraId="15CAA511"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A2B346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In-113m</w:t>
            </w:r>
          </w:p>
        </w:tc>
        <w:tc>
          <w:tcPr>
            <w:tcW w:w="949" w:type="pct"/>
            <w:shd w:val="clear" w:color="auto" w:fill="FFFFFF"/>
          </w:tcPr>
          <w:p w14:paraId="068601E1"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0,3</w:t>
            </w:r>
          </w:p>
        </w:tc>
        <w:tc>
          <w:tcPr>
            <w:tcW w:w="949" w:type="pct"/>
            <w:shd w:val="clear" w:color="auto" w:fill="FFFFFF"/>
          </w:tcPr>
          <w:p w14:paraId="5E02B987"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w:t>
            </w:r>
          </w:p>
        </w:tc>
        <w:tc>
          <w:tcPr>
            <w:tcW w:w="884" w:type="pct"/>
            <w:shd w:val="clear" w:color="auto" w:fill="FFFFFF"/>
          </w:tcPr>
          <w:p w14:paraId="2994510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1,66 ժամ</w:t>
            </w:r>
          </w:p>
        </w:tc>
      </w:tr>
      <w:tr w:rsidR="004C6F1C" w:rsidRPr="00AF375B" w14:paraId="515009B8" w14:textId="77777777" w:rsidTr="00846526">
        <w:trPr>
          <w:jc w:val="center"/>
        </w:trPr>
        <w:tc>
          <w:tcPr>
            <w:tcW w:w="570" w:type="pct"/>
            <w:shd w:val="clear" w:color="auto" w:fill="FFFFFF"/>
          </w:tcPr>
          <w:p w14:paraId="6B8DB4E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139</w:t>
            </w:r>
          </w:p>
        </w:tc>
        <w:tc>
          <w:tcPr>
            <w:tcW w:w="846" w:type="pct"/>
            <w:vMerge/>
            <w:vAlign w:val="center"/>
          </w:tcPr>
          <w:p w14:paraId="36630047"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F0E7A5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In-114m</w:t>
            </w:r>
          </w:p>
        </w:tc>
        <w:tc>
          <w:tcPr>
            <w:tcW w:w="949" w:type="pct"/>
            <w:shd w:val="clear" w:color="auto" w:fill="FFFFFF"/>
          </w:tcPr>
          <w:p w14:paraId="39780737"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0,8</w:t>
            </w:r>
          </w:p>
        </w:tc>
        <w:tc>
          <w:tcPr>
            <w:tcW w:w="949" w:type="pct"/>
            <w:shd w:val="clear" w:color="auto" w:fill="FFFFFF"/>
          </w:tcPr>
          <w:p w14:paraId="4CB997E1"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21,6</w:t>
            </w:r>
          </w:p>
        </w:tc>
        <w:tc>
          <w:tcPr>
            <w:tcW w:w="884" w:type="pct"/>
            <w:shd w:val="clear" w:color="auto" w:fill="FFFFFF"/>
          </w:tcPr>
          <w:p w14:paraId="070476D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49,5 օր</w:t>
            </w:r>
          </w:p>
        </w:tc>
      </w:tr>
      <w:tr w:rsidR="004C6F1C" w:rsidRPr="00AF375B" w14:paraId="36E151B2" w14:textId="77777777" w:rsidTr="00846526">
        <w:trPr>
          <w:jc w:val="center"/>
        </w:trPr>
        <w:tc>
          <w:tcPr>
            <w:tcW w:w="570" w:type="pct"/>
            <w:shd w:val="clear" w:color="auto" w:fill="FFFFFF"/>
          </w:tcPr>
          <w:p w14:paraId="0691BC1A"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140</w:t>
            </w:r>
          </w:p>
        </w:tc>
        <w:tc>
          <w:tcPr>
            <w:tcW w:w="846" w:type="pct"/>
            <w:vMerge/>
            <w:vAlign w:val="center"/>
          </w:tcPr>
          <w:p w14:paraId="1FE9E646"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6B33C11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In-115т</w:t>
            </w:r>
          </w:p>
        </w:tc>
        <w:tc>
          <w:tcPr>
            <w:tcW w:w="949" w:type="pct"/>
            <w:shd w:val="clear" w:color="auto" w:fill="FFFFFF"/>
          </w:tcPr>
          <w:p w14:paraId="3B82F834"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0,4</w:t>
            </w:r>
          </w:p>
        </w:tc>
        <w:tc>
          <w:tcPr>
            <w:tcW w:w="949" w:type="pct"/>
            <w:shd w:val="clear" w:color="auto" w:fill="FFFFFF"/>
          </w:tcPr>
          <w:p w14:paraId="2A78B7F0"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10,8</w:t>
            </w:r>
          </w:p>
        </w:tc>
        <w:tc>
          <w:tcPr>
            <w:tcW w:w="884" w:type="pct"/>
            <w:shd w:val="clear" w:color="auto" w:fill="FFFFFF"/>
          </w:tcPr>
          <w:p w14:paraId="74352BE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4,49 ժամ</w:t>
            </w:r>
          </w:p>
        </w:tc>
      </w:tr>
      <w:tr w:rsidR="004C6F1C" w:rsidRPr="00AF375B" w14:paraId="4718F97E" w14:textId="77777777" w:rsidTr="00846526">
        <w:trPr>
          <w:jc w:val="center"/>
        </w:trPr>
        <w:tc>
          <w:tcPr>
            <w:tcW w:w="570" w:type="pct"/>
            <w:shd w:val="clear" w:color="auto" w:fill="FFFFFF"/>
          </w:tcPr>
          <w:p w14:paraId="7D07F659"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141</w:t>
            </w:r>
          </w:p>
        </w:tc>
        <w:tc>
          <w:tcPr>
            <w:tcW w:w="846" w:type="pct"/>
            <w:vMerge w:val="restart"/>
            <w:shd w:val="clear" w:color="auto" w:fill="FFFFFF"/>
            <w:vAlign w:val="center"/>
          </w:tcPr>
          <w:p w14:paraId="3582A89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Անագ</w:t>
            </w:r>
          </w:p>
        </w:tc>
        <w:tc>
          <w:tcPr>
            <w:tcW w:w="802" w:type="pct"/>
            <w:shd w:val="clear" w:color="auto" w:fill="FFFFFF"/>
          </w:tcPr>
          <w:p w14:paraId="708BB20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Sn-113</w:t>
            </w:r>
          </w:p>
        </w:tc>
        <w:tc>
          <w:tcPr>
            <w:tcW w:w="949" w:type="pct"/>
            <w:shd w:val="clear" w:color="auto" w:fill="FFFFFF"/>
          </w:tcPr>
          <w:p w14:paraId="3A38ACD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0,3</w:t>
            </w:r>
          </w:p>
        </w:tc>
        <w:tc>
          <w:tcPr>
            <w:tcW w:w="949" w:type="pct"/>
            <w:shd w:val="clear" w:color="auto" w:fill="FFFFFF"/>
          </w:tcPr>
          <w:p w14:paraId="2B4AFA30"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w:t>
            </w:r>
          </w:p>
        </w:tc>
        <w:tc>
          <w:tcPr>
            <w:tcW w:w="884" w:type="pct"/>
            <w:shd w:val="clear" w:color="auto" w:fill="FFFFFF"/>
          </w:tcPr>
          <w:p w14:paraId="766CCD9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115 օր</w:t>
            </w:r>
          </w:p>
        </w:tc>
      </w:tr>
      <w:tr w:rsidR="004C6F1C" w:rsidRPr="00AF375B" w14:paraId="6121FA7C" w14:textId="77777777" w:rsidTr="00846526">
        <w:trPr>
          <w:jc w:val="center"/>
        </w:trPr>
        <w:tc>
          <w:tcPr>
            <w:tcW w:w="570" w:type="pct"/>
            <w:shd w:val="clear" w:color="auto" w:fill="FFFFFF"/>
          </w:tcPr>
          <w:p w14:paraId="2428418C"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142</w:t>
            </w:r>
          </w:p>
        </w:tc>
        <w:tc>
          <w:tcPr>
            <w:tcW w:w="846" w:type="pct"/>
            <w:vMerge/>
            <w:vAlign w:val="center"/>
          </w:tcPr>
          <w:p w14:paraId="37676B7B"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5931C7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Sn-117m</w:t>
            </w:r>
          </w:p>
        </w:tc>
        <w:tc>
          <w:tcPr>
            <w:tcW w:w="949" w:type="pct"/>
            <w:shd w:val="clear" w:color="auto" w:fill="FFFFFF"/>
          </w:tcPr>
          <w:p w14:paraId="47B6A47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0,5</w:t>
            </w:r>
          </w:p>
        </w:tc>
        <w:tc>
          <w:tcPr>
            <w:tcW w:w="949" w:type="pct"/>
            <w:shd w:val="clear" w:color="auto" w:fill="FFFFFF"/>
          </w:tcPr>
          <w:p w14:paraId="44D14B44"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13,5</w:t>
            </w:r>
          </w:p>
        </w:tc>
        <w:tc>
          <w:tcPr>
            <w:tcW w:w="884" w:type="pct"/>
            <w:shd w:val="clear" w:color="auto" w:fill="FFFFFF"/>
          </w:tcPr>
          <w:p w14:paraId="2C41533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13,6 օր</w:t>
            </w:r>
          </w:p>
        </w:tc>
      </w:tr>
      <w:tr w:rsidR="004C6F1C" w:rsidRPr="00AF375B" w14:paraId="10374069" w14:textId="77777777" w:rsidTr="00846526">
        <w:trPr>
          <w:jc w:val="center"/>
        </w:trPr>
        <w:tc>
          <w:tcPr>
            <w:tcW w:w="570" w:type="pct"/>
            <w:shd w:val="clear" w:color="auto" w:fill="FFFFFF"/>
          </w:tcPr>
          <w:p w14:paraId="6F9345E7"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143</w:t>
            </w:r>
          </w:p>
        </w:tc>
        <w:tc>
          <w:tcPr>
            <w:tcW w:w="846" w:type="pct"/>
            <w:vMerge/>
            <w:vAlign w:val="center"/>
          </w:tcPr>
          <w:p w14:paraId="7FEDAD78"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C24CCD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Sn-119m</w:t>
            </w:r>
          </w:p>
        </w:tc>
        <w:tc>
          <w:tcPr>
            <w:tcW w:w="949" w:type="pct"/>
            <w:shd w:val="clear" w:color="auto" w:fill="FFFFFF"/>
          </w:tcPr>
          <w:p w14:paraId="0AD3B591"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70</w:t>
            </w:r>
          </w:p>
        </w:tc>
        <w:tc>
          <w:tcPr>
            <w:tcW w:w="949" w:type="pct"/>
            <w:shd w:val="clear" w:color="auto" w:fill="FFFFFF"/>
          </w:tcPr>
          <w:p w14:paraId="76E94481"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1900</w:t>
            </w:r>
          </w:p>
        </w:tc>
        <w:tc>
          <w:tcPr>
            <w:tcW w:w="884" w:type="pct"/>
            <w:shd w:val="clear" w:color="auto" w:fill="FFFFFF"/>
          </w:tcPr>
          <w:p w14:paraId="6DF5F7F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293 օր</w:t>
            </w:r>
          </w:p>
        </w:tc>
      </w:tr>
      <w:tr w:rsidR="004C6F1C" w:rsidRPr="00AF375B" w14:paraId="7A09E37D" w14:textId="77777777" w:rsidTr="00846526">
        <w:trPr>
          <w:jc w:val="center"/>
        </w:trPr>
        <w:tc>
          <w:tcPr>
            <w:tcW w:w="570" w:type="pct"/>
            <w:shd w:val="clear" w:color="auto" w:fill="FFFFFF"/>
          </w:tcPr>
          <w:p w14:paraId="32AEC919"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144</w:t>
            </w:r>
          </w:p>
        </w:tc>
        <w:tc>
          <w:tcPr>
            <w:tcW w:w="846" w:type="pct"/>
            <w:vMerge/>
            <w:vAlign w:val="center"/>
          </w:tcPr>
          <w:p w14:paraId="76658C76"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30CA768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Sn-12lm</w:t>
            </w:r>
          </w:p>
        </w:tc>
        <w:tc>
          <w:tcPr>
            <w:tcW w:w="949" w:type="pct"/>
            <w:shd w:val="clear" w:color="auto" w:fill="FFFFFF"/>
          </w:tcPr>
          <w:p w14:paraId="623266B8"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70</w:t>
            </w:r>
          </w:p>
        </w:tc>
        <w:tc>
          <w:tcPr>
            <w:tcW w:w="949" w:type="pct"/>
            <w:shd w:val="clear" w:color="auto" w:fill="FFFFFF"/>
          </w:tcPr>
          <w:p w14:paraId="429B91D6"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1900</w:t>
            </w:r>
          </w:p>
        </w:tc>
        <w:tc>
          <w:tcPr>
            <w:tcW w:w="884" w:type="pct"/>
            <w:shd w:val="clear" w:color="auto" w:fill="FFFFFF"/>
          </w:tcPr>
          <w:p w14:paraId="6536954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55,0 տարի</w:t>
            </w:r>
          </w:p>
        </w:tc>
      </w:tr>
      <w:tr w:rsidR="004C6F1C" w:rsidRPr="00AF375B" w14:paraId="43A09FD3" w14:textId="77777777" w:rsidTr="00846526">
        <w:trPr>
          <w:jc w:val="center"/>
        </w:trPr>
        <w:tc>
          <w:tcPr>
            <w:tcW w:w="570" w:type="pct"/>
            <w:shd w:val="clear" w:color="auto" w:fill="FFFFFF"/>
          </w:tcPr>
          <w:p w14:paraId="686927AC"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145</w:t>
            </w:r>
          </w:p>
        </w:tc>
        <w:tc>
          <w:tcPr>
            <w:tcW w:w="846" w:type="pct"/>
            <w:vMerge/>
            <w:vAlign w:val="center"/>
          </w:tcPr>
          <w:p w14:paraId="2523D5AA"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6AC8AEF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Sn-123</w:t>
            </w:r>
          </w:p>
        </w:tc>
        <w:tc>
          <w:tcPr>
            <w:tcW w:w="949" w:type="pct"/>
            <w:shd w:val="clear" w:color="auto" w:fill="FFFFFF"/>
          </w:tcPr>
          <w:p w14:paraId="2FED8CF4"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7</w:t>
            </w:r>
          </w:p>
        </w:tc>
        <w:tc>
          <w:tcPr>
            <w:tcW w:w="949" w:type="pct"/>
            <w:shd w:val="clear" w:color="auto" w:fill="FFFFFF"/>
          </w:tcPr>
          <w:p w14:paraId="47454847"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190</w:t>
            </w:r>
          </w:p>
        </w:tc>
        <w:tc>
          <w:tcPr>
            <w:tcW w:w="884" w:type="pct"/>
            <w:shd w:val="clear" w:color="auto" w:fill="FFFFFF"/>
          </w:tcPr>
          <w:p w14:paraId="47F2AB4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129 օր</w:t>
            </w:r>
          </w:p>
        </w:tc>
      </w:tr>
      <w:tr w:rsidR="004C6F1C" w:rsidRPr="00AF375B" w14:paraId="3FEEF225" w14:textId="77777777" w:rsidTr="00846526">
        <w:trPr>
          <w:jc w:val="center"/>
        </w:trPr>
        <w:tc>
          <w:tcPr>
            <w:tcW w:w="570" w:type="pct"/>
            <w:shd w:val="clear" w:color="auto" w:fill="FFFFFF"/>
          </w:tcPr>
          <w:p w14:paraId="042038DF"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146</w:t>
            </w:r>
          </w:p>
        </w:tc>
        <w:tc>
          <w:tcPr>
            <w:tcW w:w="846" w:type="pct"/>
            <w:vMerge/>
            <w:vAlign w:val="center"/>
          </w:tcPr>
          <w:p w14:paraId="633286F8"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470CEA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Sn-125</w:t>
            </w:r>
          </w:p>
        </w:tc>
        <w:tc>
          <w:tcPr>
            <w:tcW w:w="949" w:type="pct"/>
            <w:shd w:val="clear" w:color="auto" w:fill="FFFFFF"/>
          </w:tcPr>
          <w:p w14:paraId="16B3DDF8"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0D5720A7"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628C6AE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9,64 օր</w:t>
            </w:r>
          </w:p>
        </w:tc>
      </w:tr>
      <w:tr w:rsidR="004C6F1C" w:rsidRPr="00AF375B" w14:paraId="7784C068" w14:textId="77777777" w:rsidTr="00846526">
        <w:trPr>
          <w:jc w:val="center"/>
        </w:trPr>
        <w:tc>
          <w:tcPr>
            <w:tcW w:w="570" w:type="pct"/>
            <w:shd w:val="clear" w:color="auto" w:fill="FFFFFF"/>
          </w:tcPr>
          <w:p w14:paraId="4CCC4C6F"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147</w:t>
            </w:r>
          </w:p>
        </w:tc>
        <w:tc>
          <w:tcPr>
            <w:tcW w:w="846" w:type="pct"/>
            <w:vMerge/>
            <w:vAlign w:val="center"/>
          </w:tcPr>
          <w:p w14:paraId="549D13BE"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90B3C9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Sn-126</w:t>
            </w:r>
          </w:p>
        </w:tc>
        <w:tc>
          <w:tcPr>
            <w:tcW w:w="949" w:type="pct"/>
            <w:shd w:val="clear" w:color="auto" w:fill="FFFFFF"/>
          </w:tcPr>
          <w:p w14:paraId="2F1F204D"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0,03</w:t>
            </w:r>
          </w:p>
        </w:tc>
        <w:tc>
          <w:tcPr>
            <w:tcW w:w="949" w:type="pct"/>
            <w:shd w:val="clear" w:color="auto" w:fill="FFFFFF"/>
          </w:tcPr>
          <w:p w14:paraId="58270875"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0,81</w:t>
            </w:r>
          </w:p>
        </w:tc>
        <w:tc>
          <w:tcPr>
            <w:tcW w:w="884" w:type="pct"/>
            <w:shd w:val="clear" w:color="auto" w:fill="FFFFFF"/>
          </w:tcPr>
          <w:p w14:paraId="6C7C4C3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1,00</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9F43E7">
              <w:rPr>
                <w:rFonts w:ascii="Sylfaen" w:hAnsi="Sylfaen"/>
                <w:sz w:val="20"/>
                <w:szCs w:val="24"/>
                <w:vertAlign w:val="superscript"/>
              </w:rPr>
              <w:t>+5</w:t>
            </w:r>
            <w:r w:rsidRPr="00AF375B">
              <w:rPr>
                <w:rFonts w:ascii="Sylfaen" w:hAnsi="Sylfaen"/>
                <w:sz w:val="20"/>
                <w:szCs w:val="24"/>
              </w:rPr>
              <w:t xml:space="preserve"> տարի</w:t>
            </w:r>
          </w:p>
        </w:tc>
      </w:tr>
      <w:tr w:rsidR="004C6F1C" w:rsidRPr="00AF375B" w14:paraId="1A5E838A" w14:textId="77777777" w:rsidTr="00846526">
        <w:trPr>
          <w:jc w:val="center"/>
        </w:trPr>
        <w:tc>
          <w:tcPr>
            <w:tcW w:w="570" w:type="pct"/>
            <w:shd w:val="clear" w:color="auto" w:fill="FFFFFF"/>
          </w:tcPr>
          <w:p w14:paraId="3AD63B4F"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148</w:t>
            </w:r>
          </w:p>
        </w:tc>
        <w:tc>
          <w:tcPr>
            <w:tcW w:w="846" w:type="pct"/>
            <w:vMerge w:val="restart"/>
            <w:shd w:val="clear" w:color="auto" w:fill="FFFFFF"/>
            <w:vAlign w:val="center"/>
          </w:tcPr>
          <w:p w14:paraId="47AE245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Ծարիր</w:t>
            </w:r>
          </w:p>
        </w:tc>
        <w:tc>
          <w:tcPr>
            <w:tcW w:w="802" w:type="pct"/>
            <w:shd w:val="clear" w:color="auto" w:fill="FFFFFF"/>
          </w:tcPr>
          <w:p w14:paraId="7EB4BA8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Sb-122</w:t>
            </w:r>
          </w:p>
        </w:tc>
        <w:tc>
          <w:tcPr>
            <w:tcW w:w="949" w:type="pct"/>
            <w:shd w:val="clear" w:color="auto" w:fill="FFFFFF"/>
          </w:tcPr>
          <w:p w14:paraId="7664AB3A"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0F09B65A"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02A54BE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2,70 օր</w:t>
            </w:r>
          </w:p>
        </w:tc>
      </w:tr>
      <w:tr w:rsidR="004C6F1C" w:rsidRPr="00AF375B" w14:paraId="0B015C84" w14:textId="77777777" w:rsidTr="00846526">
        <w:trPr>
          <w:jc w:val="center"/>
        </w:trPr>
        <w:tc>
          <w:tcPr>
            <w:tcW w:w="570" w:type="pct"/>
            <w:shd w:val="clear" w:color="auto" w:fill="FFFFFF"/>
          </w:tcPr>
          <w:p w14:paraId="36E900B4"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149</w:t>
            </w:r>
          </w:p>
        </w:tc>
        <w:tc>
          <w:tcPr>
            <w:tcW w:w="846" w:type="pct"/>
            <w:vMerge/>
            <w:vAlign w:val="center"/>
          </w:tcPr>
          <w:p w14:paraId="23CCD362"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3D60FD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Sb-124</w:t>
            </w:r>
          </w:p>
        </w:tc>
        <w:tc>
          <w:tcPr>
            <w:tcW w:w="949" w:type="pct"/>
            <w:shd w:val="clear" w:color="auto" w:fill="FFFFFF"/>
          </w:tcPr>
          <w:p w14:paraId="462AC8FB"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0,04</w:t>
            </w:r>
          </w:p>
        </w:tc>
        <w:tc>
          <w:tcPr>
            <w:tcW w:w="949" w:type="pct"/>
            <w:shd w:val="clear" w:color="auto" w:fill="FFFFFF"/>
          </w:tcPr>
          <w:p w14:paraId="726D1428"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w:t>
            </w:r>
          </w:p>
        </w:tc>
        <w:tc>
          <w:tcPr>
            <w:tcW w:w="884" w:type="pct"/>
            <w:shd w:val="clear" w:color="auto" w:fill="FFFFFF"/>
          </w:tcPr>
          <w:p w14:paraId="5DAB2D9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60,2 օր</w:t>
            </w:r>
          </w:p>
        </w:tc>
      </w:tr>
      <w:tr w:rsidR="004C6F1C" w:rsidRPr="00AF375B" w14:paraId="4324E698" w14:textId="77777777" w:rsidTr="00846526">
        <w:trPr>
          <w:jc w:val="center"/>
        </w:trPr>
        <w:tc>
          <w:tcPr>
            <w:tcW w:w="570" w:type="pct"/>
            <w:shd w:val="clear" w:color="auto" w:fill="FFFFFF"/>
          </w:tcPr>
          <w:p w14:paraId="4E46F930"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lastRenderedPageBreak/>
              <w:t>150</w:t>
            </w:r>
          </w:p>
        </w:tc>
        <w:tc>
          <w:tcPr>
            <w:tcW w:w="846" w:type="pct"/>
            <w:vMerge/>
            <w:vAlign w:val="center"/>
          </w:tcPr>
          <w:p w14:paraId="13D279FC"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C9E805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Sb-125</w:t>
            </w:r>
          </w:p>
        </w:tc>
        <w:tc>
          <w:tcPr>
            <w:tcW w:w="949" w:type="pct"/>
            <w:shd w:val="clear" w:color="auto" w:fill="FFFFFF"/>
          </w:tcPr>
          <w:p w14:paraId="37ADF0C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0,2</w:t>
            </w:r>
          </w:p>
        </w:tc>
        <w:tc>
          <w:tcPr>
            <w:tcW w:w="949" w:type="pct"/>
            <w:shd w:val="clear" w:color="auto" w:fill="FFFFFF"/>
          </w:tcPr>
          <w:p w14:paraId="26FBE3F5"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2864EEA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2,77 տարի</w:t>
            </w:r>
          </w:p>
        </w:tc>
      </w:tr>
      <w:tr w:rsidR="004C6F1C" w:rsidRPr="00AF375B" w14:paraId="7C5D5732" w14:textId="77777777" w:rsidTr="00846526">
        <w:trPr>
          <w:jc w:val="center"/>
        </w:trPr>
        <w:tc>
          <w:tcPr>
            <w:tcW w:w="570" w:type="pct"/>
            <w:shd w:val="clear" w:color="auto" w:fill="FFFFFF"/>
          </w:tcPr>
          <w:p w14:paraId="79AF3234"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151</w:t>
            </w:r>
          </w:p>
        </w:tc>
        <w:tc>
          <w:tcPr>
            <w:tcW w:w="846" w:type="pct"/>
            <w:vMerge/>
            <w:vAlign w:val="center"/>
          </w:tcPr>
          <w:p w14:paraId="5125DEB0"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34DCF20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Sb-126</w:t>
            </w:r>
          </w:p>
        </w:tc>
        <w:tc>
          <w:tcPr>
            <w:tcW w:w="949" w:type="pct"/>
            <w:shd w:val="clear" w:color="auto" w:fill="FFFFFF"/>
          </w:tcPr>
          <w:p w14:paraId="1B3F0769"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0,02</w:t>
            </w:r>
          </w:p>
        </w:tc>
        <w:tc>
          <w:tcPr>
            <w:tcW w:w="949" w:type="pct"/>
            <w:shd w:val="clear" w:color="auto" w:fill="FFFFFF"/>
          </w:tcPr>
          <w:p w14:paraId="5C0C1871"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0,54</w:t>
            </w:r>
          </w:p>
        </w:tc>
        <w:tc>
          <w:tcPr>
            <w:tcW w:w="884" w:type="pct"/>
            <w:shd w:val="clear" w:color="auto" w:fill="FFFFFF"/>
          </w:tcPr>
          <w:p w14:paraId="571283F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12,4 օր</w:t>
            </w:r>
          </w:p>
        </w:tc>
      </w:tr>
      <w:tr w:rsidR="004C6F1C" w:rsidRPr="00AF375B" w14:paraId="36F827BF" w14:textId="77777777" w:rsidTr="00846526">
        <w:trPr>
          <w:jc w:val="center"/>
        </w:trPr>
        <w:tc>
          <w:tcPr>
            <w:tcW w:w="570" w:type="pct"/>
            <w:shd w:val="clear" w:color="auto" w:fill="FFFFFF"/>
          </w:tcPr>
          <w:p w14:paraId="23E70969"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152</w:t>
            </w:r>
          </w:p>
        </w:tc>
        <w:tc>
          <w:tcPr>
            <w:tcW w:w="846" w:type="pct"/>
            <w:vMerge w:val="restart"/>
            <w:shd w:val="clear" w:color="auto" w:fill="FFFFFF"/>
            <w:vAlign w:val="center"/>
          </w:tcPr>
          <w:p w14:paraId="7160B88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Տելուր</w:t>
            </w:r>
          </w:p>
        </w:tc>
        <w:tc>
          <w:tcPr>
            <w:tcW w:w="802" w:type="pct"/>
            <w:shd w:val="clear" w:color="auto" w:fill="FFFFFF"/>
          </w:tcPr>
          <w:p w14:paraId="269382B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Те-121</w:t>
            </w:r>
          </w:p>
        </w:tc>
        <w:tc>
          <w:tcPr>
            <w:tcW w:w="949" w:type="pct"/>
            <w:shd w:val="clear" w:color="auto" w:fill="FFFFFF"/>
          </w:tcPr>
          <w:p w14:paraId="040A432F"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18C004F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198C507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17,0 օր</w:t>
            </w:r>
          </w:p>
        </w:tc>
      </w:tr>
      <w:tr w:rsidR="004C6F1C" w:rsidRPr="00AF375B" w14:paraId="57C6ED54" w14:textId="77777777" w:rsidTr="00846526">
        <w:trPr>
          <w:jc w:val="center"/>
        </w:trPr>
        <w:tc>
          <w:tcPr>
            <w:tcW w:w="570" w:type="pct"/>
            <w:shd w:val="clear" w:color="auto" w:fill="FFFFFF"/>
          </w:tcPr>
          <w:p w14:paraId="6919928A"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153</w:t>
            </w:r>
          </w:p>
        </w:tc>
        <w:tc>
          <w:tcPr>
            <w:tcW w:w="846" w:type="pct"/>
            <w:vMerge/>
            <w:vAlign w:val="center"/>
          </w:tcPr>
          <w:p w14:paraId="1517B544"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991B23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Te-12lm</w:t>
            </w:r>
          </w:p>
        </w:tc>
        <w:tc>
          <w:tcPr>
            <w:tcW w:w="949" w:type="pct"/>
            <w:shd w:val="clear" w:color="auto" w:fill="FFFFFF"/>
          </w:tcPr>
          <w:p w14:paraId="756ED0E1"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37502CF8"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19D9E8D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154 օր</w:t>
            </w:r>
          </w:p>
        </w:tc>
      </w:tr>
      <w:tr w:rsidR="004C6F1C" w:rsidRPr="00AF375B" w14:paraId="3B6BC7DF" w14:textId="77777777" w:rsidTr="00846526">
        <w:trPr>
          <w:jc w:val="center"/>
        </w:trPr>
        <w:tc>
          <w:tcPr>
            <w:tcW w:w="570" w:type="pct"/>
            <w:shd w:val="clear" w:color="auto" w:fill="FFFFFF"/>
          </w:tcPr>
          <w:p w14:paraId="058B8C35"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154</w:t>
            </w:r>
          </w:p>
        </w:tc>
        <w:tc>
          <w:tcPr>
            <w:tcW w:w="846" w:type="pct"/>
            <w:vMerge/>
            <w:vAlign w:val="center"/>
          </w:tcPr>
          <w:p w14:paraId="558E74D1"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5244C2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Те-123m</w:t>
            </w:r>
          </w:p>
        </w:tc>
        <w:tc>
          <w:tcPr>
            <w:tcW w:w="949" w:type="pct"/>
            <w:shd w:val="clear" w:color="auto" w:fill="FFFFFF"/>
          </w:tcPr>
          <w:p w14:paraId="6C8AEA15"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0,6</w:t>
            </w:r>
          </w:p>
        </w:tc>
        <w:tc>
          <w:tcPr>
            <w:tcW w:w="949" w:type="pct"/>
            <w:shd w:val="clear" w:color="auto" w:fill="FFFFFF"/>
          </w:tcPr>
          <w:p w14:paraId="28430704"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w:t>
            </w:r>
          </w:p>
        </w:tc>
        <w:tc>
          <w:tcPr>
            <w:tcW w:w="884" w:type="pct"/>
            <w:shd w:val="clear" w:color="auto" w:fill="FFFFFF"/>
          </w:tcPr>
          <w:p w14:paraId="2E70E0C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120 օր</w:t>
            </w:r>
          </w:p>
        </w:tc>
      </w:tr>
      <w:tr w:rsidR="004C6F1C" w:rsidRPr="00AF375B" w14:paraId="77C34D65" w14:textId="77777777" w:rsidTr="00846526">
        <w:trPr>
          <w:jc w:val="center"/>
        </w:trPr>
        <w:tc>
          <w:tcPr>
            <w:tcW w:w="570" w:type="pct"/>
            <w:shd w:val="clear" w:color="auto" w:fill="FFFFFF"/>
          </w:tcPr>
          <w:p w14:paraId="30DF9BD7"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155</w:t>
            </w:r>
          </w:p>
        </w:tc>
        <w:tc>
          <w:tcPr>
            <w:tcW w:w="846" w:type="pct"/>
            <w:vMerge/>
            <w:vAlign w:val="center"/>
          </w:tcPr>
          <w:p w14:paraId="0D6A5B2E"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4389F8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Те-125m</w:t>
            </w:r>
          </w:p>
        </w:tc>
        <w:tc>
          <w:tcPr>
            <w:tcW w:w="949" w:type="pct"/>
            <w:shd w:val="clear" w:color="auto" w:fill="FFFFFF"/>
          </w:tcPr>
          <w:p w14:paraId="4B4D7B4D"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10</w:t>
            </w:r>
          </w:p>
        </w:tc>
        <w:tc>
          <w:tcPr>
            <w:tcW w:w="949" w:type="pct"/>
            <w:shd w:val="clear" w:color="auto" w:fill="FFFFFF"/>
          </w:tcPr>
          <w:p w14:paraId="768010B6"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270</w:t>
            </w:r>
          </w:p>
        </w:tc>
        <w:tc>
          <w:tcPr>
            <w:tcW w:w="884" w:type="pct"/>
            <w:shd w:val="clear" w:color="auto" w:fill="FFFFFF"/>
          </w:tcPr>
          <w:p w14:paraId="2A0E0AD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58,0 օր</w:t>
            </w:r>
          </w:p>
        </w:tc>
      </w:tr>
      <w:tr w:rsidR="004C6F1C" w:rsidRPr="00AF375B" w14:paraId="0BA48697" w14:textId="77777777" w:rsidTr="00846526">
        <w:trPr>
          <w:jc w:val="center"/>
        </w:trPr>
        <w:tc>
          <w:tcPr>
            <w:tcW w:w="570" w:type="pct"/>
            <w:shd w:val="clear" w:color="auto" w:fill="FFFFFF"/>
          </w:tcPr>
          <w:p w14:paraId="1A7D13BB"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156</w:t>
            </w:r>
          </w:p>
        </w:tc>
        <w:tc>
          <w:tcPr>
            <w:tcW w:w="846" w:type="pct"/>
            <w:vMerge/>
            <w:vAlign w:val="center"/>
          </w:tcPr>
          <w:p w14:paraId="4B6AA01C"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48D2E5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Те-127</w:t>
            </w:r>
          </w:p>
        </w:tc>
        <w:tc>
          <w:tcPr>
            <w:tcW w:w="949" w:type="pct"/>
            <w:shd w:val="clear" w:color="auto" w:fill="FFFFFF"/>
          </w:tcPr>
          <w:p w14:paraId="47375CC1"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10</w:t>
            </w:r>
          </w:p>
        </w:tc>
        <w:tc>
          <w:tcPr>
            <w:tcW w:w="949" w:type="pct"/>
            <w:shd w:val="clear" w:color="auto" w:fill="FFFFFF"/>
          </w:tcPr>
          <w:p w14:paraId="31EE24D7"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270</w:t>
            </w:r>
          </w:p>
        </w:tc>
        <w:tc>
          <w:tcPr>
            <w:tcW w:w="884" w:type="pct"/>
            <w:shd w:val="clear" w:color="auto" w:fill="FFFFFF"/>
          </w:tcPr>
          <w:p w14:paraId="180825F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9,35 ժամ</w:t>
            </w:r>
          </w:p>
        </w:tc>
      </w:tr>
      <w:tr w:rsidR="004C6F1C" w:rsidRPr="00AF375B" w14:paraId="46DDA567" w14:textId="77777777" w:rsidTr="00846526">
        <w:trPr>
          <w:jc w:val="center"/>
        </w:trPr>
        <w:tc>
          <w:tcPr>
            <w:tcW w:w="570" w:type="pct"/>
            <w:shd w:val="clear" w:color="auto" w:fill="FFFFFF"/>
          </w:tcPr>
          <w:p w14:paraId="41CC01E2"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157</w:t>
            </w:r>
          </w:p>
        </w:tc>
        <w:tc>
          <w:tcPr>
            <w:tcW w:w="846" w:type="pct"/>
            <w:vMerge/>
            <w:vAlign w:val="center"/>
          </w:tcPr>
          <w:p w14:paraId="4A710954"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6D7FA74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Те-127m</w:t>
            </w:r>
          </w:p>
        </w:tc>
        <w:tc>
          <w:tcPr>
            <w:tcW w:w="949" w:type="pct"/>
            <w:shd w:val="clear" w:color="auto" w:fill="FFFFFF"/>
          </w:tcPr>
          <w:p w14:paraId="5540CE0B"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w:t>
            </w:r>
          </w:p>
        </w:tc>
        <w:tc>
          <w:tcPr>
            <w:tcW w:w="949" w:type="pct"/>
            <w:shd w:val="clear" w:color="auto" w:fill="FFFFFF"/>
          </w:tcPr>
          <w:p w14:paraId="322D5D08"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w:t>
            </w:r>
          </w:p>
        </w:tc>
        <w:tc>
          <w:tcPr>
            <w:tcW w:w="884" w:type="pct"/>
            <w:shd w:val="clear" w:color="auto" w:fill="FFFFFF"/>
          </w:tcPr>
          <w:p w14:paraId="1156B80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109 օր</w:t>
            </w:r>
          </w:p>
        </w:tc>
      </w:tr>
      <w:tr w:rsidR="004C6F1C" w:rsidRPr="00AF375B" w14:paraId="309D65B3" w14:textId="77777777" w:rsidTr="00846526">
        <w:trPr>
          <w:jc w:val="center"/>
        </w:trPr>
        <w:tc>
          <w:tcPr>
            <w:tcW w:w="570" w:type="pct"/>
            <w:shd w:val="clear" w:color="auto" w:fill="FFFFFF"/>
          </w:tcPr>
          <w:p w14:paraId="401F2C3F"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158</w:t>
            </w:r>
          </w:p>
        </w:tc>
        <w:tc>
          <w:tcPr>
            <w:tcW w:w="846" w:type="pct"/>
            <w:vMerge/>
            <w:vAlign w:val="center"/>
          </w:tcPr>
          <w:p w14:paraId="06F13FD6"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702AAB2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Те-129</w:t>
            </w:r>
          </w:p>
        </w:tc>
        <w:tc>
          <w:tcPr>
            <w:tcW w:w="949" w:type="pct"/>
            <w:shd w:val="clear" w:color="auto" w:fill="FFFFFF"/>
          </w:tcPr>
          <w:p w14:paraId="2FF458F9"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w:t>
            </w:r>
          </w:p>
        </w:tc>
        <w:tc>
          <w:tcPr>
            <w:tcW w:w="949" w:type="pct"/>
            <w:shd w:val="clear" w:color="auto" w:fill="FFFFFF"/>
          </w:tcPr>
          <w:p w14:paraId="4C061AA7"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21395C7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1,16 ժամ</w:t>
            </w:r>
          </w:p>
        </w:tc>
      </w:tr>
      <w:tr w:rsidR="004C6F1C" w:rsidRPr="00AF375B" w14:paraId="49A01376" w14:textId="77777777" w:rsidTr="00846526">
        <w:trPr>
          <w:jc w:val="center"/>
        </w:trPr>
        <w:tc>
          <w:tcPr>
            <w:tcW w:w="570" w:type="pct"/>
            <w:shd w:val="clear" w:color="auto" w:fill="FFFFFF"/>
          </w:tcPr>
          <w:p w14:paraId="21535268"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159</w:t>
            </w:r>
          </w:p>
        </w:tc>
        <w:tc>
          <w:tcPr>
            <w:tcW w:w="846" w:type="pct"/>
            <w:vMerge/>
            <w:vAlign w:val="center"/>
          </w:tcPr>
          <w:p w14:paraId="148D131C"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322DCE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Те-129m</w:t>
            </w:r>
          </w:p>
        </w:tc>
        <w:tc>
          <w:tcPr>
            <w:tcW w:w="949" w:type="pct"/>
            <w:shd w:val="clear" w:color="auto" w:fill="FFFFFF"/>
          </w:tcPr>
          <w:p w14:paraId="6B8191E9"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w:t>
            </w:r>
          </w:p>
        </w:tc>
        <w:tc>
          <w:tcPr>
            <w:tcW w:w="949" w:type="pct"/>
            <w:shd w:val="clear" w:color="auto" w:fill="FFFFFF"/>
          </w:tcPr>
          <w:p w14:paraId="64C78B7C"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563EFDE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33,6 օր</w:t>
            </w:r>
          </w:p>
        </w:tc>
      </w:tr>
      <w:tr w:rsidR="004C6F1C" w:rsidRPr="00AF375B" w14:paraId="52E900EC" w14:textId="77777777" w:rsidTr="00846526">
        <w:trPr>
          <w:jc w:val="center"/>
        </w:trPr>
        <w:tc>
          <w:tcPr>
            <w:tcW w:w="570" w:type="pct"/>
            <w:shd w:val="clear" w:color="auto" w:fill="FFFFFF"/>
          </w:tcPr>
          <w:p w14:paraId="1D176FB5"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160</w:t>
            </w:r>
          </w:p>
        </w:tc>
        <w:tc>
          <w:tcPr>
            <w:tcW w:w="846" w:type="pct"/>
            <w:vMerge/>
            <w:vAlign w:val="center"/>
          </w:tcPr>
          <w:p w14:paraId="2725446D"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BBEE2F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Те-131m</w:t>
            </w:r>
          </w:p>
        </w:tc>
        <w:tc>
          <w:tcPr>
            <w:tcW w:w="949" w:type="pct"/>
            <w:shd w:val="clear" w:color="auto" w:fill="FFFFFF"/>
          </w:tcPr>
          <w:p w14:paraId="4516D22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0,04</w:t>
            </w:r>
          </w:p>
        </w:tc>
        <w:tc>
          <w:tcPr>
            <w:tcW w:w="949" w:type="pct"/>
            <w:shd w:val="clear" w:color="auto" w:fill="FFFFFF"/>
          </w:tcPr>
          <w:p w14:paraId="17885478"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w:t>
            </w:r>
          </w:p>
        </w:tc>
        <w:tc>
          <w:tcPr>
            <w:tcW w:w="884" w:type="pct"/>
            <w:shd w:val="clear" w:color="auto" w:fill="FFFFFF"/>
          </w:tcPr>
          <w:p w14:paraId="641D4B9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1,25 օր</w:t>
            </w:r>
          </w:p>
        </w:tc>
      </w:tr>
      <w:tr w:rsidR="004C6F1C" w:rsidRPr="00AF375B" w14:paraId="156A9AA3" w14:textId="77777777" w:rsidTr="00846526">
        <w:trPr>
          <w:jc w:val="center"/>
        </w:trPr>
        <w:tc>
          <w:tcPr>
            <w:tcW w:w="570" w:type="pct"/>
            <w:shd w:val="clear" w:color="auto" w:fill="FFFFFF"/>
          </w:tcPr>
          <w:p w14:paraId="4FD53241"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161</w:t>
            </w:r>
          </w:p>
        </w:tc>
        <w:tc>
          <w:tcPr>
            <w:tcW w:w="846" w:type="pct"/>
            <w:vMerge/>
            <w:vAlign w:val="center"/>
          </w:tcPr>
          <w:p w14:paraId="40F5BD42"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E6A580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Те-132</w:t>
            </w:r>
          </w:p>
        </w:tc>
        <w:tc>
          <w:tcPr>
            <w:tcW w:w="949" w:type="pct"/>
            <w:shd w:val="clear" w:color="auto" w:fill="FFFFFF"/>
          </w:tcPr>
          <w:p w14:paraId="40C0EB1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0,03</w:t>
            </w:r>
          </w:p>
        </w:tc>
        <w:tc>
          <w:tcPr>
            <w:tcW w:w="949" w:type="pct"/>
            <w:shd w:val="clear" w:color="auto" w:fill="FFFFFF"/>
          </w:tcPr>
          <w:p w14:paraId="44071783"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0,81</w:t>
            </w:r>
          </w:p>
        </w:tc>
        <w:tc>
          <w:tcPr>
            <w:tcW w:w="884" w:type="pct"/>
            <w:shd w:val="clear" w:color="auto" w:fill="FFFFFF"/>
          </w:tcPr>
          <w:p w14:paraId="5F1DCDB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3,26 օր</w:t>
            </w:r>
          </w:p>
        </w:tc>
      </w:tr>
      <w:tr w:rsidR="004C6F1C" w:rsidRPr="00AF375B" w14:paraId="40E14F0E" w14:textId="77777777" w:rsidTr="00846526">
        <w:trPr>
          <w:jc w:val="center"/>
        </w:trPr>
        <w:tc>
          <w:tcPr>
            <w:tcW w:w="570" w:type="pct"/>
            <w:shd w:val="clear" w:color="auto" w:fill="FFFFFF"/>
          </w:tcPr>
          <w:p w14:paraId="35BB23ED"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162</w:t>
            </w:r>
          </w:p>
        </w:tc>
        <w:tc>
          <w:tcPr>
            <w:tcW w:w="846" w:type="pct"/>
            <w:vMerge w:val="restart"/>
            <w:shd w:val="clear" w:color="auto" w:fill="FFFFFF"/>
            <w:vAlign w:val="center"/>
          </w:tcPr>
          <w:p w14:paraId="675E043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Յոդ</w:t>
            </w:r>
          </w:p>
        </w:tc>
        <w:tc>
          <w:tcPr>
            <w:tcW w:w="802" w:type="pct"/>
            <w:shd w:val="clear" w:color="auto" w:fill="FFFFFF"/>
          </w:tcPr>
          <w:p w14:paraId="1CD509B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I-123</w:t>
            </w:r>
          </w:p>
        </w:tc>
        <w:tc>
          <w:tcPr>
            <w:tcW w:w="949" w:type="pct"/>
            <w:shd w:val="clear" w:color="auto" w:fill="FFFFFF"/>
          </w:tcPr>
          <w:p w14:paraId="33E1EFB2"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0,5</w:t>
            </w:r>
          </w:p>
        </w:tc>
        <w:tc>
          <w:tcPr>
            <w:tcW w:w="949" w:type="pct"/>
            <w:shd w:val="clear" w:color="auto" w:fill="FFFFFF"/>
          </w:tcPr>
          <w:p w14:paraId="7DB54711"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14</w:t>
            </w:r>
          </w:p>
        </w:tc>
        <w:tc>
          <w:tcPr>
            <w:tcW w:w="884" w:type="pct"/>
            <w:shd w:val="clear" w:color="auto" w:fill="FFFFFF"/>
          </w:tcPr>
          <w:p w14:paraId="2E745B5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13,2 ժամ</w:t>
            </w:r>
          </w:p>
        </w:tc>
      </w:tr>
      <w:tr w:rsidR="004C6F1C" w:rsidRPr="00AF375B" w14:paraId="682A8D9A" w14:textId="77777777" w:rsidTr="00846526">
        <w:trPr>
          <w:jc w:val="center"/>
        </w:trPr>
        <w:tc>
          <w:tcPr>
            <w:tcW w:w="570" w:type="pct"/>
            <w:shd w:val="clear" w:color="auto" w:fill="FFFFFF"/>
          </w:tcPr>
          <w:p w14:paraId="1EA2B13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163</w:t>
            </w:r>
          </w:p>
        </w:tc>
        <w:tc>
          <w:tcPr>
            <w:tcW w:w="846" w:type="pct"/>
            <w:vMerge/>
            <w:vAlign w:val="center"/>
          </w:tcPr>
          <w:p w14:paraId="6276533D"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7064427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I-124</w:t>
            </w:r>
          </w:p>
        </w:tc>
        <w:tc>
          <w:tcPr>
            <w:tcW w:w="949" w:type="pct"/>
            <w:shd w:val="clear" w:color="auto" w:fill="FFFFFF"/>
          </w:tcPr>
          <w:p w14:paraId="5155EFD9"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0,06</w:t>
            </w:r>
          </w:p>
        </w:tc>
        <w:tc>
          <w:tcPr>
            <w:tcW w:w="949" w:type="pct"/>
            <w:shd w:val="clear" w:color="auto" w:fill="FFFFFF"/>
          </w:tcPr>
          <w:p w14:paraId="68DF28FA"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w:t>
            </w:r>
          </w:p>
        </w:tc>
        <w:tc>
          <w:tcPr>
            <w:tcW w:w="884" w:type="pct"/>
            <w:shd w:val="clear" w:color="auto" w:fill="FFFFFF"/>
          </w:tcPr>
          <w:p w14:paraId="5433F42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4,18 օր</w:t>
            </w:r>
          </w:p>
        </w:tc>
      </w:tr>
      <w:tr w:rsidR="004C6F1C" w:rsidRPr="00AF375B" w14:paraId="46A97867" w14:textId="77777777" w:rsidTr="00846526">
        <w:trPr>
          <w:jc w:val="center"/>
        </w:trPr>
        <w:tc>
          <w:tcPr>
            <w:tcW w:w="570" w:type="pct"/>
            <w:shd w:val="clear" w:color="auto" w:fill="FFFFFF"/>
          </w:tcPr>
          <w:p w14:paraId="43873C70"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164</w:t>
            </w:r>
          </w:p>
        </w:tc>
        <w:tc>
          <w:tcPr>
            <w:tcW w:w="846" w:type="pct"/>
            <w:vMerge/>
            <w:vAlign w:val="center"/>
          </w:tcPr>
          <w:p w14:paraId="36267951"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7D08F01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I-125</w:t>
            </w:r>
          </w:p>
        </w:tc>
        <w:tc>
          <w:tcPr>
            <w:tcW w:w="949" w:type="pct"/>
            <w:shd w:val="clear" w:color="auto" w:fill="FFFFFF"/>
          </w:tcPr>
          <w:p w14:paraId="5AEF9020"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0,2</w:t>
            </w:r>
          </w:p>
        </w:tc>
        <w:tc>
          <w:tcPr>
            <w:tcW w:w="949" w:type="pct"/>
            <w:shd w:val="clear" w:color="auto" w:fill="FFFFFF"/>
          </w:tcPr>
          <w:p w14:paraId="3378F983"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4308E0E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60,1 օր</w:t>
            </w:r>
          </w:p>
        </w:tc>
      </w:tr>
      <w:tr w:rsidR="004C6F1C" w:rsidRPr="00AF375B" w14:paraId="5D47D0F9" w14:textId="77777777" w:rsidTr="00846526">
        <w:trPr>
          <w:jc w:val="center"/>
        </w:trPr>
        <w:tc>
          <w:tcPr>
            <w:tcW w:w="570" w:type="pct"/>
            <w:shd w:val="clear" w:color="auto" w:fill="FFFFFF"/>
          </w:tcPr>
          <w:p w14:paraId="6E7CE9DF"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165</w:t>
            </w:r>
          </w:p>
        </w:tc>
        <w:tc>
          <w:tcPr>
            <w:tcW w:w="846" w:type="pct"/>
            <w:vMerge/>
            <w:vAlign w:val="center"/>
          </w:tcPr>
          <w:p w14:paraId="492503C7"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C0EB53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I-126</w:t>
            </w:r>
          </w:p>
        </w:tc>
        <w:tc>
          <w:tcPr>
            <w:tcW w:w="949" w:type="pct"/>
            <w:shd w:val="clear" w:color="auto" w:fill="FFFFFF"/>
          </w:tcPr>
          <w:p w14:paraId="4B4A1914"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74B0ECE7"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427D558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13,0 օր</w:t>
            </w:r>
          </w:p>
        </w:tc>
      </w:tr>
      <w:tr w:rsidR="004C6F1C" w:rsidRPr="00AF375B" w14:paraId="60AE3219" w14:textId="77777777" w:rsidTr="00846526">
        <w:trPr>
          <w:jc w:val="center"/>
        </w:trPr>
        <w:tc>
          <w:tcPr>
            <w:tcW w:w="570" w:type="pct"/>
            <w:shd w:val="clear" w:color="auto" w:fill="FFFFFF"/>
          </w:tcPr>
          <w:p w14:paraId="2728B6A0"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166</w:t>
            </w:r>
          </w:p>
        </w:tc>
        <w:tc>
          <w:tcPr>
            <w:tcW w:w="846" w:type="pct"/>
            <w:vMerge/>
            <w:vAlign w:val="center"/>
          </w:tcPr>
          <w:p w14:paraId="5FF2ED9E"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592A9E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I-129</w:t>
            </w:r>
          </w:p>
        </w:tc>
        <w:tc>
          <w:tcPr>
            <w:tcW w:w="949" w:type="pct"/>
            <w:shd w:val="clear" w:color="auto" w:fill="FFFFFF"/>
          </w:tcPr>
          <w:p w14:paraId="668CE526"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949" w:type="pct"/>
            <w:shd w:val="clear" w:color="auto" w:fill="FFFFFF"/>
          </w:tcPr>
          <w:p w14:paraId="463FC1AA"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884" w:type="pct"/>
            <w:shd w:val="clear" w:color="auto" w:fill="FFFFFF"/>
          </w:tcPr>
          <w:p w14:paraId="16F56EF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1,57</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9F43E7">
              <w:rPr>
                <w:rFonts w:ascii="Sylfaen" w:hAnsi="Sylfaen"/>
                <w:sz w:val="20"/>
                <w:szCs w:val="24"/>
                <w:vertAlign w:val="superscript"/>
              </w:rPr>
              <w:t>+7</w:t>
            </w:r>
            <w:r w:rsidRPr="00AF375B">
              <w:rPr>
                <w:rFonts w:ascii="Sylfaen" w:hAnsi="Sylfaen"/>
                <w:sz w:val="20"/>
                <w:szCs w:val="24"/>
              </w:rPr>
              <w:t xml:space="preserve"> տարի</w:t>
            </w:r>
          </w:p>
        </w:tc>
      </w:tr>
      <w:tr w:rsidR="004C6F1C" w:rsidRPr="00AF375B" w14:paraId="099CED19" w14:textId="77777777" w:rsidTr="00846526">
        <w:trPr>
          <w:jc w:val="center"/>
        </w:trPr>
        <w:tc>
          <w:tcPr>
            <w:tcW w:w="570" w:type="pct"/>
            <w:shd w:val="clear" w:color="auto" w:fill="FFFFFF"/>
          </w:tcPr>
          <w:p w14:paraId="15C4D069"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167</w:t>
            </w:r>
          </w:p>
        </w:tc>
        <w:tc>
          <w:tcPr>
            <w:tcW w:w="846" w:type="pct"/>
            <w:vMerge/>
            <w:vAlign w:val="center"/>
          </w:tcPr>
          <w:p w14:paraId="3A7C1221"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4D0487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1-131</w:t>
            </w:r>
          </w:p>
        </w:tc>
        <w:tc>
          <w:tcPr>
            <w:tcW w:w="949" w:type="pct"/>
            <w:shd w:val="clear" w:color="auto" w:fill="FFFFFF"/>
          </w:tcPr>
          <w:p w14:paraId="0579CEB6"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0,2</w:t>
            </w:r>
          </w:p>
        </w:tc>
        <w:tc>
          <w:tcPr>
            <w:tcW w:w="949" w:type="pct"/>
            <w:shd w:val="clear" w:color="auto" w:fill="FFFFFF"/>
          </w:tcPr>
          <w:p w14:paraId="2CFBD3CA"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53F8C4A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8,04 օր</w:t>
            </w:r>
          </w:p>
        </w:tc>
      </w:tr>
      <w:tr w:rsidR="004C6F1C" w:rsidRPr="00AF375B" w14:paraId="64381668" w14:textId="77777777" w:rsidTr="00846526">
        <w:trPr>
          <w:jc w:val="center"/>
        </w:trPr>
        <w:tc>
          <w:tcPr>
            <w:tcW w:w="570" w:type="pct"/>
            <w:shd w:val="clear" w:color="auto" w:fill="FFFFFF"/>
          </w:tcPr>
          <w:p w14:paraId="644094EC"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168</w:t>
            </w:r>
          </w:p>
        </w:tc>
        <w:tc>
          <w:tcPr>
            <w:tcW w:w="846" w:type="pct"/>
            <w:vMerge/>
            <w:vAlign w:val="center"/>
          </w:tcPr>
          <w:p w14:paraId="1C9E0E75"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769D677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1-132</w:t>
            </w:r>
          </w:p>
        </w:tc>
        <w:tc>
          <w:tcPr>
            <w:tcW w:w="949" w:type="pct"/>
            <w:shd w:val="clear" w:color="auto" w:fill="FFFFFF"/>
          </w:tcPr>
          <w:p w14:paraId="0F97D6B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0,03</w:t>
            </w:r>
          </w:p>
        </w:tc>
        <w:tc>
          <w:tcPr>
            <w:tcW w:w="949" w:type="pct"/>
            <w:shd w:val="clear" w:color="auto" w:fill="FFFFFF"/>
          </w:tcPr>
          <w:p w14:paraId="4F15F0A5"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0,81</w:t>
            </w:r>
          </w:p>
        </w:tc>
        <w:tc>
          <w:tcPr>
            <w:tcW w:w="884" w:type="pct"/>
            <w:shd w:val="clear" w:color="auto" w:fill="FFFFFF"/>
          </w:tcPr>
          <w:p w14:paraId="17BDB79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2,30 ժամ</w:t>
            </w:r>
          </w:p>
        </w:tc>
      </w:tr>
      <w:tr w:rsidR="004C6F1C" w:rsidRPr="00AF375B" w14:paraId="3EFB13E7" w14:textId="77777777" w:rsidTr="00846526">
        <w:trPr>
          <w:jc w:val="center"/>
        </w:trPr>
        <w:tc>
          <w:tcPr>
            <w:tcW w:w="570" w:type="pct"/>
            <w:shd w:val="clear" w:color="auto" w:fill="FFFFFF"/>
          </w:tcPr>
          <w:p w14:paraId="56C080BA"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169</w:t>
            </w:r>
          </w:p>
        </w:tc>
        <w:tc>
          <w:tcPr>
            <w:tcW w:w="846" w:type="pct"/>
            <w:vMerge/>
            <w:vAlign w:val="center"/>
          </w:tcPr>
          <w:p w14:paraId="32173D75"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09D7BD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1-133</w:t>
            </w:r>
          </w:p>
        </w:tc>
        <w:tc>
          <w:tcPr>
            <w:tcW w:w="949" w:type="pct"/>
            <w:shd w:val="clear" w:color="auto" w:fill="FFFFFF"/>
          </w:tcPr>
          <w:p w14:paraId="74A47B68"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651F4D99"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7CF0DA7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20,8 ժամ</w:t>
            </w:r>
          </w:p>
        </w:tc>
      </w:tr>
      <w:tr w:rsidR="004C6F1C" w:rsidRPr="00AF375B" w14:paraId="70438679" w14:textId="77777777" w:rsidTr="00846526">
        <w:trPr>
          <w:jc w:val="center"/>
        </w:trPr>
        <w:tc>
          <w:tcPr>
            <w:tcW w:w="570" w:type="pct"/>
            <w:shd w:val="clear" w:color="auto" w:fill="FFFFFF"/>
          </w:tcPr>
          <w:p w14:paraId="41374FC6"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170</w:t>
            </w:r>
          </w:p>
        </w:tc>
        <w:tc>
          <w:tcPr>
            <w:tcW w:w="846" w:type="pct"/>
            <w:vMerge/>
            <w:vAlign w:val="center"/>
          </w:tcPr>
          <w:p w14:paraId="01FC2405"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0FE731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1-134</w:t>
            </w:r>
          </w:p>
        </w:tc>
        <w:tc>
          <w:tcPr>
            <w:tcW w:w="949" w:type="pct"/>
            <w:shd w:val="clear" w:color="auto" w:fill="FFFFFF"/>
          </w:tcPr>
          <w:p w14:paraId="7C90FCD6"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0,03</w:t>
            </w:r>
          </w:p>
        </w:tc>
        <w:tc>
          <w:tcPr>
            <w:tcW w:w="949" w:type="pct"/>
            <w:shd w:val="clear" w:color="auto" w:fill="FFFFFF"/>
          </w:tcPr>
          <w:p w14:paraId="61408E48"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0,81</w:t>
            </w:r>
          </w:p>
        </w:tc>
        <w:tc>
          <w:tcPr>
            <w:tcW w:w="884" w:type="pct"/>
            <w:shd w:val="clear" w:color="auto" w:fill="FFFFFF"/>
          </w:tcPr>
          <w:p w14:paraId="049F59C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0,876 ժամ</w:t>
            </w:r>
          </w:p>
        </w:tc>
      </w:tr>
      <w:tr w:rsidR="004C6F1C" w:rsidRPr="00AF375B" w14:paraId="5C0742FB" w14:textId="77777777" w:rsidTr="00846526">
        <w:trPr>
          <w:jc w:val="center"/>
        </w:trPr>
        <w:tc>
          <w:tcPr>
            <w:tcW w:w="570" w:type="pct"/>
            <w:shd w:val="clear" w:color="auto" w:fill="FFFFFF"/>
          </w:tcPr>
          <w:p w14:paraId="698ABABA"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171.</w:t>
            </w:r>
          </w:p>
        </w:tc>
        <w:tc>
          <w:tcPr>
            <w:tcW w:w="846" w:type="pct"/>
            <w:vMerge/>
            <w:vAlign w:val="center"/>
          </w:tcPr>
          <w:p w14:paraId="0A2A6BA2"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86FD53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1-135</w:t>
            </w:r>
          </w:p>
        </w:tc>
        <w:tc>
          <w:tcPr>
            <w:tcW w:w="949" w:type="pct"/>
            <w:shd w:val="clear" w:color="auto" w:fill="FFFFFF"/>
          </w:tcPr>
          <w:p w14:paraId="1553244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0,04</w:t>
            </w:r>
          </w:p>
        </w:tc>
        <w:tc>
          <w:tcPr>
            <w:tcW w:w="949" w:type="pct"/>
            <w:shd w:val="clear" w:color="auto" w:fill="FFFFFF"/>
          </w:tcPr>
          <w:p w14:paraId="31A473D7"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w:t>
            </w:r>
          </w:p>
        </w:tc>
        <w:tc>
          <w:tcPr>
            <w:tcW w:w="884" w:type="pct"/>
            <w:shd w:val="clear" w:color="auto" w:fill="FFFFFF"/>
          </w:tcPr>
          <w:p w14:paraId="0CFCDF1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6,61 ժամ</w:t>
            </w:r>
          </w:p>
        </w:tc>
      </w:tr>
      <w:tr w:rsidR="004C6F1C" w:rsidRPr="00AF375B" w14:paraId="77FF000A" w14:textId="77777777" w:rsidTr="00846526">
        <w:trPr>
          <w:jc w:val="center"/>
        </w:trPr>
        <w:tc>
          <w:tcPr>
            <w:tcW w:w="570" w:type="pct"/>
            <w:shd w:val="clear" w:color="auto" w:fill="FFFFFF"/>
          </w:tcPr>
          <w:p w14:paraId="1DA177EB"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172</w:t>
            </w:r>
          </w:p>
        </w:tc>
        <w:tc>
          <w:tcPr>
            <w:tcW w:w="846" w:type="pct"/>
            <w:vMerge w:val="restart"/>
            <w:shd w:val="clear" w:color="auto" w:fill="FFFFFF"/>
            <w:vAlign w:val="center"/>
          </w:tcPr>
          <w:p w14:paraId="568238F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Քսենոն</w:t>
            </w:r>
          </w:p>
        </w:tc>
        <w:tc>
          <w:tcPr>
            <w:tcW w:w="802" w:type="pct"/>
            <w:shd w:val="clear" w:color="auto" w:fill="FFFFFF"/>
          </w:tcPr>
          <w:p w14:paraId="5CCFC68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Хе-122</w:t>
            </w:r>
          </w:p>
        </w:tc>
        <w:tc>
          <w:tcPr>
            <w:tcW w:w="949" w:type="pct"/>
            <w:shd w:val="clear" w:color="auto" w:fill="FFFFFF"/>
          </w:tcPr>
          <w:p w14:paraId="29FFF360"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0,06</w:t>
            </w:r>
          </w:p>
        </w:tc>
        <w:tc>
          <w:tcPr>
            <w:tcW w:w="949" w:type="pct"/>
            <w:shd w:val="clear" w:color="auto" w:fill="FFFFFF"/>
          </w:tcPr>
          <w:p w14:paraId="5B28648B"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w:t>
            </w:r>
          </w:p>
        </w:tc>
        <w:tc>
          <w:tcPr>
            <w:tcW w:w="884" w:type="pct"/>
            <w:shd w:val="clear" w:color="auto" w:fill="FFFFFF"/>
          </w:tcPr>
          <w:p w14:paraId="37A60AF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20,1 ժամ</w:t>
            </w:r>
          </w:p>
        </w:tc>
      </w:tr>
      <w:tr w:rsidR="004C6F1C" w:rsidRPr="00AF375B" w14:paraId="2B0C0743" w14:textId="77777777" w:rsidTr="00846526">
        <w:trPr>
          <w:jc w:val="center"/>
        </w:trPr>
        <w:tc>
          <w:tcPr>
            <w:tcW w:w="570" w:type="pct"/>
            <w:shd w:val="clear" w:color="auto" w:fill="FFFFFF"/>
          </w:tcPr>
          <w:p w14:paraId="0CB171D4"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173</w:t>
            </w:r>
          </w:p>
        </w:tc>
        <w:tc>
          <w:tcPr>
            <w:tcW w:w="846" w:type="pct"/>
            <w:vMerge/>
            <w:shd w:val="clear" w:color="auto" w:fill="FFFFFF"/>
            <w:vAlign w:val="center"/>
          </w:tcPr>
          <w:p w14:paraId="0E687E9A"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9CD905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Хе-123</w:t>
            </w:r>
          </w:p>
        </w:tc>
        <w:tc>
          <w:tcPr>
            <w:tcW w:w="949" w:type="pct"/>
            <w:shd w:val="clear" w:color="auto" w:fill="FFFFFF"/>
          </w:tcPr>
          <w:p w14:paraId="3E2754DD"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0,09</w:t>
            </w:r>
          </w:p>
        </w:tc>
        <w:tc>
          <w:tcPr>
            <w:tcW w:w="949" w:type="pct"/>
            <w:shd w:val="clear" w:color="auto" w:fill="FFFFFF"/>
          </w:tcPr>
          <w:p w14:paraId="05EF7469"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2,4</w:t>
            </w:r>
          </w:p>
        </w:tc>
        <w:tc>
          <w:tcPr>
            <w:tcW w:w="884" w:type="pct"/>
            <w:shd w:val="clear" w:color="auto" w:fill="FFFFFF"/>
          </w:tcPr>
          <w:p w14:paraId="4E51969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2,08 ժամ</w:t>
            </w:r>
          </w:p>
        </w:tc>
      </w:tr>
      <w:tr w:rsidR="004C6F1C" w:rsidRPr="00AF375B" w14:paraId="65B1AB55" w14:textId="77777777" w:rsidTr="00846526">
        <w:trPr>
          <w:jc w:val="center"/>
        </w:trPr>
        <w:tc>
          <w:tcPr>
            <w:tcW w:w="570" w:type="pct"/>
            <w:shd w:val="clear" w:color="auto" w:fill="FFFFFF"/>
          </w:tcPr>
          <w:p w14:paraId="077F6358"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174</w:t>
            </w:r>
          </w:p>
        </w:tc>
        <w:tc>
          <w:tcPr>
            <w:tcW w:w="846" w:type="pct"/>
            <w:vMerge/>
            <w:shd w:val="clear" w:color="auto" w:fill="FFFFFF"/>
            <w:vAlign w:val="center"/>
          </w:tcPr>
          <w:p w14:paraId="3D12DDD1"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7D4734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Хе-127</w:t>
            </w:r>
          </w:p>
        </w:tc>
        <w:tc>
          <w:tcPr>
            <w:tcW w:w="949" w:type="pct"/>
            <w:shd w:val="clear" w:color="auto" w:fill="FFFFFF"/>
          </w:tcPr>
          <w:p w14:paraId="4C56D776"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0,3</w:t>
            </w:r>
          </w:p>
        </w:tc>
        <w:tc>
          <w:tcPr>
            <w:tcW w:w="949" w:type="pct"/>
            <w:shd w:val="clear" w:color="auto" w:fill="FFFFFF"/>
          </w:tcPr>
          <w:p w14:paraId="3A94A8F4"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w:t>
            </w:r>
          </w:p>
        </w:tc>
        <w:tc>
          <w:tcPr>
            <w:tcW w:w="884" w:type="pct"/>
            <w:shd w:val="clear" w:color="auto" w:fill="FFFFFF"/>
          </w:tcPr>
          <w:p w14:paraId="74225F5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36,41 օր</w:t>
            </w:r>
          </w:p>
        </w:tc>
      </w:tr>
      <w:tr w:rsidR="004C6F1C" w:rsidRPr="00AF375B" w14:paraId="7DDD1439" w14:textId="77777777" w:rsidTr="00846526">
        <w:trPr>
          <w:jc w:val="center"/>
        </w:trPr>
        <w:tc>
          <w:tcPr>
            <w:tcW w:w="570" w:type="pct"/>
            <w:shd w:val="clear" w:color="auto" w:fill="FFFFFF"/>
          </w:tcPr>
          <w:p w14:paraId="6C06C467"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175</w:t>
            </w:r>
          </w:p>
        </w:tc>
        <w:tc>
          <w:tcPr>
            <w:tcW w:w="846" w:type="pct"/>
            <w:vMerge/>
            <w:shd w:val="clear" w:color="auto" w:fill="FFFFFF"/>
            <w:vAlign w:val="center"/>
          </w:tcPr>
          <w:p w14:paraId="5AA98C2B"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3573251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Хе-131m</w:t>
            </w:r>
          </w:p>
        </w:tc>
        <w:tc>
          <w:tcPr>
            <w:tcW w:w="949" w:type="pct"/>
            <w:shd w:val="clear" w:color="auto" w:fill="FFFFFF"/>
          </w:tcPr>
          <w:p w14:paraId="1D61AFA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10</w:t>
            </w:r>
          </w:p>
        </w:tc>
        <w:tc>
          <w:tcPr>
            <w:tcW w:w="949" w:type="pct"/>
            <w:shd w:val="clear" w:color="auto" w:fill="FFFFFF"/>
          </w:tcPr>
          <w:p w14:paraId="479D6A05"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270</w:t>
            </w:r>
          </w:p>
        </w:tc>
        <w:tc>
          <w:tcPr>
            <w:tcW w:w="884" w:type="pct"/>
            <w:shd w:val="clear" w:color="auto" w:fill="FFFFFF"/>
          </w:tcPr>
          <w:p w14:paraId="7CF92A6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11,9 օր</w:t>
            </w:r>
          </w:p>
        </w:tc>
      </w:tr>
      <w:tr w:rsidR="004C6F1C" w:rsidRPr="00AF375B" w14:paraId="1CB12C35" w14:textId="77777777" w:rsidTr="00846526">
        <w:trPr>
          <w:jc w:val="center"/>
        </w:trPr>
        <w:tc>
          <w:tcPr>
            <w:tcW w:w="570" w:type="pct"/>
            <w:shd w:val="clear" w:color="auto" w:fill="FFFFFF"/>
          </w:tcPr>
          <w:p w14:paraId="255DC851"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176</w:t>
            </w:r>
          </w:p>
        </w:tc>
        <w:tc>
          <w:tcPr>
            <w:tcW w:w="846" w:type="pct"/>
            <w:vMerge w:val="restart"/>
            <w:shd w:val="clear" w:color="auto" w:fill="FFFFFF"/>
            <w:vAlign w:val="center"/>
          </w:tcPr>
          <w:p w14:paraId="19DA9DC6"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72E3804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Хе-133</w:t>
            </w:r>
          </w:p>
        </w:tc>
        <w:tc>
          <w:tcPr>
            <w:tcW w:w="949" w:type="pct"/>
            <w:shd w:val="clear" w:color="auto" w:fill="FFFFFF"/>
          </w:tcPr>
          <w:p w14:paraId="1CBE263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w:t>
            </w:r>
          </w:p>
        </w:tc>
        <w:tc>
          <w:tcPr>
            <w:tcW w:w="949" w:type="pct"/>
            <w:shd w:val="clear" w:color="auto" w:fill="FFFFFF"/>
          </w:tcPr>
          <w:p w14:paraId="45CC41BA"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w:t>
            </w:r>
          </w:p>
        </w:tc>
        <w:tc>
          <w:tcPr>
            <w:tcW w:w="884" w:type="pct"/>
            <w:shd w:val="clear" w:color="auto" w:fill="FFFFFF"/>
          </w:tcPr>
          <w:p w14:paraId="4802562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5,245 օր</w:t>
            </w:r>
          </w:p>
        </w:tc>
      </w:tr>
      <w:tr w:rsidR="004C6F1C" w:rsidRPr="00AF375B" w14:paraId="28D60311" w14:textId="77777777" w:rsidTr="00846526">
        <w:trPr>
          <w:jc w:val="center"/>
        </w:trPr>
        <w:tc>
          <w:tcPr>
            <w:tcW w:w="570" w:type="pct"/>
            <w:shd w:val="clear" w:color="auto" w:fill="FFFFFF"/>
          </w:tcPr>
          <w:p w14:paraId="53F9ACA4"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177</w:t>
            </w:r>
          </w:p>
        </w:tc>
        <w:tc>
          <w:tcPr>
            <w:tcW w:w="846" w:type="pct"/>
            <w:vMerge/>
            <w:shd w:val="clear" w:color="auto" w:fill="FFFFFF"/>
            <w:vAlign w:val="center"/>
          </w:tcPr>
          <w:p w14:paraId="2C61030B"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0BE935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Хе-135</w:t>
            </w:r>
          </w:p>
        </w:tc>
        <w:tc>
          <w:tcPr>
            <w:tcW w:w="949" w:type="pct"/>
            <w:shd w:val="clear" w:color="auto" w:fill="FFFFFF"/>
          </w:tcPr>
          <w:p w14:paraId="4A26477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0,3</w:t>
            </w:r>
          </w:p>
        </w:tc>
        <w:tc>
          <w:tcPr>
            <w:tcW w:w="949" w:type="pct"/>
            <w:shd w:val="clear" w:color="auto" w:fill="FFFFFF"/>
          </w:tcPr>
          <w:p w14:paraId="39918809"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w:t>
            </w:r>
          </w:p>
        </w:tc>
        <w:tc>
          <w:tcPr>
            <w:tcW w:w="884" w:type="pct"/>
            <w:shd w:val="clear" w:color="auto" w:fill="FFFFFF"/>
          </w:tcPr>
          <w:p w14:paraId="1F1CA44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9,09 ժամ</w:t>
            </w:r>
          </w:p>
        </w:tc>
      </w:tr>
      <w:tr w:rsidR="004C6F1C" w:rsidRPr="00AF375B" w14:paraId="0EE97460" w14:textId="77777777" w:rsidTr="00846526">
        <w:trPr>
          <w:jc w:val="center"/>
        </w:trPr>
        <w:tc>
          <w:tcPr>
            <w:tcW w:w="570" w:type="pct"/>
            <w:shd w:val="clear" w:color="auto" w:fill="FFFFFF"/>
          </w:tcPr>
          <w:p w14:paraId="35407885"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178</w:t>
            </w:r>
          </w:p>
        </w:tc>
        <w:tc>
          <w:tcPr>
            <w:tcW w:w="846" w:type="pct"/>
            <w:vMerge w:val="restart"/>
            <w:shd w:val="clear" w:color="auto" w:fill="FFFFFF"/>
            <w:vAlign w:val="center"/>
          </w:tcPr>
          <w:p w14:paraId="055C5BE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Ցեզիում</w:t>
            </w:r>
          </w:p>
        </w:tc>
        <w:tc>
          <w:tcPr>
            <w:tcW w:w="802" w:type="pct"/>
            <w:shd w:val="clear" w:color="auto" w:fill="FFFFFF"/>
          </w:tcPr>
          <w:p w14:paraId="433DD79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Сs-129</w:t>
            </w:r>
          </w:p>
        </w:tc>
        <w:tc>
          <w:tcPr>
            <w:tcW w:w="949" w:type="pct"/>
            <w:shd w:val="clear" w:color="auto" w:fill="FFFFFF"/>
          </w:tcPr>
          <w:p w14:paraId="3684008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0,3</w:t>
            </w:r>
          </w:p>
        </w:tc>
        <w:tc>
          <w:tcPr>
            <w:tcW w:w="949" w:type="pct"/>
            <w:shd w:val="clear" w:color="auto" w:fill="FFFFFF"/>
          </w:tcPr>
          <w:p w14:paraId="011480D4"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w:t>
            </w:r>
          </w:p>
        </w:tc>
        <w:tc>
          <w:tcPr>
            <w:tcW w:w="884" w:type="pct"/>
            <w:shd w:val="clear" w:color="auto" w:fill="FFFFFF"/>
          </w:tcPr>
          <w:p w14:paraId="0A9EF35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1,34 օր</w:t>
            </w:r>
          </w:p>
        </w:tc>
      </w:tr>
      <w:tr w:rsidR="004C6F1C" w:rsidRPr="00AF375B" w14:paraId="5687D845" w14:textId="77777777" w:rsidTr="00846526">
        <w:trPr>
          <w:jc w:val="center"/>
        </w:trPr>
        <w:tc>
          <w:tcPr>
            <w:tcW w:w="570" w:type="pct"/>
            <w:shd w:val="clear" w:color="auto" w:fill="FFFFFF"/>
          </w:tcPr>
          <w:p w14:paraId="2D222EDA"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179</w:t>
            </w:r>
          </w:p>
        </w:tc>
        <w:tc>
          <w:tcPr>
            <w:tcW w:w="846" w:type="pct"/>
            <w:vMerge/>
            <w:vAlign w:val="center"/>
          </w:tcPr>
          <w:p w14:paraId="136C2439"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36B6515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Сs-131</w:t>
            </w:r>
          </w:p>
        </w:tc>
        <w:tc>
          <w:tcPr>
            <w:tcW w:w="949" w:type="pct"/>
            <w:shd w:val="clear" w:color="auto" w:fill="FFFFFF"/>
          </w:tcPr>
          <w:p w14:paraId="0B5A983D"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20</w:t>
            </w:r>
          </w:p>
        </w:tc>
        <w:tc>
          <w:tcPr>
            <w:tcW w:w="949" w:type="pct"/>
            <w:shd w:val="clear" w:color="auto" w:fill="FFFFFF"/>
          </w:tcPr>
          <w:p w14:paraId="2D8F0513"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540</w:t>
            </w:r>
          </w:p>
        </w:tc>
        <w:tc>
          <w:tcPr>
            <w:tcW w:w="884" w:type="pct"/>
            <w:shd w:val="clear" w:color="auto" w:fill="FFFFFF"/>
          </w:tcPr>
          <w:p w14:paraId="62C2641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9,69 օր</w:t>
            </w:r>
          </w:p>
        </w:tc>
      </w:tr>
      <w:tr w:rsidR="004C6F1C" w:rsidRPr="00AF375B" w14:paraId="4F73203B" w14:textId="77777777" w:rsidTr="00846526">
        <w:trPr>
          <w:jc w:val="center"/>
        </w:trPr>
        <w:tc>
          <w:tcPr>
            <w:tcW w:w="570" w:type="pct"/>
            <w:shd w:val="clear" w:color="auto" w:fill="FFFFFF"/>
          </w:tcPr>
          <w:p w14:paraId="3480B532"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180</w:t>
            </w:r>
          </w:p>
        </w:tc>
        <w:tc>
          <w:tcPr>
            <w:tcW w:w="846" w:type="pct"/>
            <w:vMerge/>
            <w:vAlign w:val="center"/>
          </w:tcPr>
          <w:p w14:paraId="48B408BE"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3DC0491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Сs-132</w:t>
            </w:r>
          </w:p>
        </w:tc>
        <w:tc>
          <w:tcPr>
            <w:tcW w:w="949" w:type="pct"/>
            <w:shd w:val="clear" w:color="auto" w:fill="FFFFFF"/>
          </w:tcPr>
          <w:p w14:paraId="14C1296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515D849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0BB5907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6,48 օր</w:t>
            </w:r>
          </w:p>
        </w:tc>
      </w:tr>
      <w:tr w:rsidR="004C6F1C" w:rsidRPr="00AF375B" w14:paraId="1BA8670E" w14:textId="77777777" w:rsidTr="00846526">
        <w:trPr>
          <w:jc w:val="center"/>
        </w:trPr>
        <w:tc>
          <w:tcPr>
            <w:tcW w:w="570" w:type="pct"/>
            <w:shd w:val="clear" w:color="auto" w:fill="FFFFFF"/>
          </w:tcPr>
          <w:p w14:paraId="0EA867D4"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181</w:t>
            </w:r>
          </w:p>
        </w:tc>
        <w:tc>
          <w:tcPr>
            <w:tcW w:w="846" w:type="pct"/>
            <w:vMerge/>
            <w:vAlign w:val="center"/>
          </w:tcPr>
          <w:p w14:paraId="6DA3F52C"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6018BE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Сs-134</w:t>
            </w:r>
          </w:p>
        </w:tc>
        <w:tc>
          <w:tcPr>
            <w:tcW w:w="949" w:type="pct"/>
            <w:shd w:val="clear" w:color="auto" w:fill="FFFFFF"/>
          </w:tcPr>
          <w:p w14:paraId="4461CF26"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0,04</w:t>
            </w:r>
          </w:p>
        </w:tc>
        <w:tc>
          <w:tcPr>
            <w:tcW w:w="949" w:type="pct"/>
            <w:shd w:val="clear" w:color="auto" w:fill="FFFFFF"/>
          </w:tcPr>
          <w:p w14:paraId="7754CCA7"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w:t>
            </w:r>
          </w:p>
        </w:tc>
        <w:tc>
          <w:tcPr>
            <w:tcW w:w="884" w:type="pct"/>
            <w:shd w:val="clear" w:color="auto" w:fill="FFFFFF"/>
          </w:tcPr>
          <w:p w14:paraId="0B3C196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2,06 տարի</w:t>
            </w:r>
          </w:p>
        </w:tc>
      </w:tr>
      <w:tr w:rsidR="004C6F1C" w:rsidRPr="00AF375B" w14:paraId="186CD6F6" w14:textId="77777777" w:rsidTr="00846526">
        <w:trPr>
          <w:jc w:val="center"/>
        </w:trPr>
        <w:tc>
          <w:tcPr>
            <w:tcW w:w="570" w:type="pct"/>
            <w:shd w:val="clear" w:color="auto" w:fill="FFFFFF"/>
          </w:tcPr>
          <w:p w14:paraId="2686529D"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182</w:t>
            </w:r>
          </w:p>
        </w:tc>
        <w:tc>
          <w:tcPr>
            <w:tcW w:w="846" w:type="pct"/>
            <w:vMerge/>
            <w:vAlign w:val="center"/>
          </w:tcPr>
          <w:p w14:paraId="0A1C124D"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71F6CF7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Сs-134m</w:t>
            </w:r>
          </w:p>
        </w:tc>
        <w:tc>
          <w:tcPr>
            <w:tcW w:w="949" w:type="pct"/>
            <w:shd w:val="clear" w:color="auto" w:fill="FFFFFF"/>
          </w:tcPr>
          <w:p w14:paraId="2481EA9D"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0,04</w:t>
            </w:r>
          </w:p>
        </w:tc>
        <w:tc>
          <w:tcPr>
            <w:tcW w:w="949" w:type="pct"/>
            <w:shd w:val="clear" w:color="auto" w:fill="FFFFFF"/>
          </w:tcPr>
          <w:p w14:paraId="27124F8B"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w:t>
            </w:r>
          </w:p>
        </w:tc>
        <w:tc>
          <w:tcPr>
            <w:tcW w:w="884" w:type="pct"/>
            <w:shd w:val="clear" w:color="auto" w:fill="FFFFFF"/>
          </w:tcPr>
          <w:p w14:paraId="04825E6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2,90 ժամ</w:t>
            </w:r>
          </w:p>
        </w:tc>
      </w:tr>
      <w:tr w:rsidR="004C6F1C" w:rsidRPr="00AF375B" w14:paraId="50E98965" w14:textId="77777777" w:rsidTr="00846526">
        <w:trPr>
          <w:jc w:val="center"/>
        </w:trPr>
        <w:tc>
          <w:tcPr>
            <w:tcW w:w="570" w:type="pct"/>
            <w:shd w:val="clear" w:color="auto" w:fill="FFFFFF"/>
          </w:tcPr>
          <w:p w14:paraId="227F55AA"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lastRenderedPageBreak/>
              <w:t>183</w:t>
            </w:r>
          </w:p>
        </w:tc>
        <w:tc>
          <w:tcPr>
            <w:tcW w:w="846" w:type="pct"/>
            <w:vMerge/>
            <w:vAlign w:val="center"/>
          </w:tcPr>
          <w:p w14:paraId="0A061A60"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72E908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Сs-135</w:t>
            </w:r>
          </w:p>
        </w:tc>
        <w:tc>
          <w:tcPr>
            <w:tcW w:w="949" w:type="pct"/>
            <w:shd w:val="clear" w:color="auto" w:fill="FFFFFF"/>
          </w:tcPr>
          <w:p w14:paraId="406B0845"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949" w:type="pct"/>
            <w:shd w:val="clear" w:color="auto" w:fill="FFFFFF"/>
          </w:tcPr>
          <w:p w14:paraId="6529239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884" w:type="pct"/>
            <w:shd w:val="clear" w:color="auto" w:fill="FFFFFF"/>
          </w:tcPr>
          <w:p w14:paraId="76485B7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2,30</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9F43E7">
              <w:rPr>
                <w:rFonts w:ascii="Sylfaen" w:hAnsi="Sylfaen"/>
                <w:sz w:val="20"/>
                <w:szCs w:val="24"/>
                <w:vertAlign w:val="superscript"/>
              </w:rPr>
              <w:t>+6</w:t>
            </w:r>
            <w:r w:rsidRPr="00AF375B">
              <w:rPr>
                <w:rFonts w:ascii="Sylfaen" w:hAnsi="Sylfaen"/>
                <w:sz w:val="20"/>
                <w:szCs w:val="24"/>
              </w:rPr>
              <w:t xml:space="preserve"> տարի</w:t>
            </w:r>
          </w:p>
        </w:tc>
      </w:tr>
      <w:tr w:rsidR="004C6F1C" w:rsidRPr="00AF375B" w14:paraId="69B88CF1" w14:textId="77777777" w:rsidTr="00846526">
        <w:trPr>
          <w:jc w:val="center"/>
        </w:trPr>
        <w:tc>
          <w:tcPr>
            <w:tcW w:w="570" w:type="pct"/>
            <w:shd w:val="clear" w:color="auto" w:fill="FFFFFF"/>
          </w:tcPr>
          <w:p w14:paraId="2A48C521"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184</w:t>
            </w:r>
          </w:p>
        </w:tc>
        <w:tc>
          <w:tcPr>
            <w:tcW w:w="846" w:type="pct"/>
            <w:vMerge/>
            <w:vAlign w:val="center"/>
          </w:tcPr>
          <w:p w14:paraId="44BF49DF"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7981C36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Сs-136</w:t>
            </w:r>
          </w:p>
        </w:tc>
        <w:tc>
          <w:tcPr>
            <w:tcW w:w="949" w:type="pct"/>
            <w:shd w:val="clear" w:color="auto" w:fill="FFFFFF"/>
          </w:tcPr>
          <w:p w14:paraId="02324CF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0,03</w:t>
            </w:r>
          </w:p>
        </w:tc>
        <w:tc>
          <w:tcPr>
            <w:tcW w:w="949" w:type="pct"/>
            <w:shd w:val="clear" w:color="auto" w:fill="FFFFFF"/>
          </w:tcPr>
          <w:p w14:paraId="5EC06870"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0,81</w:t>
            </w:r>
          </w:p>
        </w:tc>
        <w:tc>
          <w:tcPr>
            <w:tcW w:w="884" w:type="pct"/>
            <w:shd w:val="clear" w:color="auto" w:fill="FFFFFF"/>
          </w:tcPr>
          <w:p w14:paraId="16738B6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13,1 օր</w:t>
            </w:r>
          </w:p>
        </w:tc>
      </w:tr>
      <w:tr w:rsidR="004C6F1C" w:rsidRPr="00AF375B" w14:paraId="0D1ED610" w14:textId="77777777" w:rsidTr="00846526">
        <w:trPr>
          <w:jc w:val="center"/>
        </w:trPr>
        <w:tc>
          <w:tcPr>
            <w:tcW w:w="570" w:type="pct"/>
            <w:shd w:val="clear" w:color="auto" w:fill="FFFFFF"/>
          </w:tcPr>
          <w:p w14:paraId="6803EA2A"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185</w:t>
            </w:r>
          </w:p>
        </w:tc>
        <w:tc>
          <w:tcPr>
            <w:tcW w:w="846" w:type="pct"/>
            <w:vMerge/>
            <w:vAlign w:val="center"/>
          </w:tcPr>
          <w:p w14:paraId="793B4DAF"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7320192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Cs-137</w:t>
            </w:r>
          </w:p>
        </w:tc>
        <w:tc>
          <w:tcPr>
            <w:tcW w:w="949" w:type="pct"/>
            <w:shd w:val="clear" w:color="auto" w:fill="FFFFFF"/>
          </w:tcPr>
          <w:p w14:paraId="3171BA45"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7303BF75"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71D4D5E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30,0 տարի</w:t>
            </w:r>
          </w:p>
        </w:tc>
      </w:tr>
      <w:tr w:rsidR="004C6F1C" w:rsidRPr="00AF375B" w14:paraId="5F80D0ED" w14:textId="77777777" w:rsidTr="00846526">
        <w:trPr>
          <w:jc w:val="center"/>
        </w:trPr>
        <w:tc>
          <w:tcPr>
            <w:tcW w:w="570" w:type="pct"/>
            <w:shd w:val="clear" w:color="auto" w:fill="FFFFFF"/>
          </w:tcPr>
          <w:p w14:paraId="7306E0E0"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186</w:t>
            </w:r>
          </w:p>
        </w:tc>
        <w:tc>
          <w:tcPr>
            <w:tcW w:w="846" w:type="pct"/>
            <w:vMerge w:val="restart"/>
            <w:shd w:val="clear" w:color="auto" w:fill="FFFFFF"/>
            <w:vAlign w:val="center"/>
          </w:tcPr>
          <w:p w14:paraId="69EDF30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Բարիում</w:t>
            </w:r>
          </w:p>
        </w:tc>
        <w:tc>
          <w:tcPr>
            <w:tcW w:w="802" w:type="pct"/>
            <w:shd w:val="clear" w:color="auto" w:fill="FFFFFF"/>
          </w:tcPr>
          <w:p w14:paraId="68902A2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Ва-131</w:t>
            </w:r>
          </w:p>
        </w:tc>
        <w:tc>
          <w:tcPr>
            <w:tcW w:w="949" w:type="pct"/>
            <w:shd w:val="clear" w:color="auto" w:fill="FFFFFF"/>
          </w:tcPr>
          <w:p w14:paraId="7DAD19BD"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0,2</w:t>
            </w:r>
          </w:p>
        </w:tc>
        <w:tc>
          <w:tcPr>
            <w:tcW w:w="949" w:type="pct"/>
            <w:shd w:val="clear" w:color="auto" w:fill="FFFFFF"/>
          </w:tcPr>
          <w:p w14:paraId="74C15B1F"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38D1B10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11,8 օր</w:t>
            </w:r>
          </w:p>
        </w:tc>
      </w:tr>
      <w:tr w:rsidR="004C6F1C" w:rsidRPr="00AF375B" w14:paraId="34DC350F" w14:textId="77777777" w:rsidTr="00846526">
        <w:trPr>
          <w:jc w:val="center"/>
        </w:trPr>
        <w:tc>
          <w:tcPr>
            <w:tcW w:w="570" w:type="pct"/>
            <w:shd w:val="clear" w:color="auto" w:fill="FFFFFF"/>
          </w:tcPr>
          <w:p w14:paraId="6BDBF235"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187</w:t>
            </w:r>
          </w:p>
        </w:tc>
        <w:tc>
          <w:tcPr>
            <w:tcW w:w="846" w:type="pct"/>
            <w:vMerge/>
            <w:vAlign w:val="center"/>
          </w:tcPr>
          <w:p w14:paraId="6FE7BA7C"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7EA222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Ва-133</w:t>
            </w:r>
          </w:p>
        </w:tc>
        <w:tc>
          <w:tcPr>
            <w:tcW w:w="949" w:type="pct"/>
            <w:shd w:val="clear" w:color="auto" w:fill="FFFFFF"/>
          </w:tcPr>
          <w:p w14:paraId="5C2D1CCA"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0,2</w:t>
            </w:r>
          </w:p>
        </w:tc>
        <w:tc>
          <w:tcPr>
            <w:tcW w:w="949" w:type="pct"/>
            <w:shd w:val="clear" w:color="auto" w:fill="FFFFFF"/>
          </w:tcPr>
          <w:p w14:paraId="49B65D6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742B1BF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10,7 տարի</w:t>
            </w:r>
          </w:p>
        </w:tc>
      </w:tr>
      <w:tr w:rsidR="004C6F1C" w:rsidRPr="00AF375B" w14:paraId="56E2ADC5" w14:textId="77777777" w:rsidTr="00846526">
        <w:trPr>
          <w:jc w:val="center"/>
        </w:trPr>
        <w:tc>
          <w:tcPr>
            <w:tcW w:w="570" w:type="pct"/>
            <w:shd w:val="clear" w:color="auto" w:fill="FFFFFF"/>
          </w:tcPr>
          <w:p w14:paraId="7EEC5CFB"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188</w:t>
            </w:r>
          </w:p>
        </w:tc>
        <w:tc>
          <w:tcPr>
            <w:tcW w:w="846" w:type="pct"/>
            <w:vMerge/>
            <w:vAlign w:val="center"/>
          </w:tcPr>
          <w:p w14:paraId="4CB815E6"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D2CF73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Ва-133m</w:t>
            </w:r>
          </w:p>
        </w:tc>
        <w:tc>
          <w:tcPr>
            <w:tcW w:w="949" w:type="pct"/>
            <w:shd w:val="clear" w:color="auto" w:fill="FFFFFF"/>
          </w:tcPr>
          <w:p w14:paraId="5113D616"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0,3</w:t>
            </w:r>
          </w:p>
        </w:tc>
        <w:tc>
          <w:tcPr>
            <w:tcW w:w="949" w:type="pct"/>
            <w:shd w:val="clear" w:color="auto" w:fill="FFFFFF"/>
          </w:tcPr>
          <w:p w14:paraId="0108E82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w:t>
            </w:r>
          </w:p>
        </w:tc>
        <w:tc>
          <w:tcPr>
            <w:tcW w:w="884" w:type="pct"/>
            <w:shd w:val="clear" w:color="auto" w:fill="FFFFFF"/>
          </w:tcPr>
          <w:p w14:paraId="4DBFEC8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1,62 օր</w:t>
            </w:r>
          </w:p>
        </w:tc>
      </w:tr>
      <w:tr w:rsidR="004C6F1C" w:rsidRPr="00AF375B" w14:paraId="40228717" w14:textId="77777777" w:rsidTr="00846526">
        <w:trPr>
          <w:jc w:val="center"/>
        </w:trPr>
        <w:tc>
          <w:tcPr>
            <w:tcW w:w="570" w:type="pct"/>
            <w:shd w:val="clear" w:color="auto" w:fill="FFFFFF"/>
          </w:tcPr>
          <w:p w14:paraId="51314DFC"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189</w:t>
            </w:r>
          </w:p>
        </w:tc>
        <w:tc>
          <w:tcPr>
            <w:tcW w:w="846" w:type="pct"/>
            <w:vMerge/>
            <w:vAlign w:val="center"/>
          </w:tcPr>
          <w:p w14:paraId="6B899A34"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8EDBF0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Ва-140</w:t>
            </w:r>
          </w:p>
        </w:tc>
        <w:tc>
          <w:tcPr>
            <w:tcW w:w="949" w:type="pct"/>
            <w:shd w:val="clear" w:color="auto" w:fill="FFFFFF"/>
          </w:tcPr>
          <w:p w14:paraId="73C6D01A"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0,03</w:t>
            </w:r>
          </w:p>
        </w:tc>
        <w:tc>
          <w:tcPr>
            <w:tcW w:w="949" w:type="pct"/>
            <w:shd w:val="clear" w:color="auto" w:fill="FFFFFF"/>
          </w:tcPr>
          <w:p w14:paraId="2D2A5DBF"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0,81</w:t>
            </w:r>
          </w:p>
        </w:tc>
        <w:tc>
          <w:tcPr>
            <w:tcW w:w="884" w:type="pct"/>
            <w:shd w:val="clear" w:color="auto" w:fill="FFFFFF"/>
          </w:tcPr>
          <w:p w14:paraId="4D5B3C3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12,7 օր</w:t>
            </w:r>
          </w:p>
        </w:tc>
      </w:tr>
      <w:tr w:rsidR="004C6F1C" w:rsidRPr="00AF375B" w14:paraId="03728B14" w14:textId="77777777" w:rsidTr="00846526">
        <w:trPr>
          <w:jc w:val="center"/>
        </w:trPr>
        <w:tc>
          <w:tcPr>
            <w:tcW w:w="570" w:type="pct"/>
            <w:shd w:val="clear" w:color="auto" w:fill="FFFFFF"/>
          </w:tcPr>
          <w:p w14:paraId="07A5472A"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190</w:t>
            </w:r>
          </w:p>
        </w:tc>
        <w:tc>
          <w:tcPr>
            <w:tcW w:w="846" w:type="pct"/>
            <w:vMerge w:val="restart"/>
            <w:shd w:val="clear" w:color="auto" w:fill="FFFFFF"/>
            <w:vAlign w:val="center"/>
          </w:tcPr>
          <w:p w14:paraId="6AA7C68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Լանտան</w:t>
            </w:r>
          </w:p>
        </w:tc>
        <w:tc>
          <w:tcPr>
            <w:tcW w:w="802" w:type="pct"/>
            <w:shd w:val="clear" w:color="auto" w:fill="FFFFFF"/>
          </w:tcPr>
          <w:p w14:paraId="4177688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La-137</w:t>
            </w:r>
          </w:p>
        </w:tc>
        <w:tc>
          <w:tcPr>
            <w:tcW w:w="949" w:type="pct"/>
            <w:shd w:val="clear" w:color="auto" w:fill="FFFFFF"/>
          </w:tcPr>
          <w:p w14:paraId="1CF1F430"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20</w:t>
            </w:r>
          </w:p>
        </w:tc>
        <w:tc>
          <w:tcPr>
            <w:tcW w:w="949" w:type="pct"/>
            <w:shd w:val="clear" w:color="auto" w:fill="FFFFFF"/>
          </w:tcPr>
          <w:p w14:paraId="0931938F"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540</w:t>
            </w:r>
          </w:p>
        </w:tc>
        <w:tc>
          <w:tcPr>
            <w:tcW w:w="884" w:type="pct"/>
            <w:shd w:val="clear" w:color="auto" w:fill="FFFFFF"/>
          </w:tcPr>
          <w:p w14:paraId="4DF6785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6,00</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9F43E7">
              <w:rPr>
                <w:rFonts w:ascii="Sylfaen" w:hAnsi="Sylfaen"/>
                <w:sz w:val="20"/>
                <w:szCs w:val="24"/>
                <w:vertAlign w:val="superscript"/>
              </w:rPr>
              <w:t>+4</w:t>
            </w:r>
            <w:r w:rsidRPr="00AF375B">
              <w:rPr>
                <w:rFonts w:ascii="Sylfaen" w:hAnsi="Sylfaen"/>
                <w:sz w:val="20"/>
                <w:szCs w:val="24"/>
              </w:rPr>
              <w:t xml:space="preserve"> տարի</w:t>
            </w:r>
          </w:p>
        </w:tc>
      </w:tr>
      <w:tr w:rsidR="004C6F1C" w:rsidRPr="00AF375B" w14:paraId="24128A85" w14:textId="77777777" w:rsidTr="00846526">
        <w:trPr>
          <w:jc w:val="center"/>
        </w:trPr>
        <w:tc>
          <w:tcPr>
            <w:tcW w:w="570" w:type="pct"/>
            <w:shd w:val="clear" w:color="auto" w:fill="FFFFFF"/>
          </w:tcPr>
          <w:p w14:paraId="5C4E34F6"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191</w:t>
            </w:r>
          </w:p>
        </w:tc>
        <w:tc>
          <w:tcPr>
            <w:tcW w:w="846" w:type="pct"/>
            <w:vMerge/>
            <w:vAlign w:val="center"/>
          </w:tcPr>
          <w:p w14:paraId="3F52B222"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6288AA5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La-140</w:t>
            </w:r>
          </w:p>
        </w:tc>
        <w:tc>
          <w:tcPr>
            <w:tcW w:w="949" w:type="pct"/>
            <w:shd w:val="clear" w:color="auto" w:fill="FFFFFF"/>
          </w:tcPr>
          <w:p w14:paraId="2FFC1D08"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0,03</w:t>
            </w:r>
          </w:p>
        </w:tc>
        <w:tc>
          <w:tcPr>
            <w:tcW w:w="949" w:type="pct"/>
            <w:shd w:val="clear" w:color="auto" w:fill="FFFFFF"/>
          </w:tcPr>
          <w:p w14:paraId="75F289A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0,81</w:t>
            </w:r>
          </w:p>
        </w:tc>
        <w:tc>
          <w:tcPr>
            <w:tcW w:w="884" w:type="pct"/>
            <w:shd w:val="clear" w:color="auto" w:fill="FFFFFF"/>
          </w:tcPr>
          <w:p w14:paraId="7498C6E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1,68 օր</w:t>
            </w:r>
          </w:p>
        </w:tc>
      </w:tr>
      <w:tr w:rsidR="004C6F1C" w:rsidRPr="00AF375B" w14:paraId="4CDB8F6B" w14:textId="77777777" w:rsidTr="00846526">
        <w:trPr>
          <w:jc w:val="center"/>
        </w:trPr>
        <w:tc>
          <w:tcPr>
            <w:tcW w:w="570" w:type="pct"/>
            <w:shd w:val="clear" w:color="auto" w:fill="FFFFFF"/>
          </w:tcPr>
          <w:p w14:paraId="7658CFA1"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192</w:t>
            </w:r>
          </w:p>
        </w:tc>
        <w:tc>
          <w:tcPr>
            <w:tcW w:w="846" w:type="pct"/>
            <w:vMerge w:val="restart"/>
            <w:shd w:val="clear" w:color="auto" w:fill="FFFFFF"/>
            <w:vAlign w:val="center"/>
          </w:tcPr>
          <w:p w14:paraId="48223FF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Ցերիում</w:t>
            </w:r>
          </w:p>
        </w:tc>
        <w:tc>
          <w:tcPr>
            <w:tcW w:w="802" w:type="pct"/>
            <w:shd w:val="clear" w:color="auto" w:fill="FFFFFF"/>
          </w:tcPr>
          <w:p w14:paraId="64FD80F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Се-139</w:t>
            </w:r>
          </w:p>
        </w:tc>
        <w:tc>
          <w:tcPr>
            <w:tcW w:w="949" w:type="pct"/>
            <w:shd w:val="clear" w:color="auto" w:fill="FFFFFF"/>
          </w:tcPr>
          <w:p w14:paraId="6C4A269A"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0,6</w:t>
            </w:r>
          </w:p>
        </w:tc>
        <w:tc>
          <w:tcPr>
            <w:tcW w:w="949" w:type="pct"/>
            <w:shd w:val="clear" w:color="auto" w:fill="FFFFFF"/>
          </w:tcPr>
          <w:p w14:paraId="73B7C0BA"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w:t>
            </w:r>
          </w:p>
        </w:tc>
        <w:tc>
          <w:tcPr>
            <w:tcW w:w="884" w:type="pct"/>
            <w:shd w:val="clear" w:color="auto" w:fill="FFFFFF"/>
          </w:tcPr>
          <w:p w14:paraId="6B69973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138 օր</w:t>
            </w:r>
          </w:p>
        </w:tc>
      </w:tr>
      <w:tr w:rsidR="004C6F1C" w:rsidRPr="00AF375B" w14:paraId="0CE36814" w14:textId="77777777" w:rsidTr="00846526">
        <w:trPr>
          <w:jc w:val="center"/>
        </w:trPr>
        <w:tc>
          <w:tcPr>
            <w:tcW w:w="570" w:type="pct"/>
            <w:shd w:val="clear" w:color="auto" w:fill="FFFFFF"/>
          </w:tcPr>
          <w:p w14:paraId="1E19E5BF"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193</w:t>
            </w:r>
          </w:p>
        </w:tc>
        <w:tc>
          <w:tcPr>
            <w:tcW w:w="846" w:type="pct"/>
            <w:vMerge/>
            <w:vAlign w:val="center"/>
          </w:tcPr>
          <w:p w14:paraId="628F9D1D"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3A8B3B6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Се-141</w:t>
            </w:r>
          </w:p>
        </w:tc>
        <w:tc>
          <w:tcPr>
            <w:tcW w:w="949" w:type="pct"/>
            <w:shd w:val="clear" w:color="auto" w:fill="FFFFFF"/>
          </w:tcPr>
          <w:p w14:paraId="0A71A38D"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w:t>
            </w:r>
          </w:p>
        </w:tc>
        <w:tc>
          <w:tcPr>
            <w:tcW w:w="949" w:type="pct"/>
            <w:shd w:val="clear" w:color="auto" w:fill="FFFFFF"/>
          </w:tcPr>
          <w:p w14:paraId="449C0B40"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3168647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32,5 օր</w:t>
            </w:r>
          </w:p>
        </w:tc>
      </w:tr>
      <w:tr w:rsidR="004C6F1C" w:rsidRPr="00AF375B" w14:paraId="201247F8" w14:textId="77777777" w:rsidTr="00846526">
        <w:trPr>
          <w:jc w:val="center"/>
        </w:trPr>
        <w:tc>
          <w:tcPr>
            <w:tcW w:w="570" w:type="pct"/>
            <w:shd w:val="clear" w:color="auto" w:fill="FFFFFF"/>
          </w:tcPr>
          <w:p w14:paraId="0B1C6CE2"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194</w:t>
            </w:r>
          </w:p>
        </w:tc>
        <w:tc>
          <w:tcPr>
            <w:tcW w:w="846" w:type="pct"/>
            <w:vMerge/>
            <w:vAlign w:val="center"/>
          </w:tcPr>
          <w:p w14:paraId="5C89D49F"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EAEAC4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Се-143</w:t>
            </w:r>
          </w:p>
        </w:tc>
        <w:tc>
          <w:tcPr>
            <w:tcW w:w="949" w:type="pct"/>
            <w:shd w:val="clear" w:color="auto" w:fill="FFFFFF"/>
          </w:tcPr>
          <w:p w14:paraId="7E141BCC"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0,3</w:t>
            </w:r>
          </w:p>
        </w:tc>
        <w:tc>
          <w:tcPr>
            <w:tcW w:w="949" w:type="pct"/>
            <w:shd w:val="clear" w:color="auto" w:fill="FFFFFF"/>
          </w:tcPr>
          <w:p w14:paraId="647B528D"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w:t>
            </w:r>
          </w:p>
        </w:tc>
        <w:tc>
          <w:tcPr>
            <w:tcW w:w="884" w:type="pct"/>
            <w:shd w:val="clear" w:color="auto" w:fill="FFFFFF"/>
          </w:tcPr>
          <w:p w14:paraId="6A1AC55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1,38 օր</w:t>
            </w:r>
          </w:p>
        </w:tc>
      </w:tr>
      <w:tr w:rsidR="004C6F1C" w:rsidRPr="00AF375B" w14:paraId="1329CAAE" w14:textId="77777777" w:rsidTr="00846526">
        <w:trPr>
          <w:jc w:val="center"/>
        </w:trPr>
        <w:tc>
          <w:tcPr>
            <w:tcW w:w="570" w:type="pct"/>
            <w:shd w:val="clear" w:color="auto" w:fill="FFFFFF"/>
          </w:tcPr>
          <w:p w14:paraId="785FBDFF"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195</w:t>
            </w:r>
          </w:p>
        </w:tc>
        <w:tc>
          <w:tcPr>
            <w:tcW w:w="846" w:type="pct"/>
            <w:vMerge/>
            <w:vAlign w:val="center"/>
          </w:tcPr>
          <w:p w14:paraId="0C08D5BA"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9FBFE3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Се-144</w:t>
            </w:r>
          </w:p>
        </w:tc>
        <w:tc>
          <w:tcPr>
            <w:tcW w:w="949" w:type="pct"/>
            <w:shd w:val="clear" w:color="auto" w:fill="FFFFFF"/>
          </w:tcPr>
          <w:p w14:paraId="63553071"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0,9</w:t>
            </w:r>
          </w:p>
        </w:tc>
        <w:tc>
          <w:tcPr>
            <w:tcW w:w="949" w:type="pct"/>
            <w:shd w:val="clear" w:color="auto" w:fill="FFFFFF"/>
          </w:tcPr>
          <w:p w14:paraId="5630476D"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24</w:t>
            </w:r>
          </w:p>
        </w:tc>
        <w:tc>
          <w:tcPr>
            <w:tcW w:w="884" w:type="pct"/>
            <w:shd w:val="clear" w:color="auto" w:fill="FFFFFF"/>
          </w:tcPr>
          <w:p w14:paraId="1530FB6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284 օր</w:t>
            </w:r>
          </w:p>
        </w:tc>
      </w:tr>
      <w:tr w:rsidR="004C6F1C" w:rsidRPr="00AF375B" w14:paraId="6114DA1F" w14:textId="77777777" w:rsidTr="00846526">
        <w:trPr>
          <w:jc w:val="center"/>
        </w:trPr>
        <w:tc>
          <w:tcPr>
            <w:tcW w:w="570" w:type="pct"/>
            <w:shd w:val="clear" w:color="auto" w:fill="FFFFFF"/>
          </w:tcPr>
          <w:p w14:paraId="45513F64"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196</w:t>
            </w:r>
          </w:p>
        </w:tc>
        <w:tc>
          <w:tcPr>
            <w:tcW w:w="846" w:type="pct"/>
            <w:vMerge w:val="restart"/>
            <w:shd w:val="clear" w:color="auto" w:fill="FFFFFF"/>
            <w:vAlign w:val="center"/>
          </w:tcPr>
          <w:p w14:paraId="58F9B26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Պրազեոդիմ</w:t>
            </w:r>
          </w:p>
        </w:tc>
        <w:tc>
          <w:tcPr>
            <w:tcW w:w="802" w:type="pct"/>
            <w:shd w:val="clear" w:color="auto" w:fill="FFFFFF"/>
          </w:tcPr>
          <w:p w14:paraId="7E3EC3E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Pr-142</w:t>
            </w:r>
          </w:p>
        </w:tc>
        <w:tc>
          <w:tcPr>
            <w:tcW w:w="949" w:type="pct"/>
            <w:shd w:val="clear" w:color="auto" w:fill="FFFFFF"/>
          </w:tcPr>
          <w:p w14:paraId="48EF747A"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w:t>
            </w:r>
          </w:p>
        </w:tc>
        <w:tc>
          <w:tcPr>
            <w:tcW w:w="949" w:type="pct"/>
            <w:shd w:val="clear" w:color="auto" w:fill="FFFFFF"/>
          </w:tcPr>
          <w:p w14:paraId="25543F45"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2C0BF07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19,13 ժամ</w:t>
            </w:r>
          </w:p>
        </w:tc>
      </w:tr>
      <w:tr w:rsidR="004C6F1C" w:rsidRPr="00AF375B" w14:paraId="59134A53" w14:textId="77777777" w:rsidTr="00846526">
        <w:trPr>
          <w:jc w:val="center"/>
        </w:trPr>
        <w:tc>
          <w:tcPr>
            <w:tcW w:w="570" w:type="pct"/>
            <w:shd w:val="clear" w:color="auto" w:fill="FFFFFF"/>
          </w:tcPr>
          <w:p w14:paraId="7800CFB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197</w:t>
            </w:r>
          </w:p>
        </w:tc>
        <w:tc>
          <w:tcPr>
            <w:tcW w:w="846" w:type="pct"/>
            <w:vMerge/>
            <w:vAlign w:val="center"/>
          </w:tcPr>
          <w:p w14:paraId="522EAF39"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6404F9A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Pr-143</w:t>
            </w:r>
          </w:p>
        </w:tc>
        <w:tc>
          <w:tcPr>
            <w:tcW w:w="949" w:type="pct"/>
            <w:shd w:val="clear" w:color="auto" w:fill="FFFFFF"/>
          </w:tcPr>
          <w:p w14:paraId="2DEA03E9"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30</w:t>
            </w:r>
          </w:p>
        </w:tc>
        <w:tc>
          <w:tcPr>
            <w:tcW w:w="949" w:type="pct"/>
            <w:shd w:val="clear" w:color="auto" w:fill="FFFFFF"/>
          </w:tcPr>
          <w:p w14:paraId="05A4DABD"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810</w:t>
            </w:r>
          </w:p>
        </w:tc>
        <w:tc>
          <w:tcPr>
            <w:tcW w:w="884" w:type="pct"/>
            <w:shd w:val="clear" w:color="auto" w:fill="FFFFFF"/>
          </w:tcPr>
          <w:p w14:paraId="2068370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13,6 օր</w:t>
            </w:r>
          </w:p>
        </w:tc>
      </w:tr>
      <w:tr w:rsidR="004C6F1C" w:rsidRPr="00AF375B" w14:paraId="00F38D5D" w14:textId="77777777" w:rsidTr="00846526">
        <w:trPr>
          <w:jc w:val="center"/>
        </w:trPr>
        <w:tc>
          <w:tcPr>
            <w:tcW w:w="570" w:type="pct"/>
            <w:shd w:val="clear" w:color="auto" w:fill="FFFFFF"/>
          </w:tcPr>
          <w:p w14:paraId="541742F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198</w:t>
            </w:r>
          </w:p>
        </w:tc>
        <w:tc>
          <w:tcPr>
            <w:tcW w:w="846" w:type="pct"/>
            <w:vMerge w:val="restart"/>
            <w:shd w:val="clear" w:color="auto" w:fill="FFFFFF"/>
            <w:vAlign w:val="center"/>
          </w:tcPr>
          <w:p w14:paraId="1B71F93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Նեոդիմ</w:t>
            </w:r>
          </w:p>
        </w:tc>
        <w:tc>
          <w:tcPr>
            <w:tcW w:w="802" w:type="pct"/>
            <w:shd w:val="clear" w:color="auto" w:fill="FFFFFF"/>
          </w:tcPr>
          <w:p w14:paraId="7E7399B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Nd-147</w:t>
            </w:r>
          </w:p>
        </w:tc>
        <w:tc>
          <w:tcPr>
            <w:tcW w:w="949" w:type="pct"/>
            <w:shd w:val="clear" w:color="auto" w:fill="FFFFFF"/>
          </w:tcPr>
          <w:p w14:paraId="33DDB5D0"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0,6</w:t>
            </w:r>
          </w:p>
        </w:tc>
        <w:tc>
          <w:tcPr>
            <w:tcW w:w="949" w:type="pct"/>
            <w:shd w:val="clear" w:color="auto" w:fill="FFFFFF"/>
          </w:tcPr>
          <w:p w14:paraId="5B94B16C"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w:t>
            </w:r>
          </w:p>
        </w:tc>
        <w:tc>
          <w:tcPr>
            <w:tcW w:w="884" w:type="pct"/>
            <w:shd w:val="clear" w:color="auto" w:fill="FFFFFF"/>
          </w:tcPr>
          <w:p w14:paraId="7267534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11,0 օր</w:t>
            </w:r>
          </w:p>
        </w:tc>
      </w:tr>
      <w:tr w:rsidR="004C6F1C" w:rsidRPr="00AF375B" w14:paraId="3A5B9B26" w14:textId="77777777" w:rsidTr="00846526">
        <w:trPr>
          <w:jc w:val="center"/>
        </w:trPr>
        <w:tc>
          <w:tcPr>
            <w:tcW w:w="570" w:type="pct"/>
            <w:shd w:val="clear" w:color="auto" w:fill="FFFFFF"/>
          </w:tcPr>
          <w:p w14:paraId="1A82DAEA"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199</w:t>
            </w:r>
          </w:p>
        </w:tc>
        <w:tc>
          <w:tcPr>
            <w:tcW w:w="846" w:type="pct"/>
            <w:vMerge/>
            <w:vAlign w:val="center"/>
          </w:tcPr>
          <w:p w14:paraId="29150A58"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73A8DF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Nd-149</w:t>
            </w:r>
          </w:p>
        </w:tc>
        <w:tc>
          <w:tcPr>
            <w:tcW w:w="949" w:type="pct"/>
            <w:shd w:val="clear" w:color="auto" w:fill="FFFFFF"/>
          </w:tcPr>
          <w:p w14:paraId="0C647969"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0,2</w:t>
            </w:r>
          </w:p>
        </w:tc>
        <w:tc>
          <w:tcPr>
            <w:tcW w:w="949" w:type="pct"/>
            <w:shd w:val="clear" w:color="auto" w:fill="FFFFFF"/>
          </w:tcPr>
          <w:p w14:paraId="05926FFA"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5DDE75D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1,73 ժամ</w:t>
            </w:r>
          </w:p>
        </w:tc>
      </w:tr>
      <w:tr w:rsidR="004C6F1C" w:rsidRPr="00AF375B" w14:paraId="398AC07D" w14:textId="77777777" w:rsidTr="00846526">
        <w:trPr>
          <w:jc w:val="center"/>
        </w:trPr>
        <w:tc>
          <w:tcPr>
            <w:tcW w:w="570" w:type="pct"/>
            <w:shd w:val="clear" w:color="auto" w:fill="FFFFFF"/>
          </w:tcPr>
          <w:p w14:paraId="675BE176"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200</w:t>
            </w:r>
          </w:p>
        </w:tc>
        <w:tc>
          <w:tcPr>
            <w:tcW w:w="846" w:type="pct"/>
            <w:vMerge w:val="restart"/>
            <w:shd w:val="clear" w:color="auto" w:fill="FFFFFF"/>
            <w:vAlign w:val="center"/>
          </w:tcPr>
          <w:p w14:paraId="4AE551D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Պրոմետիում</w:t>
            </w:r>
          </w:p>
        </w:tc>
        <w:tc>
          <w:tcPr>
            <w:tcW w:w="802" w:type="pct"/>
            <w:shd w:val="clear" w:color="auto" w:fill="FFFFFF"/>
          </w:tcPr>
          <w:p w14:paraId="5A81AD7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Pm-143</w:t>
            </w:r>
          </w:p>
        </w:tc>
        <w:tc>
          <w:tcPr>
            <w:tcW w:w="949" w:type="pct"/>
            <w:shd w:val="clear" w:color="auto" w:fill="FFFFFF"/>
          </w:tcPr>
          <w:p w14:paraId="3BE8EB46"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0,2</w:t>
            </w:r>
          </w:p>
        </w:tc>
        <w:tc>
          <w:tcPr>
            <w:tcW w:w="949" w:type="pct"/>
            <w:shd w:val="clear" w:color="auto" w:fill="FFFFFF"/>
          </w:tcPr>
          <w:p w14:paraId="7196C0FB"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3F76543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 65 օր</w:t>
            </w:r>
          </w:p>
        </w:tc>
      </w:tr>
      <w:tr w:rsidR="004C6F1C" w:rsidRPr="00AF375B" w14:paraId="597C3146" w14:textId="77777777" w:rsidTr="00846526">
        <w:trPr>
          <w:jc w:val="center"/>
        </w:trPr>
        <w:tc>
          <w:tcPr>
            <w:tcW w:w="570" w:type="pct"/>
            <w:shd w:val="clear" w:color="auto" w:fill="FFFFFF"/>
          </w:tcPr>
          <w:p w14:paraId="1B075FD1"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201</w:t>
            </w:r>
          </w:p>
        </w:tc>
        <w:tc>
          <w:tcPr>
            <w:tcW w:w="846" w:type="pct"/>
            <w:vMerge/>
            <w:vAlign w:val="center"/>
          </w:tcPr>
          <w:p w14:paraId="04F397B1"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00F0EB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Pm-144</w:t>
            </w:r>
          </w:p>
        </w:tc>
        <w:tc>
          <w:tcPr>
            <w:tcW w:w="949" w:type="pct"/>
            <w:shd w:val="clear" w:color="auto" w:fill="FFFFFF"/>
          </w:tcPr>
          <w:p w14:paraId="2CB41271"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0,04</w:t>
            </w:r>
          </w:p>
        </w:tc>
        <w:tc>
          <w:tcPr>
            <w:tcW w:w="949" w:type="pct"/>
            <w:shd w:val="clear" w:color="auto" w:fill="FFFFFF"/>
          </w:tcPr>
          <w:p w14:paraId="133446FB"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w:t>
            </w:r>
          </w:p>
        </w:tc>
        <w:tc>
          <w:tcPr>
            <w:tcW w:w="884" w:type="pct"/>
            <w:shd w:val="clear" w:color="auto" w:fill="FFFFFF"/>
          </w:tcPr>
          <w:p w14:paraId="5793BB1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 63 օր</w:t>
            </w:r>
          </w:p>
        </w:tc>
      </w:tr>
      <w:tr w:rsidR="004C6F1C" w:rsidRPr="00AF375B" w14:paraId="5C767E9D" w14:textId="77777777" w:rsidTr="00846526">
        <w:trPr>
          <w:jc w:val="center"/>
        </w:trPr>
        <w:tc>
          <w:tcPr>
            <w:tcW w:w="570" w:type="pct"/>
            <w:shd w:val="clear" w:color="auto" w:fill="FFFFFF"/>
          </w:tcPr>
          <w:p w14:paraId="0C7B29D1"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202</w:t>
            </w:r>
          </w:p>
        </w:tc>
        <w:tc>
          <w:tcPr>
            <w:tcW w:w="846" w:type="pct"/>
            <w:vMerge/>
            <w:vAlign w:val="center"/>
          </w:tcPr>
          <w:p w14:paraId="6BFFF32A"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52093F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Pm-145</w:t>
            </w:r>
          </w:p>
        </w:tc>
        <w:tc>
          <w:tcPr>
            <w:tcW w:w="949" w:type="pct"/>
            <w:shd w:val="clear" w:color="auto" w:fill="FFFFFF"/>
          </w:tcPr>
          <w:p w14:paraId="5DD90807"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10</w:t>
            </w:r>
          </w:p>
        </w:tc>
        <w:tc>
          <w:tcPr>
            <w:tcW w:w="949" w:type="pct"/>
            <w:shd w:val="clear" w:color="auto" w:fill="FFFFFF"/>
          </w:tcPr>
          <w:p w14:paraId="6A15CF34"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270</w:t>
            </w:r>
          </w:p>
        </w:tc>
        <w:tc>
          <w:tcPr>
            <w:tcW w:w="884" w:type="pct"/>
            <w:shd w:val="clear" w:color="auto" w:fill="FFFFFF"/>
          </w:tcPr>
          <w:p w14:paraId="61BAF5D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17,7 տարի</w:t>
            </w:r>
          </w:p>
        </w:tc>
      </w:tr>
      <w:tr w:rsidR="004C6F1C" w:rsidRPr="00AF375B" w14:paraId="74C263F5" w14:textId="77777777" w:rsidTr="00846526">
        <w:trPr>
          <w:jc w:val="center"/>
        </w:trPr>
        <w:tc>
          <w:tcPr>
            <w:tcW w:w="570" w:type="pct"/>
            <w:shd w:val="clear" w:color="auto" w:fill="FFFFFF"/>
          </w:tcPr>
          <w:p w14:paraId="48E445BF"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203</w:t>
            </w:r>
          </w:p>
        </w:tc>
        <w:tc>
          <w:tcPr>
            <w:tcW w:w="846" w:type="pct"/>
            <w:vMerge/>
            <w:vAlign w:val="center"/>
          </w:tcPr>
          <w:p w14:paraId="78547BC3"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C1CDDB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Рm-147</w:t>
            </w:r>
          </w:p>
        </w:tc>
        <w:tc>
          <w:tcPr>
            <w:tcW w:w="949" w:type="pct"/>
            <w:shd w:val="clear" w:color="auto" w:fill="FFFFFF"/>
          </w:tcPr>
          <w:p w14:paraId="5A721197"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40</w:t>
            </w:r>
          </w:p>
        </w:tc>
        <w:tc>
          <w:tcPr>
            <w:tcW w:w="949" w:type="pct"/>
            <w:shd w:val="clear" w:color="auto" w:fill="FFFFFF"/>
          </w:tcPr>
          <w:p w14:paraId="6519A778"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1,100</w:t>
            </w:r>
          </w:p>
        </w:tc>
        <w:tc>
          <w:tcPr>
            <w:tcW w:w="884" w:type="pct"/>
            <w:shd w:val="clear" w:color="auto" w:fill="FFFFFF"/>
          </w:tcPr>
          <w:p w14:paraId="243A89B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2,62 տարի</w:t>
            </w:r>
          </w:p>
        </w:tc>
      </w:tr>
      <w:tr w:rsidR="004C6F1C" w:rsidRPr="00AF375B" w14:paraId="402FC412" w14:textId="77777777" w:rsidTr="00846526">
        <w:trPr>
          <w:jc w:val="center"/>
        </w:trPr>
        <w:tc>
          <w:tcPr>
            <w:tcW w:w="570" w:type="pct"/>
            <w:shd w:val="clear" w:color="auto" w:fill="FFFFFF"/>
          </w:tcPr>
          <w:p w14:paraId="6081A177"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204</w:t>
            </w:r>
          </w:p>
        </w:tc>
        <w:tc>
          <w:tcPr>
            <w:tcW w:w="846" w:type="pct"/>
            <w:vMerge/>
            <w:vAlign w:val="center"/>
          </w:tcPr>
          <w:p w14:paraId="681C4EFC"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10F03F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Pm-148m</w:t>
            </w:r>
          </w:p>
        </w:tc>
        <w:tc>
          <w:tcPr>
            <w:tcW w:w="949" w:type="pct"/>
            <w:shd w:val="clear" w:color="auto" w:fill="FFFFFF"/>
          </w:tcPr>
          <w:p w14:paraId="5817320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0,03</w:t>
            </w:r>
          </w:p>
        </w:tc>
        <w:tc>
          <w:tcPr>
            <w:tcW w:w="949" w:type="pct"/>
            <w:shd w:val="clear" w:color="auto" w:fill="FFFFFF"/>
          </w:tcPr>
          <w:p w14:paraId="0CE82672"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0,81</w:t>
            </w:r>
          </w:p>
        </w:tc>
        <w:tc>
          <w:tcPr>
            <w:tcW w:w="884" w:type="pct"/>
            <w:shd w:val="clear" w:color="auto" w:fill="FFFFFF"/>
          </w:tcPr>
          <w:p w14:paraId="4117915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41,3 օր</w:t>
            </w:r>
          </w:p>
        </w:tc>
      </w:tr>
      <w:tr w:rsidR="004C6F1C" w:rsidRPr="00AF375B" w14:paraId="4B9D7CA5" w14:textId="77777777" w:rsidTr="00846526">
        <w:trPr>
          <w:jc w:val="center"/>
        </w:trPr>
        <w:tc>
          <w:tcPr>
            <w:tcW w:w="570" w:type="pct"/>
            <w:shd w:val="clear" w:color="auto" w:fill="FFFFFF"/>
          </w:tcPr>
          <w:p w14:paraId="0381BDFC"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205</w:t>
            </w:r>
          </w:p>
        </w:tc>
        <w:tc>
          <w:tcPr>
            <w:tcW w:w="846" w:type="pct"/>
            <w:vMerge/>
            <w:vAlign w:val="center"/>
          </w:tcPr>
          <w:p w14:paraId="23621F0D"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64DF98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Рm-149</w:t>
            </w:r>
          </w:p>
        </w:tc>
        <w:tc>
          <w:tcPr>
            <w:tcW w:w="949" w:type="pct"/>
            <w:shd w:val="clear" w:color="auto" w:fill="FFFFFF"/>
          </w:tcPr>
          <w:p w14:paraId="786ABF01"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6</w:t>
            </w:r>
          </w:p>
        </w:tc>
        <w:tc>
          <w:tcPr>
            <w:tcW w:w="949" w:type="pct"/>
            <w:shd w:val="clear" w:color="auto" w:fill="FFFFFF"/>
          </w:tcPr>
          <w:p w14:paraId="322E7915"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160</w:t>
            </w:r>
          </w:p>
        </w:tc>
        <w:tc>
          <w:tcPr>
            <w:tcW w:w="884" w:type="pct"/>
            <w:shd w:val="clear" w:color="auto" w:fill="FFFFFF"/>
          </w:tcPr>
          <w:p w14:paraId="3BE7EDE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2,21 օր</w:t>
            </w:r>
          </w:p>
        </w:tc>
      </w:tr>
      <w:tr w:rsidR="004C6F1C" w:rsidRPr="00AF375B" w14:paraId="76F9C5AE" w14:textId="77777777" w:rsidTr="00846526">
        <w:trPr>
          <w:jc w:val="center"/>
        </w:trPr>
        <w:tc>
          <w:tcPr>
            <w:tcW w:w="570" w:type="pct"/>
            <w:shd w:val="clear" w:color="auto" w:fill="FFFFFF"/>
          </w:tcPr>
          <w:p w14:paraId="73C3B0B6"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206</w:t>
            </w:r>
          </w:p>
        </w:tc>
        <w:tc>
          <w:tcPr>
            <w:tcW w:w="846" w:type="pct"/>
            <w:vMerge/>
            <w:vAlign w:val="center"/>
          </w:tcPr>
          <w:p w14:paraId="355F301A"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FC5243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Рm-151</w:t>
            </w:r>
          </w:p>
        </w:tc>
        <w:tc>
          <w:tcPr>
            <w:tcW w:w="949" w:type="pct"/>
            <w:shd w:val="clear" w:color="auto" w:fill="FFFFFF"/>
          </w:tcPr>
          <w:p w14:paraId="690A6854"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0,2</w:t>
            </w:r>
          </w:p>
        </w:tc>
        <w:tc>
          <w:tcPr>
            <w:tcW w:w="949" w:type="pct"/>
            <w:shd w:val="clear" w:color="auto" w:fill="FFFFFF"/>
          </w:tcPr>
          <w:p w14:paraId="4F515A5F"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7F04D20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1,18 օր</w:t>
            </w:r>
          </w:p>
        </w:tc>
      </w:tr>
      <w:tr w:rsidR="004C6F1C" w:rsidRPr="00AF375B" w14:paraId="70AD8401" w14:textId="77777777" w:rsidTr="00846526">
        <w:trPr>
          <w:jc w:val="center"/>
        </w:trPr>
        <w:tc>
          <w:tcPr>
            <w:tcW w:w="570" w:type="pct"/>
            <w:shd w:val="clear" w:color="auto" w:fill="FFFFFF"/>
          </w:tcPr>
          <w:p w14:paraId="6721A982"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207</w:t>
            </w:r>
          </w:p>
        </w:tc>
        <w:tc>
          <w:tcPr>
            <w:tcW w:w="846" w:type="pct"/>
            <w:vMerge w:val="restart"/>
            <w:shd w:val="clear" w:color="auto" w:fill="FFFFFF"/>
            <w:vAlign w:val="center"/>
          </w:tcPr>
          <w:p w14:paraId="1170BF7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Սամարիում</w:t>
            </w:r>
          </w:p>
        </w:tc>
        <w:tc>
          <w:tcPr>
            <w:tcW w:w="802" w:type="pct"/>
            <w:shd w:val="clear" w:color="auto" w:fill="FFFFFF"/>
          </w:tcPr>
          <w:p w14:paraId="2D6DE68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Sm-145</w:t>
            </w:r>
          </w:p>
        </w:tc>
        <w:tc>
          <w:tcPr>
            <w:tcW w:w="949" w:type="pct"/>
            <w:shd w:val="clear" w:color="auto" w:fill="FFFFFF"/>
          </w:tcPr>
          <w:p w14:paraId="6C31F959"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4</w:t>
            </w:r>
          </w:p>
        </w:tc>
        <w:tc>
          <w:tcPr>
            <w:tcW w:w="949" w:type="pct"/>
            <w:shd w:val="clear" w:color="auto" w:fill="FFFFFF"/>
          </w:tcPr>
          <w:p w14:paraId="5437B488"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110</w:t>
            </w:r>
          </w:p>
        </w:tc>
        <w:tc>
          <w:tcPr>
            <w:tcW w:w="884" w:type="pct"/>
            <w:shd w:val="clear" w:color="auto" w:fill="FFFFFF"/>
          </w:tcPr>
          <w:p w14:paraId="7815A02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340 օր</w:t>
            </w:r>
          </w:p>
        </w:tc>
      </w:tr>
      <w:tr w:rsidR="004C6F1C" w:rsidRPr="00AF375B" w14:paraId="07B48601" w14:textId="77777777" w:rsidTr="00846526">
        <w:trPr>
          <w:jc w:val="center"/>
        </w:trPr>
        <w:tc>
          <w:tcPr>
            <w:tcW w:w="570" w:type="pct"/>
            <w:shd w:val="clear" w:color="auto" w:fill="FFFFFF"/>
          </w:tcPr>
          <w:p w14:paraId="4BAE0F2D"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208</w:t>
            </w:r>
          </w:p>
        </w:tc>
        <w:tc>
          <w:tcPr>
            <w:tcW w:w="846" w:type="pct"/>
            <w:vMerge/>
            <w:vAlign w:val="center"/>
          </w:tcPr>
          <w:p w14:paraId="6F891214"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7887763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Sm-147</w:t>
            </w:r>
          </w:p>
        </w:tc>
        <w:tc>
          <w:tcPr>
            <w:tcW w:w="949" w:type="pct"/>
            <w:shd w:val="clear" w:color="auto" w:fill="FFFFFF"/>
          </w:tcPr>
          <w:p w14:paraId="7FCED3A6"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949" w:type="pct"/>
            <w:shd w:val="clear" w:color="auto" w:fill="FFFFFF"/>
          </w:tcPr>
          <w:p w14:paraId="3C9A8602"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884" w:type="pct"/>
            <w:shd w:val="clear" w:color="auto" w:fill="FFFFFF"/>
          </w:tcPr>
          <w:p w14:paraId="0F13DA9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1,1</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9F43E7">
              <w:rPr>
                <w:rFonts w:ascii="Sylfaen" w:hAnsi="Sylfaen"/>
                <w:sz w:val="20"/>
                <w:szCs w:val="24"/>
                <w:vertAlign w:val="superscript"/>
              </w:rPr>
              <w:t>+11</w:t>
            </w:r>
            <w:r w:rsidRPr="00AF375B">
              <w:rPr>
                <w:rFonts w:ascii="Sylfaen" w:hAnsi="Sylfaen"/>
                <w:sz w:val="20"/>
                <w:szCs w:val="24"/>
              </w:rPr>
              <w:t xml:space="preserve"> տարի</w:t>
            </w:r>
          </w:p>
        </w:tc>
      </w:tr>
      <w:tr w:rsidR="004C6F1C" w:rsidRPr="00AF375B" w14:paraId="13DB6F3A" w14:textId="77777777" w:rsidTr="00846526">
        <w:trPr>
          <w:jc w:val="center"/>
        </w:trPr>
        <w:tc>
          <w:tcPr>
            <w:tcW w:w="570" w:type="pct"/>
            <w:shd w:val="clear" w:color="auto" w:fill="FFFFFF"/>
          </w:tcPr>
          <w:p w14:paraId="338596FA"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209</w:t>
            </w:r>
          </w:p>
        </w:tc>
        <w:tc>
          <w:tcPr>
            <w:tcW w:w="846" w:type="pct"/>
            <w:vMerge/>
            <w:vAlign w:val="center"/>
          </w:tcPr>
          <w:p w14:paraId="26FDBAA8"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6EEE7D9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Sm-151</w:t>
            </w:r>
          </w:p>
        </w:tc>
        <w:tc>
          <w:tcPr>
            <w:tcW w:w="949" w:type="pct"/>
            <w:shd w:val="clear" w:color="auto" w:fill="FFFFFF"/>
          </w:tcPr>
          <w:p w14:paraId="4E5523C2"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50</w:t>
            </w:r>
          </w:p>
        </w:tc>
        <w:tc>
          <w:tcPr>
            <w:tcW w:w="949" w:type="pct"/>
            <w:shd w:val="clear" w:color="auto" w:fill="FFFFFF"/>
          </w:tcPr>
          <w:p w14:paraId="3349A6EA"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1,400</w:t>
            </w:r>
          </w:p>
        </w:tc>
        <w:tc>
          <w:tcPr>
            <w:tcW w:w="884" w:type="pct"/>
            <w:shd w:val="clear" w:color="auto" w:fill="FFFFFF"/>
          </w:tcPr>
          <w:p w14:paraId="2B9525E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90,0 տարի</w:t>
            </w:r>
          </w:p>
        </w:tc>
      </w:tr>
      <w:tr w:rsidR="004C6F1C" w:rsidRPr="00AF375B" w14:paraId="357C821F" w14:textId="77777777" w:rsidTr="00846526">
        <w:trPr>
          <w:jc w:val="center"/>
        </w:trPr>
        <w:tc>
          <w:tcPr>
            <w:tcW w:w="570" w:type="pct"/>
            <w:shd w:val="clear" w:color="auto" w:fill="FFFFFF"/>
          </w:tcPr>
          <w:p w14:paraId="6446BDEA"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210</w:t>
            </w:r>
          </w:p>
        </w:tc>
        <w:tc>
          <w:tcPr>
            <w:tcW w:w="846" w:type="pct"/>
            <w:vMerge/>
            <w:vAlign w:val="center"/>
          </w:tcPr>
          <w:p w14:paraId="08F09C8B"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1B22E8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Sm-153</w:t>
            </w:r>
          </w:p>
        </w:tc>
        <w:tc>
          <w:tcPr>
            <w:tcW w:w="949" w:type="pct"/>
            <w:shd w:val="clear" w:color="auto" w:fill="FFFFFF"/>
          </w:tcPr>
          <w:p w14:paraId="7BAED291"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w:t>
            </w:r>
          </w:p>
        </w:tc>
        <w:tc>
          <w:tcPr>
            <w:tcW w:w="949" w:type="pct"/>
            <w:shd w:val="clear" w:color="auto" w:fill="FFFFFF"/>
          </w:tcPr>
          <w:p w14:paraId="7CD0FE5B"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78BAE8A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1,95 օր</w:t>
            </w:r>
          </w:p>
        </w:tc>
      </w:tr>
      <w:tr w:rsidR="004C6F1C" w:rsidRPr="00AF375B" w14:paraId="4C3C8E75" w14:textId="77777777" w:rsidTr="00846526">
        <w:trPr>
          <w:jc w:val="center"/>
        </w:trPr>
        <w:tc>
          <w:tcPr>
            <w:tcW w:w="570" w:type="pct"/>
            <w:shd w:val="clear" w:color="auto" w:fill="FFFFFF"/>
          </w:tcPr>
          <w:p w14:paraId="0498BA4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211</w:t>
            </w:r>
          </w:p>
        </w:tc>
        <w:tc>
          <w:tcPr>
            <w:tcW w:w="846" w:type="pct"/>
            <w:vMerge w:val="restart"/>
            <w:shd w:val="clear" w:color="auto" w:fill="FFFFFF"/>
            <w:vAlign w:val="center"/>
          </w:tcPr>
          <w:p w14:paraId="722FEA0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Եվրոպիում</w:t>
            </w:r>
          </w:p>
        </w:tc>
        <w:tc>
          <w:tcPr>
            <w:tcW w:w="802" w:type="pct"/>
            <w:shd w:val="clear" w:color="auto" w:fill="FFFFFF"/>
          </w:tcPr>
          <w:p w14:paraId="3332B28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Eu-147</w:t>
            </w:r>
          </w:p>
        </w:tc>
        <w:tc>
          <w:tcPr>
            <w:tcW w:w="949" w:type="pct"/>
            <w:shd w:val="clear" w:color="auto" w:fill="FFFFFF"/>
          </w:tcPr>
          <w:p w14:paraId="3AF82C6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0,2</w:t>
            </w:r>
          </w:p>
        </w:tc>
        <w:tc>
          <w:tcPr>
            <w:tcW w:w="949" w:type="pct"/>
            <w:shd w:val="clear" w:color="auto" w:fill="FFFFFF"/>
          </w:tcPr>
          <w:p w14:paraId="5DCD38B3"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2505027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24,0 օր</w:t>
            </w:r>
          </w:p>
        </w:tc>
      </w:tr>
      <w:tr w:rsidR="004C6F1C" w:rsidRPr="00AF375B" w14:paraId="7D317A74" w14:textId="77777777" w:rsidTr="00846526">
        <w:trPr>
          <w:jc w:val="center"/>
        </w:trPr>
        <w:tc>
          <w:tcPr>
            <w:tcW w:w="570" w:type="pct"/>
            <w:shd w:val="clear" w:color="auto" w:fill="FFFFFF"/>
          </w:tcPr>
          <w:p w14:paraId="4A3208AD"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212</w:t>
            </w:r>
          </w:p>
        </w:tc>
        <w:tc>
          <w:tcPr>
            <w:tcW w:w="846" w:type="pct"/>
            <w:vMerge/>
            <w:vAlign w:val="center"/>
          </w:tcPr>
          <w:p w14:paraId="7C83BD72"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6507AE2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Eu-148</w:t>
            </w:r>
          </w:p>
        </w:tc>
        <w:tc>
          <w:tcPr>
            <w:tcW w:w="949" w:type="pct"/>
            <w:shd w:val="clear" w:color="auto" w:fill="FFFFFF"/>
          </w:tcPr>
          <w:p w14:paraId="72B02198"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0,03</w:t>
            </w:r>
          </w:p>
        </w:tc>
        <w:tc>
          <w:tcPr>
            <w:tcW w:w="949" w:type="pct"/>
            <w:shd w:val="clear" w:color="auto" w:fill="FFFFFF"/>
          </w:tcPr>
          <w:p w14:paraId="6A05BCDA"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0,81</w:t>
            </w:r>
          </w:p>
        </w:tc>
        <w:tc>
          <w:tcPr>
            <w:tcW w:w="884" w:type="pct"/>
            <w:shd w:val="clear" w:color="auto" w:fill="FFFFFF"/>
          </w:tcPr>
          <w:p w14:paraId="792AE21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54,5 օր</w:t>
            </w:r>
          </w:p>
        </w:tc>
      </w:tr>
      <w:tr w:rsidR="004C6F1C" w:rsidRPr="00AF375B" w14:paraId="7D661792" w14:textId="77777777" w:rsidTr="00846526">
        <w:trPr>
          <w:jc w:val="center"/>
        </w:trPr>
        <w:tc>
          <w:tcPr>
            <w:tcW w:w="570" w:type="pct"/>
            <w:shd w:val="clear" w:color="auto" w:fill="FFFFFF"/>
          </w:tcPr>
          <w:p w14:paraId="6E33A129"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213</w:t>
            </w:r>
          </w:p>
        </w:tc>
        <w:tc>
          <w:tcPr>
            <w:tcW w:w="846" w:type="pct"/>
            <w:vMerge/>
            <w:vAlign w:val="center"/>
          </w:tcPr>
          <w:p w14:paraId="4DBA86D3"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7D319E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Eu-149</w:t>
            </w:r>
          </w:p>
        </w:tc>
        <w:tc>
          <w:tcPr>
            <w:tcW w:w="949" w:type="pct"/>
            <w:shd w:val="clear" w:color="auto" w:fill="FFFFFF"/>
          </w:tcPr>
          <w:p w14:paraId="4895972C"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w:t>
            </w:r>
          </w:p>
        </w:tc>
        <w:tc>
          <w:tcPr>
            <w:tcW w:w="949" w:type="pct"/>
            <w:shd w:val="clear" w:color="auto" w:fill="FFFFFF"/>
          </w:tcPr>
          <w:p w14:paraId="2DD54E2C"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6B24C9F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93,1 օր</w:t>
            </w:r>
          </w:p>
        </w:tc>
      </w:tr>
      <w:tr w:rsidR="004C6F1C" w:rsidRPr="00AF375B" w14:paraId="64228365" w14:textId="77777777" w:rsidTr="00846526">
        <w:trPr>
          <w:jc w:val="center"/>
        </w:trPr>
        <w:tc>
          <w:tcPr>
            <w:tcW w:w="570" w:type="pct"/>
            <w:shd w:val="clear" w:color="auto" w:fill="FFFFFF"/>
          </w:tcPr>
          <w:p w14:paraId="50A33772"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214</w:t>
            </w:r>
          </w:p>
        </w:tc>
        <w:tc>
          <w:tcPr>
            <w:tcW w:w="846" w:type="pct"/>
            <w:vMerge/>
            <w:vAlign w:val="center"/>
          </w:tcPr>
          <w:p w14:paraId="2092F08D"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023066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Eu-150b</w:t>
            </w:r>
          </w:p>
        </w:tc>
        <w:tc>
          <w:tcPr>
            <w:tcW w:w="949" w:type="pct"/>
            <w:shd w:val="clear" w:color="auto" w:fill="FFFFFF"/>
          </w:tcPr>
          <w:p w14:paraId="1ABA35BA"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w:t>
            </w:r>
          </w:p>
        </w:tc>
        <w:tc>
          <w:tcPr>
            <w:tcW w:w="949" w:type="pct"/>
            <w:shd w:val="clear" w:color="auto" w:fill="FFFFFF"/>
          </w:tcPr>
          <w:p w14:paraId="74ABE7E6"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01EC5FC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12,62 ժամ</w:t>
            </w:r>
          </w:p>
        </w:tc>
      </w:tr>
      <w:tr w:rsidR="004C6F1C" w:rsidRPr="00AF375B" w14:paraId="3CF4E1EC" w14:textId="77777777" w:rsidTr="00846526">
        <w:trPr>
          <w:jc w:val="center"/>
        </w:trPr>
        <w:tc>
          <w:tcPr>
            <w:tcW w:w="570" w:type="pct"/>
            <w:shd w:val="clear" w:color="auto" w:fill="FFFFFF"/>
          </w:tcPr>
          <w:p w14:paraId="1B17A571"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215</w:t>
            </w:r>
          </w:p>
        </w:tc>
        <w:tc>
          <w:tcPr>
            <w:tcW w:w="846" w:type="pct"/>
            <w:vMerge/>
            <w:vAlign w:val="center"/>
          </w:tcPr>
          <w:p w14:paraId="7532B22B"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34EA1ED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Eu-150a</w:t>
            </w:r>
          </w:p>
        </w:tc>
        <w:tc>
          <w:tcPr>
            <w:tcW w:w="949" w:type="pct"/>
            <w:shd w:val="clear" w:color="auto" w:fill="FFFFFF"/>
          </w:tcPr>
          <w:p w14:paraId="14AD3A3B"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0,05</w:t>
            </w:r>
          </w:p>
        </w:tc>
        <w:tc>
          <w:tcPr>
            <w:tcW w:w="949" w:type="pct"/>
            <w:shd w:val="clear" w:color="auto" w:fill="FFFFFF"/>
          </w:tcPr>
          <w:p w14:paraId="549F980A"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1,4</w:t>
            </w:r>
          </w:p>
        </w:tc>
        <w:tc>
          <w:tcPr>
            <w:tcW w:w="884" w:type="pct"/>
            <w:shd w:val="clear" w:color="auto" w:fill="FFFFFF"/>
          </w:tcPr>
          <w:p w14:paraId="099890B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34,2 տարի</w:t>
            </w:r>
          </w:p>
        </w:tc>
      </w:tr>
      <w:tr w:rsidR="004C6F1C" w:rsidRPr="00AF375B" w14:paraId="782C5F8A" w14:textId="77777777" w:rsidTr="00846526">
        <w:trPr>
          <w:jc w:val="center"/>
        </w:trPr>
        <w:tc>
          <w:tcPr>
            <w:tcW w:w="570" w:type="pct"/>
            <w:shd w:val="clear" w:color="auto" w:fill="FFFFFF"/>
          </w:tcPr>
          <w:p w14:paraId="198BF6F9"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lastRenderedPageBreak/>
              <w:t>216</w:t>
            </w:r>
          </w:p>
        </w:tc>
        <w:tc>
          <w:tcPr>
            <w:tcW w:w="846" w:type="pct"/>
            <w:vMerge/>
            <w:vAlign w:val="center"/>
          </w:tcPr>
          <w:p w14:paraId="298E78F0"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9C257C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Eu-152</w:t>
            </w:r>
          </w:p>
        </w:tc>
        <w:tc>
          <w:tcPr>
            <w:tcW w:w="949" w:type="pct"/>
            <w:shd w:val="clear" w:color="auto" w:fill="FFFFFF"/>
          </w:tcPr>
          <w:p w14:paraId="0FAEE0F7"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0,06</w:t>
            </w:r>
          </w:p>
        </w:tc>
        <w:tc>
          <w:tcPr>
            <w:tcW w:w="949" w:type="pct"/>
            <w:shd w:val="clear" w:color="auto" w:fill="FFFFFF"/>
          </w:tcPr>
          <w:p w14:paraId="42F90B84"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w:t>
            </w:r>
          </w:p>
        </w:tc>
        <w:tc>
          <w:tcPr>
            <w:tcW w:w="884" w:type="pct"/>
            <w:shd w:val="clear" w:color="auto" w:fill="FFFFFF"/>
          </w:tcPr>
          <w:p w14:paraId="673BB21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13,3 տարի</w:t>
            </w:r>
          </w:p>
        </w:tc>
      </w:tr>
      <w:tr w:rsidR="004C6F1C" w:rsidRPr="00AF375B" w14:paraId="283527CC" w14:textId="77777777" w:rsidTr="00846526">
        <w:trPr>
          <w:jc w:val="center"/>
        </w:trPr>
        <w:tc>
          <w:tcPr>
            <w:tcW w:w="570" w:type="pct"/>
            <w:shd w:val="clear" w:color="auto" w:fill="FFFFFF"/>
          </w:tcPr>
          <w:p w14:paraId="595A3801"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217</w:t>
            </w:r>
          </w:p>
        </w:tc>
        <w:tc>
          <w:tcPr>
            <w:tcW w:w="846" w:type="pct"/>
            <w:vMerge/>
            <w:vAlign w:val="center"/>
          </w:tcPr>
          <w:p w14:paraId="75235667"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67B697A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Eu-152m</w:t>
            </w:r>
          </w:p>
        </w:tc>
        <w:tc>
          <w:tcPr>
            <w:tcW w:w="949" w:type="pct"/>
            <w:shd w:val="clear" w:color="auto" w:fill="FFFFFF"/>
          </w:tcPr>
          <w:p w14:paraId="62E54479"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0,2</w:t>
            </w:r>
          </w:p>
        </w:tc>
        <w:tc>
          <w:tcPr>
            <w:tcW w:w="949" w:type="pct"/>
            <w:shd w:val="clear" w:color="auto" w:fill="FFFFFF"/>
          </w:tcPr>
          <w:p w14:paraId="1080CF7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38A4E01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9,32 ժամ</w:t>
            </w:r>
          </w:p>
        </w:tc>
      </w:tr>
      <w:tr w:rsidR="004C6F1C" w:rsidRPr="00AF375B" w14:paraId="38482862" w14:textId="77777777" w:rsidTr="00846526">
        <w:trPr>
          <w:jc w:val="center"/>
        </w:trPr>
        <w:tc>
          <w:tcPr>
            <w:tcW w:w="570" w:type="pct"/>
            <w:shd w:val="clear" w:color="auto" w:fill="FFFFFF"/>
          </w:tcPr>
          <w:p w14:paraId="1A44905B"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218</w:t>
            </w:r>
          </w:p>
        </w:tc>
        <w:tc>
          <w:tcPr>
            <w:tcW w:w="846" w:type="pct"/>
            <w:vMerge/>
            <w:vAlign w:val="center"/>
          </w:tcPr>
          <w:p w14:paraId="5362C554"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F39124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Eu-154</w:t>
            </w:r>
          </w:p>
        </w:tc>
        <w:tc>
          <w:tcPr>
            <w:tcW w:w="949" w:type="pct"/>
            <w:shd w:val="clear" w:color="auto" w:fill="FFFFFF"/>
          </w:tcPr>
          <w:p w14:paraId="1B7F7481"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0,06</w:t>
            </w:r>
          </w:p>
        </w:tc>
        <w:tc>
          <w:tcPr>
            <w:tcW w:w="949" w:type="pct"/>
            <w:shd w:val="clear" w:color="auto" w:fill="FFFFFF"/>
          </w:tcPr>
          <w:p w14:paraId="03A5479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w:t>
            </w:r>
          </w:p>
        </w:tc>
        <w:tc>
          <w:tcPr>
            <w:tcW w:w="884" w:type="pct"/>
            <w:shd w:val="clear" w:color="auto" w:fill="FFFFFF"/>
          </w:tcPr>
          <w:p w14:paraId="76B9283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8,80 տարի</w:t>
            </w:r>
          </w:p>
        </w:tc>
      </w:tr>
      <w:tr w:rsidR="004C6F1C" w:rsidRPr="00AF375B" w14:paraId="07B1205D" w14:textId="77777777" w:rsidTr="00846526">
        <w:trPr>
          <w:jc w:val="center"/>
        </w:trPr>
        <w:tc>
          <w:tcPr>
            <w:tcW w:w="570" w:type="pct"/>
            <w:shd w:val="clear" w:color="auto" w:fill="FFFFFF"/>
          </w:tcPr>
          <w:p w14:paraId="43421B2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219</w:t>
            </w:r>
          </w:p>
        </w:tc>
        <w:tc>
          <w:tcPr>
            <w:tcW w:w="846" w:type="pct"/>
            <w:vMerge/>
            <w:vAlign w:val="center"/>
          </w:tcPr>
          <w:p w14:paraId="5A199CE9"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3A5716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Eu-155</w:t>
            </w:r>
          </w:p>
        </w:tc>
        <w:tc>
          <w:tcPr>
            <w:tcW w:w="949" w:type="pct"/>
            <w:shd w:val="clear" w:color="auto" w:fill="FFFFFF"/>
          </w:tcPr>
          <w:p w14:paraId="1CFB952B"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w:t>
            </w:r>
          </w:p>
        </w:tc>
        <w:tc>
          <w:tcPr>
            <w:tcW w:w="949" w:type="pct"/>
            <w:shd w:val="clear" w:color="auto" w:fill="FFFFFF"/>
          </w:tcPr>
          <w:p w14:paraId="7A9660EB"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7611107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4,96 տարի</w:t>
            </w:r>
          </w:p>
        </w:tc>
      </w:tr>
      <w:tr w:rsidR="004C6F1C" w:rsidRPr="00AF375B" w14:paraId="0A65193D" w14:textId="77777777" w:rsidTr="00846526">
        <w:trPr>
          <w:jc w:val="center"/>
        </w:trPr>
        <w:tc>
          <w:tcPr>
            <w:tcW w:w="570" w:type="pct"/>
            <w:shd w:val="clear" w:color="auto" w:fill="FFFFFF"/>
          </w:tcPr>
          <w:p w14:paraId="31334AC1"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220</w:t>
            </w:r>
          </w:p>
        </w:tc>
        <w:tc>
          <w:tcPr>
            <w:tcW w:w="846" w:type="pct"/>
            <w:vMerge/>
            <w:vAlign w:val="center"/>
          </w:tcPr>
          <w:p w14:paraId="17C7A615"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613B308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Eu-156</w:t>
            </w:r>
          </w:p>
        </w:tc>
        <w:tc>
          <w:tcPr>
            <w:tcW w:w="949" w:type="pct"/>
            <w:shd w:val="clear" w:color="auto" w:fill="FFFFFF"/>
          </w:tcPr>
          <w:p w14:paraId="36C23830"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0,05</w:t>
            </w:r>
          </w:p>
        </w:tc>
        <w:tc>
          <w:tcPr>
            <w:tcW w:w="949" w:type="pct"/>
            <w:shd w:val="clear" w:color="auto" w:fill="FFFFFF"/>
          </w:tcPr>
          <w:p w14:paraId="53F24E4C"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1,4</w:t>
            </w:r>
          </w:p>
        </w:tc>
        <w:tc>
          <w:tcPr>
            <w:tcW w:w="884" w:type="pct"/>
            <w:shd w:val="clear" w:color="auto" w:fill="FFFFFF"/>
          </w:tcPr>
          <w:p w14:paraId="11B290A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15,2 օր</w:t>
            </w:r>
          </w:p>
        </w:tc>
      </w:tr>
      <w:tr w:rsidR="004C6F1C" w:rsidRPr="00AF375B" w14:paraId="6650514D" w14:textId="77777777" w:rsidTr="00846526">
        <w:trPr>
          <w:jc w:val="center"/>
        </w:trPr>
        <w:tc>
          <w:tcPr>
            <w:tcW w:w="570" w:type="pct"/>
            <w:shd w:val="clear" w:color="auto" w:fill="FFFFFF"/>
          </w:tcPr>
          <w:p w14:paraId="6385EB36"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221</w:t>
            </w:r>
          </w:p>
        </w:tc>
        <w:tc>
          <w:tcPr>
            <w:tcW w:w="846" w:type="pct"/>
            <w:vMerge w:val="restart"/>
            <w:shd w:val="clear" w:color="auto" w:fill="FFFFFF"/>
            <w:vAlign w:val="center"/>
          </w:tcPr>
          <w:p w14:paraId="239D5D5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Գադոլինիում</w:t>
            </w:r>
          </w:p>
        </w:tc>
        <w:tc>
          <w:tcPr>
            <w:tcW w:w="802" w:type="pct"/>
            <w:shd w:val="clear" w:color="auto" w:fill="FFFFFF"/>
          </w:tcPr>
          <w:p w14:paraId="6712D3E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Gd-146</w:t>
            </w:r>
          </w:p>
        </w:tc>
        <w:tc>
          <w:tcPr>
            <w:tcW w:w="949" w:type="pct"/>
            <w:shd w:val="clear" w:color="auto" w:fill="FFFFFF"/>
          </w:tcPr>
          <w:p w14:paraId="58593EE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0,03</w:t>
            </w:r>
          </w:p>
        </w:tc>
        <w:tc>
          <w:tcPr>
            <w:tcW w:w="949" w:type="pct"/>
            <w:shd w:val="clear" w:color="auto" w:fill="FFFFFF"/>
          </w:tcPr>
          <w:p w14:paraId="72D018C2"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0,81</w:t>
            </w:r>
          </w:p>
        </w:tc>
        <w:tc>
          <w:tcPr>
            <w:tcW w:w="884" w:type="pct"/>
            <w:shd w:val="clear" w:color="auto" w:fill="FFFFFF"/>
          </w:tcPr>
          <w:p w14:paraId="3452C4B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48,3 օր</w:t>
            </w:r>
          </w:p>
        </w:tc>
      </w:tr>
      <w:tr w:rsidR="004C6F1C" w:rsidRPr="00AF375B" w14:paraId="67AAA8B1" w14:textId="77777777" w:rsidTr="00846526">
        <w:trPr>
          <w:jc w:val="center"/>
        </w:trPr>
        <w:tc>
          <w:tcPr>
            <w:tcW w:w="570" w:type="pct"/>
            <w:shd w:val="clear" w:color="auto" w:fill="FFFFFF"/>
          </w:tcPr>
          <w:p w14:paraId="324BEE1C"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222</w:t>
            </w:r>
          </w:p>
        </w:tc>
        <w:tc>
          <w:tcPr>
            <w:tcW w:w="846" w:type="pct"/>
            <w:vMerge/>
            <w:shd w:val="clear" w:color="auto" w:fill="FFFFFF"/>
            <w:vAlign w:val="center"/>
          </w:tcPr>
          <w:p w14:paraId="25FA7AAB"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540CB7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Gd-148</w:t>
            </w:r>
          </w:p>
        </w:tc>
        <w:tc>
          <w:tcPr>
            <w:tcW w:w="949" w:type="pct"/>
            <w:shd w:val="clear" w:color="auto" w:fill="FFFFFF"/>
          </w:tcPr>
          <w:p w14:paraId="71C94EF1"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0,4</w:t>
            </w:r>
          </w:p>
        </w:tc>
        <w:tc>
          <w:tcPr>
            <w:tcW w:w="949" w:type="pct"/>
            <w:shd w:val="clear" w:color="auto" w:fill="FFFFFF"/>
          </w:tcPr>
          <w:p w14:paraId="52E669C9"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w:t>
            </w:r>
          </w:p>
        </w:tc>
        <w:tc>
          <w:tcPr>
            <w:tcW w:w="884" w:type="pct"/>
            <w:shd w:val="clear" w:color="auto" w:fill="FFFFFF"/>
          </w:tcPr>
          <w:p w14:paraId="6C75362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93,0 տարի</w:t>
            </w:r>
          </w:p>
        </w:tc>
      </w:tr>
      <w:tr w:rsidR="004C6F1C" w:rsidRPr="00AF375B" w14:paraId="461C8297" w14:textId="77777777" w:rsidTr="00846526">
        <w:trPr>
          <w:jc w:val="center"/>
        </w:trPr>
        <w:tc>
          <w:tcPr>
            <w:tcW w:w="570" w:type="pct"/>
            <w:shd w:val="clear" w:color="auto" w:fill="FFFFFF"/>
          </w:tcPr>
          <w:p w14:paraId="19166F56"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223</w:t>
            </w:r>
          </w:p>
        </w:tc>
        <w:tc>
          <w:tcPr>
            <w:tcW w:w="846" w:type="pct"/>
            <w:vMerge/>
            <w:shd w:val="clear" w:color="auto" w:fill="FFFFFF"/>
            <w:vAlign w:val="center"/>
          </w:tcPr>
          <w:p w14:paraId="0CB9F257"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4929AA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Gd-153</w:t>
            </w:r>
          </w:p>
        </w:tc>
        <w:tc>
          <w:tcPr>
            <w:tcW w:w="949" w:type="pct"/>
            <w:shd w:val="clear" w:color="auto" w:fill="FFFFFF"/>
          </w:tcPr>
          <w:p w14:paraId="174377C6"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w:t>
            </w:r>
          </w:p>
        </w:tc>
        <w:tc>
          <w:tcPr>
            <w:tcW w:w="949" w:type="pct"/>
            <w:shd w:val="clear" w:color="auto" w:fill="FFFFFF"/>
          </w:tcPr>
          <w:p w14:paraId="12569384"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1E65E55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242 օր</w:t>
            </w:r>
          </w:p>
        </w:tc>
      </w:tr>
      <w:tr w:rsidR="004C6F1C" w:rsidRPr="00AF375B" w14:paraId="438FFDCB" w14:textId="77777777" w:rsidTr="00846526">
        <w:trPr>
          <w:jc w:val="center"/>
        </w:trPr>
        <w:tc>
          <w:tcPr>
            <w:tcW w:w="570" w:type="pct"/>
            <w:shd w:val="clear" w:color="auto" w:fill="FFFFFF"/>
          </w:tcPr>
          <w:p w14:paraId="4ECAACFA"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224</w:t>
            </w:r>
          </w:p>
        </w:tc>
        <w:tc>
          <w:tcPr>
            <w:tcW w:w="846" w:type="pct"/>
            <w:shd w:val="clear" w:color="auto" w:fill="FFFFFF"/>
            <w:vAlign w:val="center"/>
          </w:tcPr>
          <w:p w14:paraId="505ACFA8"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6DD3BE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Gd-159</w:t>
            </w:r>
          </w:p>
        </w:tc>
        <w:tc>
          <w:tcPr>
            <w:tcW w:w="949" w:type="pct"/>
            <w:shd w:val="clear" w:color="auto" w:fill="FFFFFF"/>
          </w:tcPr>
          <w:p w14:paraId="304F8E31"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w:t>
            </w:r>
          </w:p>
        </w:tc>
        <w:tc>
          <w:tcPr>
            <w:tcW w:w="949" w:type="pct"/>
            <w:shd w:val="clear" w:color="auto" w:fill="FFFFFF"/>
          </w:tcPr>
          <w:p w14:paraId="770ECB02"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0D8F0A6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18,56 ժամ</w:t>
            </w:r>
          </w:p>
        </w:tc>
      </w:tr>
      <w:tr w:rsidR="004C6F1C" w:rsidRPr="00AF375B" w14:paraId="029DCE13" w14:textId="77777777" w:rsidTr="00846526">
        <w:trPr>
          <w:jc w:val="center"/>
        </w:trPr>
        <w:tc>
          <w:tcPr>
            <w:tcW w:w="570" w:type="pct"/>
            <w:shd w:val="clear" w:color="auto" w:fill="FFFFFF"/>
          </w:tcPr>
          <w:p w14:paraId="06083ACD"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225</w:t>
            </w:r>
          </w:p>
        </w:tc>
        <w:tc>
          <w:tcPr>
            <w:tcW w:w="846" w:type="pct"/>
            <w:vMerge w:val="restart"/>
            <w:shd w:val="clear" w:color="auto" w:fill="FFFFFF"/>
            <w:vAlign w:val="center"/>
          </w:tcPr>
          <w:p w14:paraId="04C48D1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Տերբիում</w:t>
            </w:r>
          </w:p>
        </w:tc>
        <w:tc>
          <w:tcPr>
            <w:tcW w:w="802" w:type="pct"/>
            <w:shd w:val="clear" w:color="auto" w:fill="FFFFFF"/>
          </w:tcPr>
          <w:p w14:paraId="03654AD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Tb-157</w:t>
            </w:r>
          </w:p>
        </w:tc>
        <w:tc>
          <w:tcPr>
            <w:tcW w:w="949" w:type="pct"/>
            <w:shd w:val="clear" w:color="auto" w:fill="FFFFFF"/>
          </w:tcPr>
          <w:p w14:paraId="5FF46594"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100</w:t>
            </w:r>
          </w:p>
        </w:tc>
        <w:tc>
          <w:tcPr>
            <w:tcW w:w="949" w:type="pct"/>
            <w:shd w:val="clear" w:color="auto" w:fill="FFFFFF"/>
          </w:tcPr>
          <w:p w14:paraId="3DE9D24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2,700</w:t>
            </w:r>
          </w:p>
        </w:tc>
        <w:tc>
          <w:tcPr>
            <w:tcW w:w="884" w:type="pct"/>
            <w:shd w:val="clear" w:color="auto" w:fill="FFFFFF"/>
          </w:tcPr>
          <w:p w14:paraId="4E35D79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150 տարի</w:t>
            </w:r>
          </w:p>
        </w:tc>
      </w:tr>
      <w:tr w:rsidR="004C6F1C" w:rsidRPr="00AF375B" w14:paraId="1D10E55B" w14:textId="77777777" w:rsidTr="00846526">
        <w:trPr>
          <w:jc w:val="center"/>
        </w:trPr>
        <w:tc>
          <w:tcPr>
            <w:tcW w:w="570" w:type="pct"/>
            <w:shd w:val="clear" w:color="auto" w:fill="FFFFFF"/>
          </w:tcPr>
          <w:p w14:paraId="7AF7642C"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226</w:t>
            </w:r>
          </w:p>
        </w:tc>
        <w:tc>
          <w:tcPr>
            <w:tcW w:w="846" w:type="pct"/>
            <w:vMerge/>
            <w:vAlign w:val="center"/>
          </w:tcPr>
          <w:p w14:paraId="7FCAF1CE"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7AB6C7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Tb-158</w:t>
            </w:r>
          </w:p>
        </w:tc>
        <w:tc>
          <w:tcPr>
            <w:tcW w:w="949" w:type="pct"/>
            <w:shd w:val="clear" w:color="auto" w:fill="FFFFFF"/>
          </w:tcPr>
          <w:p w14:paraId="766DCC9A"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0,09</w:t>
            </w:r>
          </w:p>
        </w:tc>
        <w:tc>
          <w:tcPr>
            <w:tcW w:w="949" w:type="pct"/>
            <w:shd w:val="clear" w:color="auto" w:fill="FFFFFF"/>
          </w:tcPr>
          <w:p w14:paraId="6D4F1DF0"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2,4</w:t>
            </w:r>
          </w:p>
        </w:tc>
        <w:tc>
          <w:tcPr>
            <w:tcW w:w="884" w:type="pct"/>
            <w:shd w:val="clear" w:color="auto" w:fill="FFFFFF"/>
          </w:tcPr>
          <w:p w14:paraId="0F3C72E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150 տարի</w:t>
            </w:r>
          </w:p>
        </w:tc>
      </w:tr>
      <w:tr w:rsidR="004C6F1C" w:rsidRPr="00AF375B" w14:paraId="77EDFCB3" w14:textId="77777777" w:rsidTr="00846526">
        <w:trPr>
          <w:jc w:val="center"/>
        </w:trPr>
        <w:tc>
          <w:tcPr>
            <w:tcW w:w="570" w:type="pct"/>
            <w:shd w:val="clear" w:color="auto" w:fill="FFFFFF"/>
          </w:tcPr>
          <w:p w14:paraId="2C3B9AF1"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227</w:t>
            </w:r>
          </w:p>
        </w:tc>
        <w:tc>
          <w:tcPr>
            <w:tcW w:w="846" w:type="pct"/>
            <w:vMerge/>
            <w:vAlign w:val="center"/>
          </w:tcPr>
          <w:p w14:paraId="05B3E2F3"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61163E1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Tb-160</w:t>
            </w:r>
          </w:p>
        </w:tc>
        <w:tc>
          <w:tcPr>
            <w:tcW w:w="949" w:type="pct"/>
            <w:shd w:val="clear" w:color="auto" w:fill="FFFFFF"/>
          </w:tcPr>
          <w:p w14:paraId="2D5A0DCB"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0,06</w:t>
            </w:r>
          </w:p>
        </w:tc>
        <w:tc>
          <w:tcPr>
            <w:tcW w:w="949" w:type="pct"/>
            <w:shd w:val="clear" w:color="auto" w:fill="FFFFFF"/>
          </w:tcPr>
          <w:p w14:paraId="72CFF91D"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w:t>
            </w:r>
          </w:p>
        </w:tc>
        <w:tc>
          <w:tcPr>
            <w:tcW w:w="884" w:type="pct"/>
            <w:shd w:val="clear" w:color="auto" w:fill="FFFFFF"/>
          </w:tcPr>
          <w:p w14:paraId="2F94BB9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72,3 օր</w:t>
            </w:r>
          </w:p>
        </w:tc>
      </w:tr>
      <w:tr w:rsidR="004C6F1C" w:rsidRPr="00AF375B" w14:paraId="775107A5" w14:textId="77777777" w:rsidTr="00846526">
        <w:trPr>
          <w:jc w:val="center"/>
        </w:trPr>
        <w:tc>
          <w:tcPr>
            <w:tcW w:w="570" w:type="pct"/>
            <w:shd w:val="clear" w:color="auto" w:fill="FFFFFF"/>
          </w:tcPr>
          <w:p w14:paraId="0004659A"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228</w:t>
            </w:r>
          </w:p>
        </w:tc>
        <w:tc>
          <w:tcPr>
            <w:tcW w:w="846" w:type="pct"/>
            <w:vMerge w:val="restart"/>
            <w:shd w:val="clear" w:color="auto" w:fill="FFFFFF"/>
            <w:vAlign w:val="center"/>
          </w:tcPr>
          <w:p w14:paraId="43BA811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Դիսպրոզիում</w:t>
            </w:r>
          </w:p>
        </w:tc>
        <w:tc>
          <w:tcPr>
            <w:tcW w:w="802" w:type="pct"/>
            <w:shd w:val="clear" w:color="auto" w:fill="FFFFFF"/>
          </w:tcPr>
          <w:p w14:paraId="64F809E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Dy-159</w:t>
            </w:r>
          </w:p>
        </w:tc>
        <w:tc>
          <w:tcPr>
            <w:tcW w:w="949" w:type="pct"/>
            <w:shd w:val="clear" w:color="auto" w:fill="FFFFFF"/>
          </w:tcPr>
          <w:p w14:paraId="1AA0DEDA"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6</w:t>
            </w:r>
          </w:p>
        </w:tc>
        <w:tc>
          <w:tcPr>
            <w:tcW w:w="949" w:type="pct"/>
            <w:shd w:val="clear" w:color="auto" w:fill="FFFFFF"/>
          </w:tcPr>
          <w:p w14:paraId="2892154F"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160</w:t>
            </w:r>
          </w:p>
        </w:tc>
        <w:tc>
          <w:tcPr>
            <w:tcW w:w="884" w:type="pct"/>
            <w:shd w:val="clear" w:color="auto" w:fill="FFFFFF"/>
          </w:tcPr>
          <w:p w14:paraId="07482F7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144 օր</w:t>
            </w:r>
          </w:p>
        </w:tc>
      </w:tr>
      <w:tr w:rsidR="004C6F1C" w:rsidRPr="00AF375B" w14:paraId="609D6B62" w14:textId="77777777" w:rsidTr="00846526">
        <w:trPr>
          <w:jc w:val="center"/>
        </w:trPr>
        <w:tc>
          <w:tcPr>
            <w:tcW w:w="570" w:type="pct"/>
            <w:shd w:val="clear" w:color="auto" w:fill="FFFFFF"/>
          </w:tcPr>
          <w:p w14:paraId="7A9F3FF8"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229</w:t>
            </w:r>
          </w:p>
        </w:tc>
        <w:tc>
          <w:tcPr>
            <w:tcW w:w="846" w:type="pct"/>
            <w:vMerge/>
            <w:vAlign w:val="center"/>
          </w:tcPr>
          <w:p w14:paraId="4A661730"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9945D4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Dy-165</w:t>
            </w:r>
          </w:p>
        </w:tc>
        <w:tc>
          <w:tcPr>
            <w:tcW w:w="949" w:type="pct"/>
            <w:shd w:val="clear" w:color="auto" w:fill="FFFFFF"/>
          </w:tcPr>
          <w:p w14:paraId="5BCB92FC"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w:t>
            </w:r>
          </w:p>
        </w:tc>
        <w:tc>
          <w:tcPr>
            <w:tcW w:w="949" w:type="pct"/>
            <w:shd w:val="clear" w:color="auto" w:fill="FFFFFF"/>
          </w:tcPr>
          <w:p w14:paraId="2BD2A2B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w:t>
            </w:r>
          </w:p>
        </w:tc>
        <w:tc>
          <w:tcPr>
            <w:tcW w:w="884" w:type="pct"/>
            <w:shd w:val="clear" w:color="auto" w:fill="FFFFFF"/>
          </w:tcPr>
          <w:p w14:paraId="4ABA1AA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2,33 ժամ</w:t>
            </w:r>
          </w:p>
        </w:tc>
      </w:tr>
      <w:tr w:rsidR="004C6F1C" w:rsidRPr="00AF375B" w14:paraId="4214CAD6" w14:textId="77777777" w:rsidTr="00846526">
        <w:trPr>
          <w:jc w:val="center"/>
        </w:trPr>
        <w:tc>
          <w:tcPr>
            <w:tcW w:w="570" w:type="pct"/>
            <w:shd w:val="clear" w:color="auto" w:fill="FFFFFF"/>
          </w:tcPr>
          <w:p w14:paraId="122D6BF7"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230</w:t>
            </w:r>
          </w:p>
        </w:tc>
        <w:tc>
          <w:tcPr>
            <w:tcW w:w="846" w:type="pct"/>
            <w:vMerge/>
            <w:vAlign w:val="center"/>
          </w:tcPr>
          <w:p w14:paraId="7393A2A4"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1D36B7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Dy-166</w:t>
            </w:r>
          </w:p>
        </w:tc>
        <w:tc>
          <w:tcPr>
            <w:tcW w:w="949" w:type="pct"/>
            <w:shd w:val="clear" w:color="auto" w:fill="FFFFFF"/>
          </w:tcPr>
          <w:p w14:paraId="26CE4757"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w:t>
            </w:r>
          </w:p>
        </w:tc>
        <w:tc>
          <w:tcPr>
            <w:tcW w:w="949" w:type="pct"/>
            <w:shd w:val="clear" w:color="auto" w:fill="FFFFFF"/>
          </w:tcPr>
          <w:p w14:paraId="5293944C"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02AD013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3,40 օր</w:t>
            </w:r>
          </w:p>
        </w:tc>
      </w:tr>
      <w:tr w:rsidR="004C6F1C" w:rsidRPr="00AF375B" w14:paraId="0D9B2082" w14:textId="77777777" w:rsidTr="00846526">
        <w:trPr>
          <w:jc w:val="center"/>
        </w:trPr>
        <w:tc>
          <w:tcPr>
            <w:tcW w:w="570" w:type="pct"/>
            <w:shd w:val="clear" w:color="auto" w:fill="FFFFFF"/>
          </w:tcPr>
          <w:p w14:paraId="32B65980"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231</w:t>
            </w:r>
          </w:p>
        </w:tc>
        <w:tc>
          <w:tcPr>
            <w:tcW w:w="846" w:type="pct"/>
            <w:vMerge w:val="restart"/>
            <w:shd w:val="clear" w:color="auto" w:fill="FFFFFF"/>
            <w:vAlign w:val="center"/>
          </w:tcPr>
          <w:p w14:paraId="1894413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Գոլմիում</w:t>
            </w:r>
          </w:p>
        </w:tc>
        <w:tc>
          <w:tcPr>
            <w:tcW w:w="802" w:type="pct"/>
            <w:shd w:val="clear" w:color="auto" w:fill="FFFFFF"/>
          </w:tcPr>
          <w:p w14:paraId="0A97B4C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Но-166</w:t>
            </w:r>
          </w:p>
        </w:tc>
        <w:tc>
          <w:tcPr>
            <w:tcW w:w="949" w:type="pct"/>
            <w:shd w:val="clear" w:color="auto" w:fill="FFFFFF"/>
          </w:tcPr>
          <w:p w14:paraId="78FEF42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w:t>
            </w:r>
          </w:p>
        </w:tc>
        <w:tc>
          <w:tcPr>
            <w:tcW w:w="949" w:type="pct"/>
            <w:shd w:val="clear" w:color="auto" w:fill="FFFFFF"/>
          </w:tcPr>
          <w:p w14:paraId="67EA8A43"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2BC7086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1,12 օր</w:t>
            </w:r>
          </w:p>
        </w:tc>
      </w:tr>
      <w:tr w:rsidR="004C6F1C" w:rsidRPr="00AF375B" w14:paraId="764D6570" w14:textId="77777777" w:rsidTr="00846526">
        <w:trPr>
          <w:jc w:val="center"/>
        </w:trPr>
        <w:tc>
          <w:tcPr>
            <w:tcW w:w="570" w:type="pct"/>
            <w:shd w:val="clear" w:color="auto" w:fill="FFFFFF"/>
          </w:tcPr>
          <w:p w14:paraId="133AC5B7"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232</w:t>
            </w:r>
          </w:p>
        </w:tc>
        <w:tc>
          <w:tcPr>
            <w:tcW w:w="846" w:type="pct"/>
            <w:vMerge/>
            <w:vAlign w:val="center"/>
          </w:tcPr>
          <w:p w14:paraId="50BFB095"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64E6195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Но-166m</w:t>
            </w:r>
          </w:p>
        </w:tc>
        <w:tc>
          <w:tcPr>
            <w:tcW w:w="949" w:type="pct"/>
            <w:shd w:val="clear" w:color="auto" w:fill="FFFFFF"/>
          </w:tcPr>
          <w:p w14:paraId="6A664CC8"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0,04</w:t>
            </w:r>
          </w:p>
        </w:tc>
        <w:tc>
          <w:tcPr>
            <w:tcW w:w="949" w:type="pct"/>
            <w:shd w:val="clear" w:color="auto" w:fill="FFFFFF"/>
          </w:tcPr>
          <w:p w14:paraId="719C875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w:t>
            </w:r>
          </w:p>
        </w:tc>
        <w:tc>
          <w:tcPr>
            <w:tcW w:w="884" w:type="pct"/>
            <w:shd w:val="clear" w:color="auto" w:fill="FFFFFF"/>
          </w:tcPr>
          <w:p w14:paraId="1D0224E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1,200 տարի</w:t>
            </w:r>
          </w:p>
        </w:tc>
      </w:tr>
      <w:tr w:rsidR="004C6F1C" w:rsidRPr="00AF375B" w14:paraId="16C9D530" w14:textId="77777777" w:rsidTr="00846526">
        <w:trPr>
          <w:jc w:val="center"/>
        </w:trPr>
        <w:tc>
          <w:tcPr>
            <w:tcW w:w="570" w:type="pct"/>
            <w:shd w:val="clear" w:color="auto" w:fill="FFFFFF"/>
          </w:tcPr>
          <w:p w14:paraId="12395F25"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233</w:t>
            </w:r>
          </w:p>
        </w:tc>
        <w:tc>
          <w:tcPr>
            <w:tcW w:w="846" w:type="pct"/>
            <w:vMerge w:val="restart"/>
            <w:shd w:val="clear" w:color="auto" w:fill="FFFFFF"/>
            <w:vAlign w:val="center"/>
          </w:tcPr>
          <w:p w14:paraId="3E03BFD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Էրբիում</w:t>
            </w:r>
          </w:p>
        </w:tc>
        <w:tc>
          <w:tcPr>
            <w:tcW w:w="802" w:type="pct"/>
            <w:shd w:val="clear" w:color="auto" w:fill="FFFFFF"/>
          </w:tcPr>
          <w:p w14:paraId="30E2A9A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Er-169</w:t>
            </w:r>
          </w:p>
        </w:tc>
        <w:tc>
          <w:tcPr>
            <w:tcW w:w="949" w:type="pct"/>
            <w:shd w:val="clear" w:color="auto" w:fill="FFFFFF"/>
          </w:tcPr>
          <w:p w14:paraId="0293B87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200</w:t>
            </w:r>
          </w:p>
        </w:tc>
        <w:tc>
          <w:tcPr>
            <w:tcW w:w="949" w:type="pct"/>
            <w:shd w:val="clear" w:color="auto" w:fill="FFFFFF"/>
          </w:tcPr>
          <w:p w14:paraId="7817D782"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5,400</w:t>
            </w:r>
          </w:p>
        </w:tc>
        <w:tc>
          <w:tcPr>
            <w:tcW w:w="884" w:type="pct"/>
            <w:shd w:val="clear" w:color="auto" w:fill="FFFFFF"/>
          </w:tcPr>
          <w:p w14:paraId="45B39E3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9,30 օր</w:t>
            </w:r>
          </w:p>
        </w:tc>
      </w:tr>
      <w:tr w:rsidR="004C6F1C" w:rsidRPr="00AF375B" w14:paraId="52B0E9F8" w14:textId="77777777" w:rsidTr="00846526">
        <w:trPr>
          <w:jc w:val="center"/>
        </w:trPr>
        <w:tc>
          <w:tcPr>
            <w:tcW w:w="570" w:type="pct"/>
            <w:shd w:val="clear" w:color="auto" w:fill="FFFFFF"/>
          </w:tcPr>
          <w:p w14:paraId="58045C2A"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234</w:t>
            </w:r>
          </w:p>
        </w:tc>
        <w:tc>
          <w:tcPr>
            <w:tcW w:w="846" w:type="pct"/>
            <w:vMerge/>
            <w:vAlign w:val="center"/>
          </w:tcPr>
          <w:p w14:paraId="3A50AD45"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4140D2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Er-171</w:t>
            </w:r>
          </w:p>
        </w:tc>
        <w:tc>
          <w:tcPr>
            <w:tcW w:w="949" w:type="pct"/>
            <w:shd w:val="clear" w:color="auto" w:fill="FFFFFF"/>
          </w:tcPr>
          <w:p w14:paraId="50487564"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0,2</w:t>
            </w:r>
          </w:p>
        </w:tc>
        <w:tc>
          <w:tcPr>
            <w:tcW w:w="949" w:type="pct"/>
            <w:shd w:val="clear" w:color="auto" w:fill="FFFFFF"/>
          </w:tcPr>
          <w:p w14:paraId="06CC6555"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6A5825D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7,52 ժամ</w:t>
            </w:r>
          </w:p>
        </w:tc>
      </w:tr>
      <w:tr w:rsidR="004C6F1C" w:rsidRPr="00AF375B" w14:paraId="7F056285" w14:textId="77777777" w:rsidTr="00846526">
        <w:trPr>
          <w:jc w:val="center"/>
        </w:trPr>
        <w:tc>
          <w:tcPr>
            <w:tcW w:w="570" w:type="pct"/>
            <w:shd w:val="clear" w:color="auto" w:fill="FFFFFF"/>
          </w:tcPr>
          <w:p w14:paraId="680CBDC3"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235</w:t>
            </w:r>
          </w:p>
        </w:tc>
        <w:tc>
          <w:tcPr>
            <w:tcW w:w="846" w:type="pct"/>
            <w:vMerge w:val="restart"/>
            <w:shd w:val="clear" w:color="auto" w:fill="FFFFFF"/>
            <w:vAlign w:val="center"/>
          </w:tcPr>
          <w:p w14:paraId="4BD8C68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Տուլիում</w:t>
            </w:r>
          </w:p>
        </w:tc>
        <w:tc>
          <w:tcPr>
            <w:tcW w:w="802" w:type="pct"/>
            <w:shd w:val="clear" w:color="auto" w:fill="FFFFFF"/>
          </w:tcPr>
          <w:p w14:paraId="5645A12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Тm-167</w:t>
            </w:r>
          </w:p>
        </w:tc>
        <w:tc>
          <w:tcPr>
            <w:tcW w:w="949" w:type="pct"/>
            <w:shd w:val="clear" w:color="auto" w:fill="FFFFFF"/>
          </w:tcPr>
          <w:p w14:paraId="484358A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0,6</w:t>
            </w:r>
          </w:p>
        </w:tc>
        <w:tc>
          <w:tcPr>
            <w:tcW w:w="949" w:type="pct"/>
            <w:shd w:val="clear" w:color="auto" w:fill="FFFFFF"/>
          </w:tcPr>
          <w:p w14:paraId="5AAC4366"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w:t>
            </w:r>
          </w:p>
        </w:tc>
        <w:tc>
          <w:tcPr>
            <w:tcW w:w="884" w:type="pct"/>
            <w:shd w:val="clear" w:color="auto" w:fill="FFFFFF"/>
          </w:tcPr>
          <w:p w14:paraId="1DA2864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9,24 օր</w:t>
            </w:r>
          </w:p>
        </w:tc>
      </w:tr>
      <w:tr w:rsidR="004C6F1C" w:rsidRPr="00AF375B" w14:paraId="085C47E7" w14:textId="77777777" w:rsidTr="00846526">
        <w:trPr>
          <w:jc w:val="center"/>
        </w:trPr>
        <w:tc>
          <w:tcPr>
            <w:tcW w:w="570" w:type="pct"/>
            <w:shd w:val="clear" w:color="auto" w:fill="FFFFFF"/>
          </w:tcPr>
          <w:p w14:paraId="0CA192A3"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236</w:t>
            </w:r>
          </w:p>
        </w:tc>
        <w:tc>
          <w:tcPr>
            <w:tcW w:w="846" w:type="pct"/>
            <w:vMerge/>
            <w:vAlign w:val="center"/>
          </w:tcPr>
          <w:p w14:paraId="2D8336AE"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DD5854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Тm-170</w:t>
            </w:r>
          </w:p>
        </w:tc>
        <w:tc>
          <w:tcPr>
            <w:tcW w:w="949" w:type="pct"/>
            <w:shd w:val="clear" w:color="auto" w:fill="FFFFFF"/>
          </w:tcPr>
          <w:p w14:paraId="2366ED5B"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20</w:t>
            </w:r>
          </w:p>
        </w:tc>
        <w:tc>
          <w:tcPr>
            <w:tcW w:w="949" w:type="pct"/>
            <w:shd w:val="clear" w:color="auto" w:fill="FFFFFF"/>
          </w:tcPr>
          <w:p w14:paraId="3EAC7980"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540</w:t>
            </w:r>
          </w:p>
        </w:tc>
        <w:tc>
          <w:tcPr>
            <w:tcW w:w="884" w:type="pct"/>
            <w:shd w:val="clear" w:color="auto" w:fill="FFFFFF"/>
          </w:tcPr>
          <w:p w14:paraId="79BDFB3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129 օր</w:t>
            </w:r>
          </w:p>
        </w:tc>
      </w:tr>
      <w:tr w:rsidR="004C6F1C" w:rsidRPr="00AF375B" w14:paraId="348ABE0E" w14:textId="77777777" w:rsidTr="00846526">
        <w:trPr>
          <w:jc w:val="center"/>
        </w:trPr>
        <w:tc>
          <w:tcPr>
            <w:tcW w:w="570" w:type="pct"/>
            <w:shd w:val="clear" w:color="auto" w:fill="FFFFFF"/>
          </w:tcPr>
          <w:p w14:paraId="573F1C65"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237</w:t>
            </w:r>
          </w:p>
        </w:tc>
        <w:tc>
          <w:tcPr>
            <w:tcW w:w="846" w:type="pct"/>
            <w:vMerge/>
            <w:vAlign w:val="center"/>
          </w:tcPr>
          <w:p w14:paraId="2B31205D"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6B3692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Tm171</w:t>
            </w:r>
          </w:p>
        </w:tc>
        <w:tc>
          <w:tcPr>
            <w:tcW w:w="949" w:type="pct"/>
            <w:shd w:val="clear" w:color="auto" w:fill="FFFFFF"/>
          </w:tcPr>
          <w:p w14:paraId="7BD6B192"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300</w:t>
            </w:r>
          </w:p>
        </w:tc>
        <w:tc>
          <w:tcPr>
            <w:tcW w:w="949" w:type="pct"/>
            <w:shd w:val="clear" w:color="auto" w:fill="FFFFFF"/>
          </w:tcPr>
          <w:p w14:paraId="76672027"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8,100</w:t>
            </w:r>
          </w:p>
        </w:tc>
        <w:tc>
          <w:tcPr>
            <w:tcW w:w="884" w:type="pct"/>
            <w:shd w:val="clear" w:color="auto" w:fill="FFFFFF"/>
          </w:tcPr>
          <w:p w14:paraId="6D496A9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1,92 տարի</w:t>
            </w:r>
          </w:p>
        </w:tc>
      </w:tr>
      <w:tr w:rsidR="004C6F1C" w:rsidRPr="00AF375B" w14:paraId="4438C251" w14:textId="77777777" w:rsidTr="00846526">
        <w:trPr>
          <w:jc w:val="center"/>
        </w:trPr>
        <w:tc>
          <w:tcPr>
            <w:tcW w:w="570" w:type="pct"/>
            <w:shd w:val="clear" w:color="auto" w:fill="FFFFFF"/>
          </w:tcPr>
          <w:p w14:paraId="49A9F687"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238</w:t>
            </w:r>
          </w:p>
        </w:tc>
        <w:tc>
          <w:tcPr>
            <w:tcW w:w="846" w:type="pct"/>
            <w:vMerge w:val="restart"/>
            <w:shd w:val="clear" w:color="auto" w:fill="FFFFFF"/>
            <w:vAlign w:val="center"/>
          </w:tcPr>
          <w:p w14:paraId="186371E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Իտերբիում</w:t>
            </w:r>
          </w:p>
        </w:tc>
        <w:tc>
          <w:tcPr>
            <w:tcW w:w="802" w:type="pct"/>
            <w:shd w:val="clear" w:color="auto" w:fill="FFFFFF"/>
          </w:tcPr>
          <w:p w14:paraId="3A15BB7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Yb-169</w:t>
            </w:r>
          </w:p>
        </w:tc>
        <w:tc>
          <w:tcPr>
            <w:tcW w:w="949" w:type="pct"/>
            <w:shd w:val="clear" w:color="auto" w:fill="FFFFFF"/>
          </w:tcPr>
          <w:p w14:paraId="6EC539BD"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0,3</w:t>
            </w:r>
          </w:p>
        </w:tc>
        <w:tc>
          <w:tcPr>
            <w:tcW w:w="949" w:type="pct"/>
            <w:shd w:val="clear" w:color="auto" w:fill="FFFFFF"/>
          </w:tcPr>
          <w:p w14:paraId="1F44F761"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w:t>
            </w:r>
          </w:p>
        </w:tc>
        <w:tc>
          <w:tcPr>
            <w:tcW w:w="884" w:type="pct"/>
            <w:shd w:val="clear" w:color="auto" w:fill="FFFFFF"/>
          </w:tcPr>
          <w:p w14:paraId="33D3177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32,0 օր</w:t>
            </w:r>
          </w:p>
        </w:tc>
      </w:tr>
      <w:tr w:rsidR="004C6F1C" w:rsidRPr="00AF375B" w14:paraId="283690CC" w14:textId="77777777" w:rsidTr="00846526">
        <w:trPr>
          <w:jc w:val="center"/>
        </w:trPr>
        <w:tc>
          <w:tcPr>
            <w:tcW w:w="570" w:type="pct"/>
            <w:shd w:val="clear" w:color="auto" w:fill="FFFFFF"/>
          </w:tcPr>
          <w:p w14:paraId="50838833"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239</w:t>
            </w:r>
          </w:p>
        </w:tc>
        <w:tc>
          <w:tcPr>
            <w:tcW w:w="846" w:type="pct"/>
            <w:vMerge/>
            <w:vAlign w:val="center"/>
          </w:tcPr>
          <w:p w14:paraId="610CE025"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5FFE08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Yb-175</w:t>
            </w:r>
          </w:p>
        </w:tc>
        <w:tc>
          <w:tcPr>
            <w:tcW w:w="949" w:type="pct"/>
            <w:shd w:val="clear" w:color="auto" w:fill="FFFFFF"/>
          </w:tcPr>
          <w:p w14:paraId="04567DC2"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w:t>
            </w:r>
          </w:p>
        </w:tc>
        <w:tc>
          <w:tcPr>
            <w:tcW w:w="949" w:type="pct"/>
            <w:shd w:val="clear" w:color="auto" w:fill="FFFFFF"/>
          </w:tcPr>
          <w:p w14:paraId="05232A9C"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31265FD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4,19 օր</w:t>
            </w:r>
          </w:p>
        </w:tc>
      </w:tr>
      <w:tr w:rsidR="004C6F1C" w:rsidRPr="00AF375B" w14:paraId="72233821" w14:textId="77777777" w:rsidTr="00846526">
        <w:trPr>
          <w:jc w:val="center"/>
        </w:trPr>
        <w:tc>
          <w:tcPr>
            <w:tcW w:w="570" w:type="pct"/>
            <w:shd w:val="clear" w:color="auto" w:fill="FFFFFF"/>
          </w:tcPr>
          <w:p w14:paraId="505D9A9B"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240</w:t>
            </w:r>
          </w:p>
        </w:tc>
        <w:tc>
          <w:tcPr>
            <w:tcW w:w="846" w:type="pct"/>
            <w:vMerge w:val="restart"/>
            <w:shd w:val="clear" w:color="auto" w:fill="FFFFFF"/>
            <w:vAlign w:val="center"/>
          </w:tcPr>
          <w:p w14:paraId="3201048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Լյուտեցիում</w:t>
            </w:r>
          </w:p>
        </w:tc>
        <w:tc>
          <w:tcPr>
            <w:tcW w:w="802" w:type="pct"/>
            <w:shd w:val="clear" w:color="auto" w:fill="FFFFFF"/>
          </w:tcPr>
          <w:p w14:paraId="6C16745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Lu-172</w:t>
            </w:r>
          </w:p>
        </w:tc>
        <w:tc>
          <w:tcPr>
            <w:tcW w:w="949" w:type="pct"/>
            <w:shd w:val="clear" w:color="auto" w:fill="FFFFFF"/>
          </w:tcPr>
          <w:p w14:paraId="3479551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0,04</w:t>
            </w:r>
          </w:p>
        </w:tc>
        <w:tc>
          <w:tcPr>
            <w:tcW w:w="949" w:type="pct"/>
            <w:shd w:val="clear" w:color="auto" w:fill="FFFFFF"/>
          </w:tcPr>
          <w:p w14:paraId="2DC325F5"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w:t>
            </w:r>
          </w:p>
        </w:tc>
        <w:tc>
          <w:tcPr>
            <w:tcW w:w="884" w:type="pct"/>
            <w:shd w:val="clear" w:color="auto" w:fill="FFFFFF"/>
          </w:tcPr>
          <w:p w14:paraId="3293FB7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6,70 օր</w:t>
            </w:r>
          </w:p>
        </w:tc>
      </w:tr>
      <w:tr w:rsidR="004C6F1C" w:rsidRPr="00AF375B" w14:paraId="7327CE9A" w14:textId="77777777" w:rsidTr="00846526">
        <w:trPr>
          <w:jc w:val="center"/>
        </w:trPr>
        <w:tc>
          <w:tcPr>
            <w:tcW w:w="570" w:type="pct"/>
            <w:shd w:val="clear" w:color="auto" w:fill="FFFFFF"/>
          </w:tcPr>
          <w:p w14:paraId="4C2D4EC3"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241</w:t>
            </w:r>
          </w:p>
        </w:tc>
        <w:tc>
          <w:tcPr>
            <w:tcW w:w="846" w:type="pct"/>
            <w:vMerge/>
            <w:vAlign w:val="center"/>
          </w:tcPr>
          <w:p w14:paraId="01336397"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B8035A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Lu-173</w:t>
            </w:r>
          </w:p>
        </w:tc>
        <w:tc>
          <w:tcPr>
            <w:tcW w:w="949" w:type="pct"/>
            <w:shd w:val="clear" w:color="auto" w:fill="FFFFFF"/>
          </w:tcPr>
          <w:p w14:paraId="709812ED"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0,9</w:t>
            </w:r>
          </w:p>
        </w:tc>
        <w:tc>
          <w:tcPr>
            <w:tcW w:w="949" w:type="pct"/>
            <w:shd w:val="clear" w:color="auto" w:fill="FFFFFF"/>
          </w:tcPr>
          <w:p w14:paraId="151AF4B7"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24</w:t>
            </w:r>
          </w:p>
        </w:tc>
        <w:tc>
          <w:tcPr>
            <w:tcW w:w="884" w:type="pct"/>
            <w:shd w:val="clear" w:color="auto" w:fill="FFFFFF"/>
          </w:tcPr>
          <w:p w14:paraId="462ACDD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1,37 տարի</w:t>
            </w:r>
          </w:p>
        </w:tc>
      </w:tr>
      <w:tr w:rsidR="004C6F1C" w:rsidRPr="00AF375B" w14:paraId="3606E39E" w14:textId="77777777" w:rsidTr="00846526">
        <w:trPr>
          <w:jc w:val="center"/>
        </w:trPr>
        <w:tc>
          <w:tcPr>
            <w:tcW w:w="570" w:type="pct"/>
            <w:shd w:val="clear" w:color="auto" w:fill="FFFFFF"/>
          </w:tcPr>
          <w:p w14:paraId="592DE2C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242</w:t>
            </w:r>
          </w:p>
        </w:tc>
        <w:tc>
          <w:tcPr>
            <w:tcW w:w="846" w:type="pct"/>
            <w:vMerge/>
            <w:vAlign w:val="center"/>
          </w:tcPr>
          <w:p w14:paraId="5062D23A"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7A27C94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Lu-174</w:t>
            </w:r>
          </w:p>
        </w:tc>
        <w:tc>
          <w:tcPr>
            <w:tcW w:w="949" w:type="pct"/>
            <w:shd w:val="clear" w:color="auto" w:fill="FFFFFF"/>
          </w:tcPr>
          <w:p w14:paraId="6362345C"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0,8</w:t>
            </w:r>
          </w:p>
        </w:tc>
        <w:tc>
          <w:tcPr>
            <w:tcW w:w="949" w:type="pct"/>
            <w:shd w:val="clear" w:color="auto" w:fill="FFFFFF"/>
          </w:tcPr>
          <w:p w14:paraId="497F9FD6"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22</w:t>
            </w:r>
          </w:p>
        </w:tc>
        <w:tc>
          <w:tcPr>
            <w:tcW w:w="884" w:type="pct"/>
            <w:shd w:val="clear" w:color="auto" w:fill="FFFFFF"/>
          </w:tcPr>
          <w:p w14:paraId="4023BC9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3,31 տարի</w:t>
            </w:r>
          </w:p>
        </w:tc>
      </w:tr>
      <w:tr w:rsidR="004C6F1C" w:rsidRPr="00AF375B" w14:paraId="68722453" w14:textId="77777777" w:rsidTr="00846526">
        <w:trPr>
          <w:jc w:val="center"/>
        </w:trPr>
        <w:tc>
          <w:tcPr>
            <w:tcW w:w="570" w:type="pct"/>
            <w:shd w:val="clear" w:color="auto" w:fill="FFFFFF"/>
          </w:tcPr>
          <w:p w14:paraId="4156FA6B"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243</w:t>
            </w:r>
          </w:p>
        </w:tc>
        <w:tc>
          <w:tcPr>
            <w:tcW w:w="846" w:type="pct"/>
            <w:vMerge/>
            <w:vAlign w:val="center"/>
          </w:tcPr>
          <w:p w14:paraId="40D1A26E"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5511B5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Lu-174m</w:t>
            </w:r>
          </w:p>
        </w:tc>
        <w:tc>
          <w:tcPr>
            <w:tcW w:w="949" w:type="pct"/>
            <w:shd w:val="clear" w:color="auto" w:fill="FFFFFF"/>
          </w:tcPr>
          <w:p w14:paraId="5392E07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0,6</w:t>
            </w:r>
          </w:p>
        </w:tc>
        <w:tc>
          <w:tcPr>
            <w:tcW w:w="949" w:type="pct"/>
            <w:shd w:val="clear" w:color="auto" w:fill="FFFFFF"/>
          </w:tcPr>
          <w:p w14:paraId="44B981A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w:t>
            </w:r>
          </w:p>
        </w:tc>
        <w:tc>
          <w:tcPr>
            <w:tcW w:w="884" w:type="pct"/>
            <w:shd w:val="clear" w:color="auto" w:fill="FFFFFF"/>
          </w:tcPr>
          <w:p w14:paraId="1BB0CB4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142 օր</w:t>
            </w:r>
          </w:p>
        </w:tc>
      </w:tr>
      <w:tr w:rsidR="004C6F1C" w:rsidRPr="00AF375B" w14:paraId="5A0B0B3C" w14:textId="77777777" w:rsidTr="00846526">
        <w:trPr>
          <w:jc w:val="center"/>
        </w:trPr>
        <w:tc>
          <w:tcPr>
            <w:tcW w:w="570" w:type="pct"/>
            <w:shd w:val="clear" w:color="auto" w:fill="FFFFFF"/>
          </w:tcPr>
          <w:p w14:paraId="7DE86854"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244</w:t>
            </w:r>
          </w:p>
        </w:tc>
        <w:tc>
          <w:tcPr>
            <w:tcW w:w="846" w:type="pct"/>
            <w:vMerge/>
            <w:vAlign w:val="center"/>
          </w:tcPr>
          <w:p w14:paraId="57F75919"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721F43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Lu-177</w:t>
            </w:r>
          </w:p>
        </w:tc>
        <w:tc>
          <w:tcPr>
            <w:tcW w:w="949" w:type="pct"/>
            <w:shd w:val="clear" w:color="auto" w:fill="FFFFFF"/>
          </w:tcPr>
          <w:p w14:paraId="7CA2BD8A"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w:t>
            </w:r>
          </w:p>
        </w:tc>
        <w:tc>
          <w:tcPr>
            <w:tcW w:w="949" w:type="pct"/>
            <w:shd w:val="clear" w:color="auto" w:fill="FFFFFF"/>
          </w:tcPr>
          <w:p w14:paraId="0A4E55FD"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7A45925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6,71 օր</w:t>
            </w:r>
          </w:p>
        </w:tc>
      </w:tr>
      <w:tr w:rsidR="004C6F1C" w:rsidRPr="00AF375B" w14:paraId="41963DA6" w14:textId="77777777" w:rsidTr="00846526">
        <w:trPr>
          <w:jc w:val="center"/>
        </w:trPr>
        <w:tc>
          <w:tcPr>
            <w:tcW w:w="570" w:type="pct"/>
            <w:shd w:val="clear" w:color="auto" w:fill="FFFFFF"/>
          </w:tcPr>
          <w:p w14:paraId="74BAE685"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245</w:t>
            </w:r>
          </w:p>
        </w:tc>
        <w:tc>
          <w:tcPr>
            <w:tcW w:w="846" w:type="pct"/>
            <w:vMerge w:val="restart"/>
            <w:shd w:val="clear" w:color="auto" w:fill="FFFFFF"/>
            <w:vAlign w:val="center"/>
          </w:tcPr>
          <w:p w14:paraId="412A6178" w14:textId="77777777" w:rsidR="004C6F1C" w:rsidRPr="00AF375B" w:rsidRDefault="00743C0E" w:rsidP="00AF375B">
            <w:pPr>
              <w:widowControl w:val="0"/>
              <w:tabs>
                <w:tab w:val="center" w:pos="4677"/>
                <w:tab w:val="right" w:pos="9355"/>
              </w:tabs>
              <w:adjustRightInd w:val="0"/>
              <w:spacing w:after="120" w:line="240" w:lineRule="auto"/>
              <w:rPr>
                <w:rFonts w:ascii="Sylfaen" w:eastAsia="Times New Roman" w:hAnsi="Sylfaen"/>
                <w:sz w:val="20"/>
                <w:szCs w:val="24"/>
              </w:rPr>
            </w:pPr>
            <w:r w:rsidRPr="00AF375B">
              <w:rPr>
                <w:rFonts w:ascii="Sylfaen" w:hAnsi="Sylfaen"/>
                <w:sz w:val="20"/>
                <w:szCs w:val="24"/>
              </w:rPr>
              <w:t>Գաֆնիում</w:t>
            </w:r>
          </w:p>
        </w:tc>
        <w:tc>
          <w:tcPr>
            <w:tcW w:w="802" w:type="pct"/>
            <w:shd w:val="clear" w:color="auto" w:fill="FFFFFF"/>
          </w:tcPr>
          <w:p w14:paraId="11EA1AD4" w14:textId="77777777" w:rsidR="004C6F1C" w:rsidRPr="00AF375B" w:rsidRDefault="00743C0E" w:rsidP="00AF375B">
            <w:pPr>
              <w:widowControl w:val="0"/>
              <w:tabs>
                <w:tab w:val="center" w:pos="4677"/>
                <w:tab w:val="right" w:pos="9355"/>
              </w:tabs>
              <w:adjustRightInd w:val="0"/>
              <w:spacing w:after="120" w:line="240" w:lineRule="auto"/>
              <w:rPr>
                <w:rFonts w:ascii="Sylfaen" w:eastAsia="Times New Roman" w:hAnsi="Sylfaen"/>
                <w:sz w:val="20"/>
                <w:szCs w:val="24"/>
              </w:rPr>
            </w:pPr>
            <w:r w:rsidRPr="00AF375B">
              <w:rPr>
                <w:rFonts w:ascii="Sylfaen" w:hAnsi="Sylfaen"/>
                <w:sz w:val="20"/>
                <w:szCs w:val="24"/>
              </w:rPr>
              <w:t>Hf-172</w:t>
            </w:r>
          </w:p>
        </w:tc>
        <w:tc>
          <w:tcPr>
            <w:tcW w:w="949" w:type="pct"/>
            <w:shd w:val="clear" w:color="auto" w:fill="FFFFFF"/>
          </w:tcPr>
          <w:p w14:paraId="5D13EF83" w14:textId="77777777" w:rsidR="004C6F1C" w:rsidRPr="00AF375B" w:rsidRDefault="00743C0E" w:rsidP="00AF375B">
            <w:pPr>
              <w:widowControl w:val="0"/>
              <w:tabs>
                <w:tab w:val="center" w:pos="4677"/>
                <w:tab w:val="right" w:pos="9355"/>
              </w:tabs>
              <w:adjustRightInd w:val="0"/>
              <w:spacing w:after="120" w:line="240" w:lineRule="auto"/>
              <w:jc w:val="center"/>
              <w:rPr>
                <w:rFonts w:ascii="Sylfaen" w:eastAsia="Times New Roman" w:hAnsi="Sylfaen"/>
                <w:sz w:val="20"/>
                <w:szCs w:val="24"/>
              </w:rPr>
            </w:pPr>
            <w:r w:rsidRPr="00AF375B">
              <w:rPr>
                <w:rFonts w:ascii="Sylfaen" w:hAnsi="Sylfaen"/>
                <w:sz w:val="20"/>
                <w:szCs w:val="24"/>
              </w:rPr>
              <w:t>0,04</w:t>
            </w:r>
          </w:p>
        </w:tc>
        <w:tc>
          <w:tcPr>
            <w:tcW w:w="949" w:type="pct"/>
            <w:shd w:val="clear" w:color="auto" w:fill="FFFFFF"/>
          </w:tcPr>
          <w:p w14:paraId="60D84CC7" w14:textId="77777777" w:rsidR="004C6F1C" w:rsidRPr="00AF375B" w:rsidRDefault="00743C0E" w:rsidP="00AF375B">
            <w:pPr>
              <w:widowControl w:val="0"/>
              <w:tabs>
                <w:tab w:val="center" w:pos="4677"/>
                <w:tab w:val="right" w:pos="9355"/>
              </w:tabs>
              <w:spacing w:after="120" w:line="240" w:lineRule="auto"/>
              <w:jc w:val="center"/>
              <w:rPr>
                <w:rFonts w:ascii="Sylfaen" w:eastAsia="Times New Roman" w:hAnsi="Sylfaen"/>
                <w:sz w:val="20"/>
                <w:szCs w:val="24"/>
              </w:rPr>
            </w:pPr>
            <w:r w:rsidRPr="00AF375B">
              <w:rPr>
                <w:rFonts w:ascii="Sylfaen" w:hAnsi="Sylfaen"/>
                <w:sz w:val="20"/>
                <w:szCs w:val="24"/>
              </w:rPr>
              <w:t>1,1</w:t>
            </w:r>
          </w:p>
        </w:tc>
        <w:tc>
          <w:tcPr>
            <w:tcW w:w="884" w:type="pct"/>
            <w:shd w:val="clear" w:color="auto" w:fill="FFFFFF"/>
          </w:tcPr>
          <w:p w14:paraId="6506667A" w14:textId="77777777" w:rsidR="004C6F1C" w:rsidRPr="00AF375B" w:rsidRDefault="00743C0E" w:rsidP="00AF375B">
            <w:pPr>
              <w:widowControl w:val="0"/>
              <w:tabs>
                <w:tab w:val="center" w:pos="4677"/>
                <w:tab w:val="right" w:pos="9355"/>
              </w:tabs>
              <w:adjustRightInd w:val="0"/>
              <w:spacing w:after="120" w:line="240" w:lineRule="auto"/>
              <w:rPr>
                <w:rFonts w:ascii="Sylfaen" w:eastAsia="Times New Roman" w:hAnsi="Sylfaen"/>
                <w:sz w:val="20"/>
                <w:szCs w:val="24"/>
              </w:rPr>
            </w:pPr>
            <w:r w:rsidRPr="00AF375B">
              <w:rPr>
                <w:rFonts w:ascii="Sylfaen" w:hAnsi="Sylfaen"/>
                <w:sz w:val="20"/>
                <w:szCs w:val="24"/>
              </w:rPr>
              <w:t>1,87 տարի</w:t>
            </w:r>
          </w:p>
        </w:tc>
      </w:tr>
      <w:tr w:rsidR="004C6F1C" w:rsidRPr="00AF375B" w14:paraId="00A45E02" w14:textId="77777777" w:rsidTr="00846526">
        <w:trPr>
          <w:jc w:val="center"/>
        </w:trPr>
        <w:tc>
          <w:tcPr>
            <w:tcW w:w="570" w:type="pct"/>
            <w:shd w:val="clear" w:color="auto" w:fill="FFFFFF"/>
          </w:tcPr>
          <w:p w14:paraId="3BC7CF4A"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246</w:t>
            </w:r>
          </w:p>
        </w:tc>
        <w:tc>
          <w:tcPr>
            <w:tcW w:w="846" w:type="pct"/>
            <w:vMerge/>
            <w:vAlign w:val="center"/>
          </w:tcPr>
          <w:p w14:paraId="7B681662"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632F98E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Hf-175</w:t>
            </w:r>
          </w:p>
        </w:tc>
        <w:tc>
          <w:tcPr>
            <w:tcW w:w="949" w:type="pct"/>
            <w:shd w:val="clear" w:color="auto" w:fill="FFFFFF"/>
          </w:tcPr>
          <w:p w14:paraId="34098D97"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0,2</w:t>
            </w:r>
          </w:p>
        </w:tc>
        <w:tc>
          <w:tcPr>
            <w:tcW w:w="949" w:type="pct"/>
            <w:shd w:val="clear" w:color="auto" w:fill="FFFFFF"/>
          </w:tcPr>
          <w:p w14:paraId="6D89B21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5683280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70,0 օր</w:t>
            </w:r>
          </w:p>
        </w:tc>
      </w:tr>
      <w:tr w:rsidR="004C6F1C" w:rsidRPr="00AF375B" w14:paraId="5D5B60FC" w14:textId="77777777" w:rsidTr="00846526">
        <w:trPr>
          <w:jc w:val="center"/>
        </w:trPr>
        <w:tc>
          <w:tcPr>
            <w:tcW w:w="570" w:type="pct"/>
            <w:shd w:val="clear" w:color="auto" w:fill="FFFFFF"/>
          </w:tcPr>
          <w:p w14:paraId="3CB719B1"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247</w:t>
            </w:r>
          </w:p>
        </w:tc>
        <w:tc>
          <w:tcPr>
            <w:tcW w:w="846" w:type="pct"/>
            <w:vMerge/>
            <w:vAlign w:val="center"/>
          </w:tcPr>
          <w:p w14:paraId="57616029"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DB2E76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Hf-181</w:t>
            </w:r>
          </w:p>
        </w:tc>
        <w:tc>
          <w:tcPr>
            <w:tcW w:w="949" w:type="pct"/>
            <w:shd w:val="clear" w:color="auto" w:fill="FFFFFF"/>
          </w:tcPr>
          <w:p w14:paraId="636514F7"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37E235CD"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7C36CCC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42,4 օր</w:t>
            </w:r>
          </w:p>
        </w:tc>
      </w:tr>
      <w:tr w:rsidR="004C6F1C" w:rsidRPr="00AF375B" w14:paraId="2926B15A" w14:textId="77777777" w:rsidTr="00846526">
        <w:trPr>
          <w:jc w:val="center"/>
        </w:trPr>
        <w:tc>
          <w:tcPr>
            <w:tcW w:w="570" w:type="pct"/>
            <w:shd w:val="clear" w:color="auto" w:fill="FFFFFF"/>
          </w:tcPr>
          <w:p w14:paraId="15A48A47"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248</w:t>
            </w:r>
          </w:p>
        </w:tc>
        <w:tc>
          <w:tcPr>
            <w:tcW w:w="846" w:type="pct"/>
            <w:vMerge/>
            <w:vAlign w:val="center"/>
          </w:tcPr>
          <w:p w14:paraId="64597A64"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7B93BC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Hf-182</w:t>
            </w:r>
          </w:p>
        </w:tc>
        <w:tc>
          <w:tcPr>
            <w:tcW w:w="949" w:type="pct"/>
            <w:shd w:val="clear" w:color="auto" w:fill="FFFFFF"/>
          </w:tcPr>
          <w:p w14:paraId="7837E968"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0,05</w:t>
            </w:r>
          </w:p>
        </w:tc>
        <w:tc>
          <w:tcPr>
            <w:tcW w:w="949" w:type="pct"/>
            <w:shd w:val="clear" w:color="auto" w:fill="FFFFFF"/>
          </w:tcPr>
          <w:p w14:paraId="140234F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1,4</w:t>
            </w:r>
          </w:p>
        </w:tc>
        <w:tc>
          <w:tcPr>
            <w:tcW w:w="884" w:type="pct"/>
            <w:shd w:val="clear" w:color="auto" w:fill="FFFFFF"/>
          </w:tcPr>
          <w:p w14:paraId="33B7B1A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9,00</w:t>
            </w:r>
            <w:r w:rsidR="004C6F1C" w:rsidRPr="00AF375B">
              <w:rPr>
                <w:rFonts w:ascii="Sylfaen" w:eastAsia="Times New Roman" w:hAnsi="Sylfaen"/>
                <w:sz w:val="20"/>
                <w:szCs w:val="24"/>
              </w:rPr>
              <w:sym w:font="Symbol" w:char="F0D7"/>
            </w:r>
            <w:r w:rsidR="004C6F1C" w:rsidRPr="00AF375B">
              <w:rPr>
                <w:rFonts w:ascii="Sylfaen" w:hAnsi="Sylfaen"/>
                <w:sz w:val="20"/>
                <w:szCs w:val="24"/>
              </w:rPr>
              <w:t>10+6</w:t>
            </w:r>
            <w:r w:rsidRPr="00AF375B">
              <w:rPr>
                <w:rFonts w:ascii="Sylfaen" w:hAnsi="Sylfaen"/>
                <w:sz w:val="20"/>
                <w:szCs w:val="24"/>
              </w:rPr>
              <w:t xml:space="preserve"> տարի</w:t>
            </w:r>
          </w:p>
        </w:tc>
      </w:tr>
      <w:tr w:rsidR="004C6F1C" w:rsidRPr="00AF375B" w14:paraId="0D738DB4" w14:textId="77777777" w:rsidTr="00846526">
        <w:trPr>
          <w:jc w:val="center"/>
        </w:trPr>
        <w:tc>
          <w:tcPr>
            <w:tcW w:w="570" w:type="pct"/>
            <w:shd w:val="clear" w:color="auto" w:fill="FFFFFF"/>
          </w:tcPr>
          <w:p w14:paraId="4C6E9C31"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lastRenderedPageBreak/>
              <w:t>249</w:t>
            </w:r>
          </w:p>
        </w:tc>
        <w:tc>
          <w:tcPr>
            <w:tcW w:w="846" w:type="pct"/>
            <w:vMerge w:val="restart"/>
            <w:shd w:val="clear" w:color="auto" w:fill="FFFFFF"/>
            <w:vAlign w:val="center"/>
          </w:tcPr>
          <w:p w14:paraId="4A6ADD1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Տանտալ</w:t>
            </w:r>
          </w:p>
        </w:tc>
        <w:tc>
          <w:tcPr>
            <w:tcW w:w="802" w:type="pct"/>
            <w:shd w:val="clear" w:color="auto" w:fill="FFFFFF"/>
          </w:tcPr>
          <w:p w14:paraId="00B18F2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Та-178а</w:t>
            </w:r>
          </w:p>
        </w:tc>
        <w:tc>
          <w:tcPr>
            <w:tcW w:w="949" w:type="pct"/>
            <w:shd w:val="clear" w:color="auto" w:fill="FFFFFF"/>
          </w:tcPr>
          <w:p w14:paraId="36CDC168"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0,07</w:t>
            </w:r>
          </w:p>
        </w:tc>
        <w:tc>
          <w:tcPr>
            <w:tcW w:w="949" w:type="pct"/>
            <w:shd w:val="clear" w:color="auto" w:fill="FFFFFF"/>
          </w:tcPr>
          <w:p w14:paraId="0E817E63"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1,9</w:t>
            </w:r>
          </w:p>
        </w:tc>
        <w:tc>
          <w:tcPr>
            <w:tcW w:w="884" w:type="pct"/>
            <w:shd w:val="clear" w:color="auto" w:fill="FFFFFF"/>
          </w:tcPr>
          <w:p w14:paraId="18DA657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2,2 ժամ</w:t>
            </w:r>
          </w:p>
        </w:tc>
      </w:tr>
      <w:tr w:rsidR="004C6F1C" w:rsidRPr="00AF375B" w14:paraId="0DA34B42" w14:textId="77777777" w:rsidTr="00846526">
        <w:trPr>
          <w:jc w:val="center"/>
        </w:trPr>
        <w:tc>
          <w:tcPr>
            <w:tcW w:w="570" w:type="pct"/>
            <w:shd w:val="clear" w:color="auto" w:fill="FFFFFF"/>
          </w:tcPr>
          <w:p w14:paraId="250FF574"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250</w:t>
            </w:r>
          </w:p>
        </w:tc>
        <w:tc>
          <w:tcPr>
            <w:tcW w:w="846" w:type="pct"/>
            <w:vMerge/>
            <w:vAlign w:val="center"/>
          </w:tcPr>
          <w:p w14:paraId="70482C6B"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BDCF77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Та-179</w:t>
            </w:r>
          </w:p>
        </w:tc>
        <w:tc>
          <w:tcPr>
            <w:tcW w:w="949" w:type="pct"/>
            <w:shd w:val="clear" w:color="auto" w:fill="FFFFFF"/>
          </w:tcPr>
          <w:p w14:paraId="070D5331"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6</w:t>
            </w:r>
          </w:p>
        </w:tc>
        <w:tc>
          <w:tcPr>
            <w:tcW w:w="949" w:type="pct"/>
            <w:shd w:val="clear" w:color="auto" w:fill="FFFFFF"/>
          </w:tcPr>
          <w:p w14:paraId="253D2790"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160</w:t>
            </w:r>
          </w:p>
        </w:tc>
        <w:tc>
          <w:tcPr>
            <w:tcW w:w="884" w:type="pct"/>
            <w:shd w:val="clear" w:color="auto" w:fill="FFFFFF"/>
          </w:tcPr>
          <w:p w14:paraId="362391F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1,82 տարի</w:t>
            </w:r>
          </w:p>
        </w:tc>
      </w:tr>
      <w:tr w:rsidR="004C6F1C" w:rsidRPr="00AF375B" w14:paraId="5862B13B" w14:textId="77777777" w:rsidTr="00846526">
        <w:trPr>
          <w:jc w:val="center"/>
        </w:trPr>
        <w:tc>
          <w:tcPr>
            <w:tcW w:w="570" w:type="pct"/>
            <w:shd w:val="clear" w:color="auto" w:fill="FFFFFF"/>
          </w:tcPr>
          <w:p w14:paraId="4C8AE1F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251</w:t>
            </w:r>
          </w:p>
        </w:tc>
        <w:tc>
          <w:tcPr>
            <w:tcW w:w="846" w:type="pct"/>
            <w:vMerge/>
            <w:vAlign w:val="center"/>
          </w:tcPr>
          <w:p w14:paraId="070C9DE6"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A12451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Та-182</w:t>
            </w:r>
          </w:p>
        </w:tc>
        <w:tc>
          <w:tcPr>
            <w:tcW w:w="949" w:type="pct"/>
            <w:shd w:val="clear" w:color="auto" w:fill="FFFFFF"/>
          </w:tcPr>
          <w:p w14:paraId="79F24B17"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0,06</w:t>
            </w:r>
          </w:p>
        </w:tc>
        <w:tc>
          <w:tcPr>
            <w:tcW w:w="949" w:type="pct"/>
            <w:shd w:val="clear" w:color="auto" w:fill="FFFFFF"/>
          </w:tcPr>
          <w:p w14:paraId="5F379E3A"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w:t>
            </w:r>
          </w:p>
        </w:tc>
        <w:tc>
          <w:tcPr>
            <w:tcW w:w="884" w:type="pct"/>
            <w:shd w:val="clear" w:color="auto" w:fill="FFFFFF"/>
          </w:tcPr>
          <w:p w14:paraId="73BDEE0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115 օր</w:t>
            </w:r>
          </w:p>
        </w:tc>
      </w:tr>
      <w:tr w:rsidR="004C6F1C" w:rsidRPr="00AF375B" w14:paraId="478D7CBC" w14:textId="77777777" w:rsidTr="00846526">
        <w:trPr>
          <w:jc w:val="center"/>
        </w:trPr>
        <w:tc>
          <w:tcPr>
            <w:tcW w:w="570" w:type="pct"/>
            <w:shd w:val="clear" w:color="auto" w:fill="FFFFFF"/>
          </w:tcPr>
          <w:p w14:paraId="5D3600F8"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252</w:t>
            </w:r>
          </w:p>
        </w:tc>
        <w:tc>
          <w:tcPr>
            <w:tcW w:w="846" w:type="pct"/>
            <w:vMerge w:val="restart"/>
            <w:shd w:val="clear" w:color="auto" w:fill="FFFFFF"/>
            <w:vAlign w:val="center"/>
          </w:tcPr>
          <w:p w14:paraId="7BD0107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Վոլֆրամ</w:t>
            </w:r>
          </w:p>
        </w:tc>
        <w:tc>
          <w:tcPr>
            <w:tcW w:w="802" w:type="pct"/>
            <w:shd w:val="clear" w:color="auto" w:fill="FFFFFF"/>
          </w:tcPr>
          <w:p w14:paraId="7813C3E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W-178</w:t>
            </w:r>
          </w:p>
        </w:tc>
        <w:tc>
          <w:tcPr>
            <w:tcW w:w="949" w:type="pct"/>
            <w:shd w:val="clear" w:color="auto" w:fill="FFFFFF"/>
          </w:tcPr>
          <w:p w14:paraId="294F2A58"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0,9</w:t>
            </w:r>
          </w:p>
        </w:tc>
        <w:tc>
          <w:tcPr>
            <w:tcW w:w="949" w:type="pct"/>
            <w:shd w:val="clear" w:color="auto" w:fill="FFFFFF"/>
          </w:tcPr>
          <w:p w14:paraId="5D183913"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24</w:t>
            </w:r>
          </w:p>
        </w:tc>
        <w:tc>
          <w:tcPr>
            <w:tcW w:w="884" w:type="pct"/>
            <w:shd w:val="clear" w:color="auto" w:fill="FFFFFF"/>
          </w:tcPr>
          <w:p w14:paraId="0552763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21,7 օր</w:t>
            </w:r>
          </w:p>
        </w:tc>
      </w:tr>
      <w:tr w:rsidR="004C6F1C" w:rsidRPr="00AF375B" w14:paraId="3F7D91E6" w14:textId="77777777" w:rsidTr="00846526">
        <w:trPr>
          <w:jc w:val="center"/>
        </w:trPr>
        <w:tc>
          <w:tcPr>
            <w:tcW w:w="570" w:type="pct"/>
            <w:shd w:val="clear" w:color="auto" w:fill="FFFFFF"/>
          </w:tcPr>
          <w:p w14:paraId="19F71BF4"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253</w:t>
            </w:r>
          </w:p>
        </w:tc>
        <w:tc>
          <w:tcPr>
            <w:tcW w:w="846" w:type="pct"/>
            <w:vMerge/>
            <w:vAlign w:val="center"/>
          </w:tcPr>
          <w:p w14:paraId="37F82972"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65AD10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W-181</w:t>
            </w:r>
          </w:p>
        </w:tc>
        <w:tc>
          <w:tcPr>
            <w:tcW w:w="949" w:type="pct"/>
            <w:shd w:val="clear" w:color="auto" w:fill="FFFFFF"/>
          </w:tcPr>
          <w:p w14:paraId="2511F8D9"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5</w:t>
            </w:r>
          </w:p>
        </w:tc>
        <w:tc>
          <w:tcPr>
            <w:tcW w:w="949" w:type="pct"/>
            <w:shd w:val="clear" w:color="auto" w:fill="FFFFFF"/>
          </w:tcPr>
          <w:p w14:paraId="3D84679C"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140</w:t>
            </w:r>
          </w:p>
        </w:tc>
        <w:tc>
          <w:tcPr>
            <w:tcW w:w="884" w:type="pct"/>
            <w:shd w:val="clear" w:color="auto" w:fill="FFFFFF"/>
          </w:tcPr>
          <w:p w14:paraId="1B87B02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121 օր</w:t>
            </w:r>
          </w:p>
        </w:tc>
      </w:tr>
      <w:tr w:rsidR="004C6F1C" w:rsidRPr="00AF375B" w14:paraId="1D12DB1B" w14:textId="77777777" w:rsidTr="00846526">
        <w:trPr>
          <w:jc w:val="center"/>
        </w:trPr>
        <w:tc>
          <w:tcPr>
            <w:tcW w:w="570" w:type="pct"/>
            <w:shd w:val="clear" w:color="auto" w:fill="FFFFFF"/>
          </w:tcPr>
          <w:p w14:paraId="4F52F434"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254</w:t>
            </w:r>
          </w:p>
        </w:tc>
        <w:tc>
          <w:tcPr>
            <w:tcW w:w="846" w:type="pct"/>
            <w:vMerge/>
            <w:vAlign w:val="center"/>
          </w:tcPr>
          <w:p w14:paraId="3C6F4BF4"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4C19A0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W -185</w:t>
            </w:r>
          </w:p>
        </w:tc>
        <w:tc>
          <w:tcPr>
            <w:tcW w:w="949" w:type="pct"/>
            <w:shd w:val="clear" w:color="auto" w:fill="FFFFFF"/>
          </w:tcPr>
          <w:p w14:paraId="623F7FFF"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100</w:t>
            </w:r>
          </w:p>
        </w:tc>
        <w:tc>
          <w:tcPr>
            <w:tcW w:w="949" w:type="pct"/>
            <w:shd w:val="clear" w:color="auto" w:fill="FFFFFF"/>
          </w:tcPr>
          <w:p w14:paraId="391E37F9"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2,700</w:t>
            </w:r>
          </w:p>
        </w:tc>
        <w:tc>
          <w:tcPr>
            <w:tcW w:w="884" w:type="pct"/>
            <w:shd w:val="clear" w:color="auto" w:fill="FFFFFF"/>
          </w:tcPr>
          <w:p w14:paraId="5756193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75,1 օր</w:t>
            </w:r>
          </w:p>
        </w:tc>
      </w:tr>
      <w:tr w:rsidR="004C6F1C" w:rsidRPr="00AF375B" w14:paraId="6A50AB23" w14:textId="77777777" w:rsidTr="00846526">
        <w:trPr>
          <w:jc w:val="center"/>
        </w:trPr>
        <w:tc>
          <w:tcPr>
            <w:tcW w:w="570" w:type="pct"/>
            <w:shd w:val="clear" w:color="auto" w:fill="FFFFFF"/>
          </w:tcPr>
          <w:p w14:paraId="776C5925"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255</w:t>
            </w:r>
          </w:p>
        </w:tc>
        <w:tc>
          <w:tcPr>
            <w:tcW w:w="846" w:type="pct"/>
            <w:vMerge/>
            <w:vAlign w:val="center"/>
          </w:tcPr>
          <w:p w14:paraId="12A4E571"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B02E36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W -187</w:t>
            </w:r>
          </w:p>
        </w:tc>
        <w:tc>
          <w:tcPr>
            <w:tcW w:w="949" w:type="pct"/>
            <w:shd w:val="clear" w:color="auto" w:fill="FFFFFF"/>
          </w:tcPr>
          <w:p w14:paraId="18DB184D"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283FFDB1"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39F4403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23,9 ժամ</w:t>
            </w:r>
          </w:p>
        </w:tc>
      </w:tr>
      <w:tr w:rsidR="004C6F1C" w:rsidRPr="00AF375B" w14:paraId="74B8521F" w14:textId="77777777" w:rsidTr="00846526">
        <w:trPr>
          <w:jc w:val="center"/>
        </w:trPr>
        <w:tc>
          <w:tcPr>
            <w:tcW w:w="570" w:type="pct"/>
            <w:shd w:val="clear" w:color="auto" w:fill="FFFFFF"/>
          </w:tcPr>
          <w:p w14:paraId="33C25527"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256</w:t>
            </w:r>
          </w:p>
        </w:tc>
        <w:tc>
          <w:tcPr>
            <w:tcW w:w="846" w:type="pct"/>
            <w:vMerge/>
            <w:vAlign w:val="center"/>
          </w:tcPr>
          <w:p w14:paraId="4149812D"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3BED642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W -188</w:t>
            </w:r>
          </w:p>
        </w:tc>
        <w:tc>
          <w:tcPr>
            <w:tcW w:w="949" w:type="pct"/>
            <w:shd w:val="clear" w:color="auto" w:fill="FFFFFF"/>
          </w:tcPr>
          <w:p w14:paraId="1D290178"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w:t>
            </w:r>
          </w:p>
        </w:tc>
        <w:tc>
          <w:tcPr>
            <w:tcW w:w="949" w:type="pct"/>
            <w:shd w:val="clear" w:color="auto" w:fill="FFFFFF"/>
          </w:tcPr>
          <w:p w14:paraId="492A1A61"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6F42E78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69,4 օր</w:t>
            </w:r>
          </w:p>
        </w:tc>
      </w:tr>
      <w:tr w:rsidR="004C6F1C" w:rsidRPr="00AF375B" w14:paraId="03135B96" w14:textId="77777777" w:rsidTr="00846526">
        <w:trPr>
          <w:jc w:val="center"/>
        </w:trPr>
        <w:tc>
          <w:tcPr>
            <w:tcW w:w="570" w:type="pct"/>
            <w:shd w:val="clear" w:color="auto" w:fill="FFFFFF"/>
          </w:tcPr>
          <w:p w14:paraId="5E335EA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257</w:t>
            </w:r>
          </w:p>
        </w:tc>
        <w:tc>
          <w:tcPr>
            <w:tcW w:w="846" w:type="pct"/>
            <w:vMerge w:val="restart"/>
            <w:shd w:val="clear" w:color="auto" w:fill="FFFFFF"/>
            <w:vAlign w:val="center"/>
          </w:tcPr>
          <w:p w14:paraId="73C416F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Ռենիում</w:t>
            </w:r>
          </w:p>
        </w:tc>
        <w:tc>
          <w:tcPr>
            <w:tcW w:w="802" w:type="pct"/>
            <w:shd w:val="clear" w:color="auto" w:fill="FFFFFF"/>
          </w:tcPr>
          <w:p w14:paraId="44B124A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Re-184</w:t>
            </w:r>
          </w:p>
        </w:tc>
        <w:tc>
          <w:tcPr>
            <w:tcW w:w="949" w:type="pct"/>
            <w:shd w:val="clear" w:color="auto" w:fill="FFFFFF"/>
          </w:tcPr>
          <w:p w14:paraId="5AD89D8B"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0,08</w:t>
            </w:r>
          </w:p>
        </w:tc>
        <w:tc>
          <w:tcPr>
            <w:tcW w:w="949" w:type="pct"/>
            <w:shd w:val="clear" w:color="auto" w:fill="FFFFFF"/>
          </w:tcPr>
          <w:p w14:paraId="4320CD24"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2,2</w:t>
            </w:r>
          </w:p>
        </w:tc>
        <w:tc>
          <w:tcPr>
            <w:tcW w:w="884" w:type="pct"/>
            <w:shd w:val="clear" w:color="auto" w:fill="FFFFFF"/>
          </w:tcPr>
          <w:p w14:paraId="5C6AAA4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38,0 օր</w:t>
            </w:r>
          </w:p>
        </w:tc>
      </w:tr>
      <w:tr w:rsidR="004C6F1C" w:rsidRPr="00AF375B" w14:paraId="1EE0B54D" w14:textId="77777777" w:rsidTr="00846526">
        <w:trPr>
          <w:jc w:val="center"/>
        </w:trPr>
        <w:tc>
          <w:tcPr>
            <w:tcW w:w="570" w:type="pct"/>
            <w:shd w:val="clear" w:color="auto" w:fill="FFFFFF"/>
          </w:tcPr>
          <w:p w14:paraId="18AD2B4A"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258</w:t>
            </w:r>
          </w:p>
        </w:tc>
        <w:tc>
          <w:tcPr>
            <w:tcW w:w="846" w:type="pct"/>
            <w:vMerge/>
            <w:vAlign w:val="center"/>
          </w:tcPr>
          <w:p w14:paraId="4662664A"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7FAFC6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Re-184m</w:t>
            </w:r>
          </w:p>
        </w:tc>
        <w:tc>
          <w:tcPr>
            <w:tcW w:w="949" w:type="pct"/>
            <w:shd w:val="clear" w:color="auto" w:fill="FFFFFF"/>
          </w:tcPr>
          <w:p w14:paraId="02B1B4E4"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0,07</w:t>
            </w:r>
          </w:p>
        </w:tc>
        <w:tc>
          <w:tcPr>
            <w:tcW w:w="949" w:type="pct"/>
            <w:shd w:val="clear" w:color="auto" w:fill="FFFFFF"/>
          </w:tcPr>
          <w:p w14:paraId="76754E84"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1,9</w:t>
            </w:r>
          </w:p>
        </w:tc>
        <w:tc>
          <w:tcPr>
            <w:tcW w:w="884" w:type="pct"/>
            <w:shd w:val="clear" w:color="auto" w:fill="FFFFFF"/>
          </w:tcPr>
          <w:p w14:paraId="0D5206E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165 օր</w:t>
            </w:r>
          </w:p>
        </w:tc>
      </w:tr>
      <w:tr w:rsidR="004C6F1C" w:rsidRPr="00AF375B" w14:paraId="6F5D5563" w14:textId="77777777" w:rsidTr="00846526">
        <w:trPr>
          <w:jc w:val="center"/>
        </w:trPr>
        <w:tc>
          <w:tcPr>
            <w:tcW w:w="570" w:type="pct"/>
            <w:shd w:val="clear" w:color="auto" w:fill="FFFFFF"/>
          </w:tcPr>
          <w:p w14:paraId="2D980079"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259</w:t>
            </w:r>
          </w:p>
        </w:tc>
        <w:tc>
          <w:tcPr>
            <w:tcW w:w="846" w:type="pct"/>
            <w:vMerge/>
            <w:vAlign w:val="center"/>
          </w:tcPr>
          <w:p w14:paraId="3B56EFF5"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140673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Re-186</w:t>
            </w:r>
          </w:p>
        </w:tc>
        <w:tc>
          <w:tcPr>
            <w:tcW w:w="949" w:type="pct"/>
            <w:shd w:val="clear" w:color="auto" w:fill="FFFFFF"/>
          </w:tcPr>
          <w:p w14:paraId="6EC48152"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4</w:t>
            </w:r>
          </w:p>
        </w:tc>
        <w:tc>
          <w:tcPr>
            <w:tcW w:w="949" w:type="pct"/>
            <w:shd w:val="clear" w:color="auto" w:fill="FFFFFF"/>
          </w:tcPr>
          <w:p w14:paraId="03A2068D"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110</w:t>
            </w:r>
          </w:p>
        </w:tc>
        <w:tc>
          <w:tcPr>
            <w:tcW w:w="884" w:type="pct"/>
            <w:shd w:val="clear" w:color="auto" w:fill="FFFFFF"/>
          </w:tcPr>
          <w:p w14:paraId="79E2081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3,78 օր</w:t>
            </w:r>
          </w:p>
        </w:tc>
      </w:tr>
      <w:tr w:rsidR="004C6F1C" w:rsidRPr="00AF375B" w14:paraId="7D60E3BB" w14:textId="77777777" w:rsidTr="00846526">
        <w:trPr>
          <w:jc w:val="center"/>
        </w:trPr>
        <w:tc>
          <w:tcPr>
            <w:tcW w:w="570" w:type="pct"/>
            <w:shd w:val="clear" w:color="auto" w:fill="FFFFFF"/>
          </w:tcPr>
          <w:p w14:paraId="6AA19AB1"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260</w:t>
            </w:r>
          </w:p>
        </w:tc>
        <w:tc>
          <w:tcPr>
            <w:tcW w:w="846" w:type="pct"/>
            <w:vMerge/>
            <w:vAlign w:val="center"/>
          </w:tcPr>
          <w:p w14:paraId="54B86F83"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29ACE0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Re-187</w:t>
            </w:r>
          </w:p>
        </w:tc>
        <w:tc>
          <w:tcPr>
            <w:tcW w:w="949" w:type="pct"/>
            <w:shd w:val="clear" w:color="auto" w:fill="FFFFFF"/>
          </w:tcPr>
          <w:p w14:paraId="47DFC447"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949" w:type="pct"/>
            <w:shd w:val="clear" w:color="auto" w:fill="FFFFFF"/>
          </w:tcPr>
          <w:p w14:paraId="6E79C5C9"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884" w:type="pct"/>
            <w:shd w:val="clear" w:color="auto" w:fill="FFFFFF"/>
          </w:tcPr>
          <w:p w14:paraId="50A5A2B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5,0</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+10</w:t>
            </w:r>
            <w:r w:rsidRPr="000E6C8D">
              <w:rPr>
                <w:rFonts w:ascii="Sylfaen" w:hAnsi="Sylfaen"/>
                <w:sz w:val="20"/>
                <w:szCs w:val="24"/>
                <w:vertAlign w:val="superscript"/>
              </w:rPr>
              <w:t xml:space="preserve"> </w:t>
            </w:r>
            <w:r w:rsidRPr="00AF375B">
              <w:rPr>
                <w:rFonts w:ascii="Sylfaen" w:hAnsi="Sylfaen"/>
                <w:sz w:val="20"/>
                <w:szCs w:val="24"/>
              </w:rPr>
              <w:t>տարի</w:t>
            </w:r>
          </w:p>
        </w:tc>
      </w:tr>
      <w:tr w:rsidR="004C6F1C" w:rsidRPr="00AF375B" w14:paraId="46939929" w14:textId="77777777" w:rsidTr="00846526">
        <w:trPr>
          <w:jc w:val="center"/>
        </w:trPr>
        <w:tc>
          <w:tcPr>
            <w:tcW w:w="570" w:type="pct"/>
            <w:shd w:val="clear" w:color="auto" w:fill="FFFFFF"/>
          </w:tcPr>
          <w:p w14:paraId="090D6A2F"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261</w:t>
            </w:r>
          </w:p>
        </w:tc>
        <w:tc>
          <w:tcPr>
            <w:tcW w:w="846" w:type="pct"/>
            <w:vMerge/>
            <w:vAlign w:val="center"/>
          </w:tcPr>
          <w:p w14:paraId="62AF3A41"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775ABDC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Re-188</w:t>
            </w:r>
          </w:p>
        </w:tc>
        <w:tc>
          <w:tcPr>
            <w:tcW w:w="949" w:type="pct"/>
            <w:shd w:val="clear" w:color="auto" w:fill="FFFFFF"/>
          </w:tcPr>
          <w:p w14:paraId="6F2E95C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w:t>
            </w:r>
          </w:p>
        </w:tc>
        <w:tc>
          <w:tcPr>
            <w:tcW w:w="949" w:type="pct"/>
            <w:shd w:val="clear" w:color="auto" w:fill="FFFFFF"/>
          </w:tcPr>
          <w:p w14:paraId="69345565"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17BCF1C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16,98 ժամ</w:t>
            </w:r>
          </w:p>
        </w:tc>
      </w:tr>
      <w:tr w:rsidR="004C6F1C" w:rsidRPr="00AF375B" w14:paraId="64FF42C1" w14:textId="77777777" w:rsidTr="00846526">
        <w:trPr>
          <w:jc w:val="center"/>
        </w:trPr>
        <w:tc>
          <w:tcPr>
            <w:tcW w:w="570" w:type="pct"/>
            <w:shd w:val="clear" w:color="auto" w:fill="FFFFFF"/>
            <w:vAlign w:val="bottom"/>
          </w:tcPr>
          <w:p w14:paraId="27679323"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262</w:t>
            </w:r>
          </w:p>
        </w:tc>
        <w:tc>
          <w:tcPr>
            <w:tcW w:w="846" w:type="pct"/>
            <w:vMerge/>
            <w:vAlign w:val="center"/>
          </w:tcPr>
          <w:p w14:paraId="4B846601"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vAlign w:val="bottom"/>
          </w:tcPr>
          <w:p w14:paraId="314A085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Re-189</w:t>
            </w:r>
          </w:p>
        </w:tc>
        <w:tc>
          <w:tcPr>
            <w:tcW w:w="949" w:type="pct"/>
            <w:shd w:val="clear" w:color="auto" w:fill="FFFFFF"/>
            <w:vAlign w:val="bottom"/>
          </w:tcPr>
          <w:p w14:paraId="002F7CA7"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w:t>
            </w:r>
          </w:p>
        </w:tc>
        <w:tc>
          <w:tcPr>
            <w:tcW w:w="949" w:type="pct"/>
            <w:shd w:val="clear" w:color="auto" w:fill="FFFFFF"/>
          </w:tcPr>
          <w:p w14:paraId="38CDD43B"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vAlign w:val="bottom"/>
          </w:tcPr>
          <w:p w14:paraId="4B53B2C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1,01 օր</w:t>
            </w:r>
          </w:p>
        </w:tc>
      </w:tr>
      <w:tr w:rsidR="004C6F1C" w:rsidRPr="00AF375B" w14:paraId="15C0E76F" w14:textId="77777777" w:rsidTr="00846526">
        <w:trPr>
          <w:jc w:val="center"/>
        </w:trPr>
        <w:tc>
          <w:tcPr>
            <w:tcW w:w="570" w:type="pct"/>
            <w:shd w:val="clear" w:color="auto" w:fill="FFFFFF"/>
          </w:tcPr>
          <w:p w14:paraId="2FB0CF9D"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263</w:t>
            </w:r>
          </w:p>
        </w:tc>
        <w:tc>
          <w:tcPr>
            <w:tcW w:w="846" w:type="pct"/>
            <w:vMerge w:val="restart"/>
            <w:shd w:val="clear" w:color="auto" w:fill="FFFFFF"/>
            <w:vAlign w:val="center"/>
          </w:tcPr>
          <w:p w14:paraId="2D198A4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Օսմիում</w:t>
            </w:r>
          </w:p>
        </w:tc>
        <w:tc>
          <w:tcPr>
            <w:tcW w:w="802" w:type="pct"/>
            <w:shd w:val="clear" w:color="auto" w:fill="FFFFFF"/>
          </w:tcPr>
          <w:p w14:paraId="47DADA9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Os-185</w:t>
            </w:r>
          </w:p>
        </w:tc>
        <w:tc>
          <w:tcPr>
            <w:tcW w:w="949" w:type="pct"/>
            <w:shd w:val="clear" w:color="auto" w:fill="FFFFFF"/>
          </w:tcPr>
          <w:p w14:paraId="320115BF"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6EAC0505"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5849795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94,0 օր</w:t>
            </w:r>
          </w:p>
        </w:tc>
      </w:tr>
      <w:tr w:rsidR="004C6F1C" w:rsidRPr="00AF375B" w14:paraId="44CC3561" w14:textId="77777777" w:rsidTr="00846526">
        <w:trPr>
          <w:jc w:val="center"/>
        </w:trPr>
        <w:tc>
          <w:tcPr>
            <w:tcW w:w="570" w:type="pct"/>
            <w:shd w:val="clear" w:color="auto" w:fill="FFFFFF"/>
          </w:tcPr>
          <w:p w14:paraId="247B4539"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264</w:t>
            </w:r>
          </w:p>
        </w:tc>
        <w:tc>
          <w:tcPr>
            <w:tcW w:w="846" w:type="pct"/>
            <w:vMerge/>
            <w:vAlign w:val="center"/>
          </w:tcPr>
          <w:p w14:paraId="281B6284"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3D9F2E6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Os-191</w:t>
            </w:r>
          </w:p>
        </w:tc>
        <w:tc>
          <w:tcPr>
            <w:tcW w:w="949" w:type="pct"/>
            <w:shd w:val="clear" w:color="auto" w:fill="FFFFFF"/>
          </w:tcPr>
          <w:p w14:paraId="1EC32392"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w:t>
            </w:r>
          </w:p>
        </w:tc>
        <w:tc>
          <w:tcPr>
            <w:tcW w:w="949" w:type="pct"/>
            <w:shd w:val="clear" w:color="auto" w:fill="FFFFFF"/>
          </w:tcPr>
          <w:p w14:paraId="3F3853D5"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6EF4EA4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15,4 օր</w:t>
            </w:r>
          </w:p>
        </w:tc>
      </w:tr>
      <w:tr w:rsidR="004C6F1C" w:rsidRPr="00AF375B" w14:paraId="4B6B3CE6" w14:textId="77777777" w:rsidTr="00846526">
        <w:trPr>
          <w:jc w:val="center"/>
        </w:trPr>
        <w:tc>
          <w:tcPr>
            <w:tcW w:w="570" w:type="pct"/>
            <w:shd w:val="clear" w:color="auto" w:fill="FFFFFF"/>
          </w:tcPr>
          <w:p w14:paraId="69289BAF"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265</w:t>
            </w:r>
          </w:p>
        </w:tc>
        <w:tc>
          <w:tcPr>
            <w:tcW w:w="846" w:type="pct"/>
            <w:vMerge/>
            <w:vAlign w:val="center"/>
          </w:tcPr>
          <w:p w14:paraId="55E9736C"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77FDD0D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Os-191m</w:t>
            </w:r>
          </w:p>
        </w:tc>
        <w:tc>
          <w:tcPr>
            <w:tcW w:w="949" w:type="pct"/>
            <w:shd w:val="clear" w:color="auto" w:fill="FFFFFF"/>
          </w:tcPr>
          <w:p w14:paraId="5F40F948"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w:t>
            </w:r>
          </w:p>
        </w:tc>
        <w:tc>
          <w:tcPr>
            <w:tcW w:w="949" w:type="pct"/>
            <w:shd w:val="clear" w:color="auto" w:fill="FFFFFF"/>
          </w:tcPr>
          <w:p w14:paraId="5AA815B2"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7D5545F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13,0 ժամ</w:t>
            </w:r>
          </w:p>
        </w:tc>
      </w:tr>
      <w:tr w:rsidR="004C6F1C" w:rsidRPr="00AF375B" w14:paraId="08196036" w14:textId="77777777" w:rsidTr="00846526">
        <w:trPr>
          <w:jc w:val="center"/>
        </w:trPr>
        <w:tc>
          <w:tcPr>
            <w:tcW w:w="570" w:type="pct"/>
            <w:shd w:val="clear" w:color="auto" w:fill="FFFFFF"/>
          </w:tcPr>
          <w:p w14:paraId="6C0C27BB"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266</w:t>
            </w:r>
          </w:p>
        </w:tc>
        <w:tc>
          <w:tcPr>
            <w:tcW w:w="846" w:type="pct"/>
            <w:vMerge/>
            <w:vAlign w:val="center"/>
          </w:tcPr>
          <w:p w14:paraId="295D2B85"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765B471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Os-193</w:t>
            </w:r>
          </w:p>
        </w:tc>
        <w:tc>
          <w:tcPr>
            <w:tcW w:w="949" w:type="pct"/>
            <w:shd w:val="clear" w:color="auto" w:fill="FFFFFF"/>
          </w:tcPr>
          <w:p w14:paraId="26C2F28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w:t>
            </w:r>
          </w:p>
        </w:tc>
        <w:tc>
          <w:tcPr>
            <w:tcW w:w="949" w:type="pct"/>
            <w:shd w:val="clear" w:color="auto" w:fill="FFFFFF"/>
          </w:tcPr>
          <w:p w14:paraId="1FE00A3A"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70F5285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1,25 օր</w:t>
            </w:r>
          </w:p>
        </w:tc>
      </w:tr>
      <w:tr w:rsidR="004C6F1C" w:rsidRPr="00AF375B" w14:paraId="57167951" w14:textId="77777777" w:rsidTr="00846526">
        <w:trPr>
          <w:jc w:val="center"/>
        </w:trPr>
        <w:tc>
          <w:tcPr>
            <w:tcW w:w="570" w:type="pct"/>
            <w:shd w:val="clear" w:color="auto" w:fill="FFFFFF"/>
          </w:tcPr>
          <w:p w14:paraId="508C998F"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267</w:t>
            </w:r>
          </w:p>
        </w:tc>
        <w:tc>
          <w:tcPr>
            <w:tcW w:w="846" w:type="pct"/>
            <w:vMerge/>
            <w:vAlign w:val="center"/>
          </w:tcPr>
          <w:p w14:paraId="3CEBE7A7"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122D04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Os-194</w:t>
            </w:r>
          </w:p>
        </w:tc>
        <w:tc>
          <w:tcPr>
            <w:tcW w:w="949" w:type="pct"/>
            <w:shd w:val="clear" w:color="auto" w:fill="FFFFFF"/>
          </w:tcPr>
          <w:p w14:paraId="6F9E039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0,7</w:t>
            </w:r>
          </w:p>
        </w:tc>
        <w:tc>
          <w:tcPr>
            <w:tcW w:w="949" w:type="pct"/>
            <w:shd w:val="clear" w:color="auto" w:fill="FFFFFF"/>
          </w:tcPr>
          <w:p w14:paraId="1BFDC8F3"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18,9</w:t>
            </w:r>
          </w:p>
        </w:tc>
        <w:tc>
          <w:tcPr>
            <w:tcW w:w="884" w:type="pct"/>
            <w:shd w:val="clear" w:color="auto" w:fill="FFFFFF"/>
          </w:tcPr>
          <w:p w14:paraId="7212D23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6,00 տարի</w:t>
            </w:r>
          </w:p>
        </w:tc>
      </w:tr>
      <w:tr w:rsidR="004C6F1C" w:rsidRPr="00AF375B" w14:paraId="6E09FD3E" w14:textId="77777777" w:rsidTr="00846526">
        <w:trPr>
          <w:jc w:val="center"/>
        </w:trPr>
        <w:tc>
          <w:tcPr>
            <w:tcW w:w="570" w:type="pct"/>
            <w:shd w:val="clear" w:color="auto" w:fill="FFFFFF"/>
          </w:tcPr>
          <w:p w14:paraId="1438F843"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268</w:t>
            </w:r>
          </w:p>
        </w:tc>
        <w:tc>
          <w:tcPr>
            <w:tcW w:w="846" w:type="pct"/>
            <w:vMerge w:val="restart"/>
            <w:shd w:val="clear" w:color="auto" w:fill="FFFFFF"/>
            <w:vAlign w:val="center"/>
          </w:tcPr>
          <w:p w14:paraId="6898E20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Իրիդիում</w:t>
            </w:r>
          </w:p>
        </w:tc>
        <w:tc>
          <w:tcPr>
            <w:tcW w:w="802" w:type="pct"/>
            <w:shd w:val="clear" w:color="auto" w:fill="FFFFFF"/>
          </w:tcPr>
          <w:p w14:paraId="4C240F8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Ir-189</w:t>
            </w:r>
          </w:p>
        </w:tc>
        <w:tc>
          <w:tcPr>
            <w:tcW w:w="949" w:type="pct"/>
            <w:shd w:val="clear" w:color="auto" w:fill="FFFFFF"/>
          </w:tcPr>
          <w:p w14:paraId="1E742727"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w:t>
            </w:r>
          </w:p>
        </w:tc>
        <w:tc>
          <w:tcPr>
            <w:tcW w:w="949" w:type="pct"/>
            <w:shd w:val="clear" w:color="auto" w:fill="FFFFFF"/>
          </w:tcPr>
          <w:p w14:paraId="690EC1BB"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762B167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13,3 օր</w:t>
            </w:r>
          </w:p>
        </w:tc>
      </w:tr>
      <w:tr w:rsidR="004C6F1C" w:rsidRPr="00AF375B" w14:paraId="4723B4AA" w14:textId="77777777" w:rsidTr="00846526">
        <w:trPr>
          <w:jc w:val="center"/>
        </w:trPr>
        <w:tc>
          <w:tcPr>
            <w:tcW w:w="570" w:type="pct"/>
            <w:shd w:val="clear" w:color="auto" w:fill="FFFFFF"/>
          </w:tcPr>
          <w:p w14:paraId="104512E9"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269</w:t>
            </w:r>
          </w:p>
        </w:tc>
        <w:tc>
          <w:tcPr>
            <w:tcW w:w="846" w:type="pct"/>
            <w:vMerge/>
            <w:vAlign w:val="center"/>
          </w:tcPr>
          <w:p w14:paraId="44F330F6"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0AA2FA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Ir-190</w:t>
            </w:r>
          </w:p>
        </w:tc>
        <w:tc>
          <w:tcPr>
            <w:tcW w:w="949" w:type="pct"/>
            <w:shd w:val="clear" w:color="auto" w:fill="FFFFFF"/>
          </w:tcPr>
          <w:p w14:paraId="5BF3BF4F"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0,05</w:t>
            </w:r>
          </w:p>
        </w:tc>
        <w:tc>
          <w:tcPr>
            <w:tcW w:w="949" w:type="pct"/>
            <w:shd w:val="clear" w:color="auto" w:fill="FFFFFF"/>
          </w:tcPr>
          <w:p w14:paraId="30FF3422"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1,35</w:t>
            </w:r>
          </w:p>
        </w:tc>
        <w:tc>
          <w:tcPr>
            <w:tcW w:w="884" w:type="pct"/>
            <w:shd w:val="clear" w:color="auto" w:fill="FFFFFF"/>
          </w:tcPr>
          <w:p w14:paraId="497FCE8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12,1 օր</w:t>
            </w:r>
          </w:p>
        </w:tc>
      </w:tr>
      <w:tr w:rsidR="004C6F1C" w:rsidRPr="00AF375B" w14:paraId="353221BC" w14:textId="77777777" w:rsidTr="00846526">
        <w:trPr>
          <w:jc w:val="center"/>
        </w:trPr>
        <w:tc>
          <w:tcPr>
            <w:tcW w:w="570" w:type="pct"/>
            <w:shd w:val="clear" w:color="auto" w:fill="FFFFFF"/>
          </w:tcPr>
          <w:p w14:paraId="3FD6B580"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270</w:t>
            </w:r>
          </w:p>
        </w:tc>
        <w:tc>
          <w:tcPr>
            <w:tcW w:w="846" w:type="pct"/>
            <w:vMerge/>
            <w:vAlign w:val="center"/>
          </w:tcPr>
          <w:p w14:paraId="2AFDBDE0"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636A141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Ir-192</w:t>
            </w:r>
          </w:p>
        </w:tc>
        <w:tc>
          <w:tcPr>
            <w:tcW w:w="949" w:type="pct"/>
            <w:shd w:val="clear" w:color="auto" w:fill="FFFFFF"/>
          </w:tcPr>
          <w:p w14:paraId="779093E8"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0,08</w:t>
            </w:r>
          </w:p>
        </w:tc>
        <w:tc>
          <w:tcPr>
            <w:tcW w:w="949" w:type="pct"/>
            <w:shd w:val="clear" w:color="auto" w:fill="FFFFFF"/>
          </w:tcPr>
          <w:p w14:paraId="00873348"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2,16</w:t>
            </w:r>
          </w:p>
        </w:tc>
        <w:tc>
          <w:tcPr>
            <w:tcW w:w="884" w:type="pct"/>
            <w:shd w:val="clear" w:color="auto" w:fill="FFFFFF"/>
          </w:tcPr>
          <w:p w14:paraId="5DC6F85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74,0 օր</w:t>
            </w:r>
          </w:p>
        </w:tc>
      </w:tr>
      <w:tr w:rsidR="004C6F1C" w:rsidRPr="00AF375B" w14:paraId="040C3B3F" w14:textId="77777777" w:rsidTr="00846526">
        <w:trPr>
          <w:jc w:val="center"/>
        </w:trPr>
        <w:tc>
          <w:tcPr>
            <w:tcW w:w="570" w:type="pct"/>
            <w:shd w:val="clear" w:color="auto" w:fill="FFFFFF"/>
          </w:tcPr>
          <w:p w14:paraId="5F44FF76"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271</w:t>
            </w:r>
          </w:p>
        </w:tc>
        <w:tc>
          <w:tcPr>
            <w:tcW w:w="846" w:type="pct"/>
            <w:vMerge/>
            <w:vAlign w:val="center"/>
          </w:tcPr>
          <w:p w14:paraId="75094DB9"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0F795B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Ir-194</w:t>
            </w:r>
          </w:p>
        </w:tc>
        <w:tc>
          <w:tcPr>
            <w:tcW w:w="949" w:type="pct"/>
            <w:shd w:val="clear" w:color="auto" w:fill="FFFFFF"/>
          </w:tcPr>
          <w:p w14:paraId="35374959"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0,7</w:t>
            </w:r>
          </w:p>
        </w:tc>
        <w:tc>
          <w:tcPr>
            <w:tcW w:w="949" w:type="pct"/>
            <w:shd w:val="clear" w:color="auto" w:fill="FFFFFF"/>
          </w:tcPr>
          <w:p w14:paraId="2505BA32"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19</w:t>
            </w:r>
          </w:p>
        </w:tc>
        <w:tc>
          <w:tcPr>
            <w:tcW w:w="884" w:type="pct"/>
            <w:shd w:val="clear" w:color="auto" w:fill="FFFFFF"/>
          </w:tcPr>
          <w:p w14:paraId="67C4CD7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19,15 ժամ</w:t>
            </w:r>
          </w:p>
        </w:tc>
      </w:tr>
      <w:tr w:rsidR="004C6F1C" w:rsidRPr="00AF375B" w14:paraId="62AC390C" w14:textId="77777777" w:rsidTr="00846526">
        <w:trPr>
          <w:jc w:val="center"/>
        </w:trPr>
        <w:tc>
          <w:tcPr>
            <w:tcW w:w="570" w:type="pct"/>
            <w:shd w:val="clear" w:color="auto" w:fill="FFFFFF"/>
          </w:tcPr>
          <w:p w14:paraId="6449A139"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272</w:t>
            </w:r>
          </w:p>
        </w:tc>
        <w:tc>
          <w:tcPr>
            <w:tcW w:w="846" w:type="pct"/>
            <w:vMerge w:val="restart"/>
            <w:shd w:val="clear" w:color="auto" w:fill="FFFFFF"/>
            <w:vAlign w:val="center"/>
          </w:tcPr>
          <w:p w14:paraId="77BAF08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Պլատին</w:t>
            </w:r>
          </w:p>
        </w:tc>
        <w:tc>
          <w:tcPr>
            <w:tcW w:w="802" w:type="pct"/>
            <w:shd w:val="clear" w:color="auto" w:fill="FFFFFF"/>
          </w:tcPr>
          <w:p w14:paraId="59AA6FA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Рt-88</w:t>
            </w:r>
          </w:p>
        </w:tc>
        <w:tc>
          <w:tcPr>
            <w:tcW w:w="949" w:type="pct"/>
            <w:shd w:val="clear" w:color="auto" w:fill="FFFFFF"/>
          </w:tcPr>
          <w:p w14:paraId="7A8ABA1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0,04</w:t>
            </w:r>
          </w:p>
        </w:tc>
        <w:tc>
          <w:tcPr>
            <w:tcW w:w="949" w:type="pct"/>
            <w:shd w:val="clear" w:color="auto" w:fill="FFFFFF"/>
          </w:tcPr>
          <w:p w14:paraId="37116BA1"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w:t>
            </w:r>
          </w:p>
        </w:tc>
        <w:tc>
          <w:tcPr>
            <w:tcW w:w="884" w:type="pct"/>
            <w:shd w:val="clear" w:color="auto" w:fill="FFFFFF"/>
          </w:tcPr>
          <w:p w14:paraId="325ADBB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10,2 օր</w:t>
            </w:r>
          </w:p>
        </w:tc>
      </w:tr>
      <w:tr w:rsidR="004C6F1C" w:rsidRPr="00AF375B" w14:paraId="065D0BC9" w14:textId="77777777" w:rsidTr="00846526">
        <w:trPr>
          <w:jc w:val="center"/>
        </w:trPr>
        <w:tc>
          <w:tcPr>
            <w:tcW w:w="570" w:type="pct"/>
            <w:shd w:val="clear" w:color="auto" w:fill="FFFFFF"/>
          </w:tcPr>
          <w:p w14:paraId="04157055"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273</w:t>
            </w:r>
          </w:p>
        </w:tc>
        <w:tc>
          <w:tcPr>
            <w:tcW w:w="846" w:type="pct"/>
            <w:vMerge/>
            <w:shd w:val="clear" w:color="auto" w:fill="FFFFFF"/>
            <w:vAlign w:val="center"/>
          </w:tcPr>
          <w:p w14:paraId="458320BB"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28B741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Pt-191</w:t>
            </w:r>
          </w:p>
        </w:tc>
        <w:tc>
          <w:tcPr>
            <w:tcW w:w="949" w:type="pct"/>
            <w:shd w:val="clear" w:color="auto" w:fill="FFFFFF"/>
          </w:tcPr>
          <w:p w14:paraId="4AF134C7"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0,3</w:t>
            </w:r>
          </w:p>
        </w:tc>
        <w:tc>
          <w:tcPr>
            <w:tcW w:w="949" w:type="pct"/>
            <w:shd w:val="clear" w:color="auto" w:fill="FFFFFF"/>
          </w:tcPr>
          <w:p w14:paraId="22828665"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w:t>
            </w:r>
          </w:p>
        </w:tc>
        <w:tc>
          <w:tcPr>
            <w:tcW w:w="884" w:type="pct"/>
            <w:shd w:val="clear" w:color="auto" w:fill="FFFFFF"/>
          </w:tcPr>
          <w:p w14:paraId="046A8AD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2,80 օր</w:t>
            </w:r>
          </w:p>
        </w:tc>
      </w:tr>
      <w:tr w:rsidR="004C6F1C" w:rsidRPr="00AF375B" w14:paraId="34CB0F7A" w14:textId="77777777" w:rsidTr="00846526">
        <w:trPr>
          <w:jc w:val="center"/>
        </w:trPr>
        <w:tc>
          <w:tcPr>
            <w:tcW w:w="570" w:type="pct"/>
            <w:shd w:val="clear" w:color="auto" w:fill="FFFFFF"/>
          </w:tcPr>
          <w:p w14:paraId="3A99E1E8"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274</w:t>
            </w:r>
          </w:p>
        </w:tc>
        <w:tc>
          <w:tcPr>
            <w:tcW w:w="846" w:type="pct"/>
            <w:vMerge/>
            <w:shd w:val="clear" w:color="auto" w:fill="FFFFFF"/>
            <w:vAlign w:val="center"/>
          </w:tcPr>
          <w:p w14:paraId="3C7C4A7D"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74262A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Pt-193</w:t>
            </w:r>
          </w:p>
        </w:tc>
        <w:tc>
          <w:tcPr>
            <w:tcW w:w="949" w:type="pct"/>
            <w:shd w:val="clear" w:color="auto" w:fill="FFFFFF"/>
          </w:tcPr>
          <w:p w14:paraId="18CF277D"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3,000</w:t>
            </w:r>
          </w:p>
        </w:tc>
        <w:tc>
          <w:tcPr>
            <w:tcW w:w="949" w:type="pct"/>
            <w:shd w:val="clear" w:color="auto" w:fill="FFFFFF"/>
          </w:tcPr>
          <w:p w14:paraId="5E2AAE31"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w:t>
            </w:r>
            <w:r w:rsidR="004C6F1C" w:rsidRPr="00AF375B">
              <w:rPr>
                <w:rFonts w:ascii="Sylfaen" w:eastAsia="Times New Roman" w:hAnsi="Sylfaen"/>
                <w:sz w:val="20"/>
                <w:szCs w:val="24"/>
              </w:rPr>
              <w:sym w:font="Symbol" w:char="F0D7"/>
            </w:r>
            <w:r w:rsidR="004C6F1C" w:rsidRPr="00AF375B">
              <w:rPr>
                <w:rFonts w:ascii="Sylfaen" w:hAnsi="Sylfaen"/>
                <w:sz w:val="20"/>
                <w:szCs w:val="24"/>
              </w:rPr>
              <w:t>104</w:t>
            </w:r>
          </w:p>
        </w:tc>
        <w:tc>
          <w:tcPr>
            <w:tcW w:w="884" w:type="pct"/>
            <w:shd w:val="clear" w:color="auto" w:fill="FFFFFF"/>
          </w:tcPr>
          <w:p w14:paraId="2669681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50,0 տարի</w:t>
            </w:r>
          </w:p>
        </w:tc>
      </w:tr>
      <w:tr w:rsidR="004C6F1C" w:rsidRPr="00AF375B" w14:paraId="093A6418" w14:textId="77777777" w:rsidTr="00846526">
        <w:trPr>
          <w:jc w:val="center"/>
        </w:trPr>
        <w:tc>
          <w:tcPr>
            <w:tcW w:w="570" w:type="pct"/>
            <w:shd w:val="clear" w:color="auto" w:fill="FFFFFF"/>
          </w:tcPr>
          <w:p w14:paraId="6D1D7BFB"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275</w:t>
            </w:r>
          </w:p>
        </w:tc>
        <w:tc>
          <w:tcPr>
            <w:tcW w:w="846" w:type="pct"/>
            <w:vMerge/>
            <w:shd w:val="clear" w:color="auto" w:fill="FFFFFF"/>
            <w:vAlign w:val="center"/>
          </w:tcPr>
          <w:p w14:paraId="1F2A4306"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3359F3F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Pt-193m</w:t>
            </w:r>
          </w:p>
        </w:tc>
        <w:tc>
          <w:tcPr>
            <w:tcW w:w="949" w:type="pct"/>
            <w:shd w:val="clear" w:color="auto" w:fill="FFFFFF"/>
          </w:tcPr>
          <w:p w14:paraId="1CF0A904"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10</w:t>
            </w:r>
          </w:p>
        </w:tc>
        <w:tc>
          <w:tcPr>
            <w:tcW w:w="949" w:type="pct"/>
            <w:shd w:val="clear" w:color="auto" w:fill="FFFFFF"/>
          </w:tcPr>
          <w:p w14:paraId="5790BBF8"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270</w:t>
            </w:r>
          </w:p>
        </w:tc>
        <w:tc>
          <w:tcPr>
            <w:tcW w:w="884" w:type="pct"/>
            <w:shd w:val="clear" w:color="auto" w:fill="FFFFFF"/>
          </w:tcPr>
          <w:p w14:paraId="6687F7C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4,33 օր</w:t>
            </w:r>
          </w:p>
        </w:tc>
      </w:tr>
      <w:tr w:rsidR="004C6F1C" w:rsidRPr="00AF375B" w14:paraId="2277F77C" w14:textId="77777777" w:rsidTr="00846526">
        <w:trPr>
          <w:jc w:val="center"/>
        </w:trPr>
        <w:tc>
          <w:tcPr>
            <w:tcW w:w="570" w:type="pct"/>
            <w:shd w:val="clear" w:color="auto" w:fill="FFFFFF"/>
          </w:tcPr>
          <w:p w14:paraId="201EA06C"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276</w:t>
            </w:r>
          </w:p>
        </w:tc>
        <w:tc>
          <w:tcPr>
            <w:tcW w:w="846" w:type="pct"/>
            <w:vMerge/>
            <w:shd w:val="clear" w:color="auto" w:fill="FFFFFF"/>
            <w:vAlign w:val="center"/>
          </w:tcPr>
          <w:p w14:paraId="51FD0F72"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74467BC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Pt-195m</w:t>
            </w:r>
          </w:p>
        </w:tc>
        <w:tc>
          <w:tcPr>
            <w:tcW w:w="949" w:type="pct"/>
            <w:shd w:val="clear" w:color="auto" w:fill="FFFFFF"/>
          </w:tcPr>
          <w:p w14:paraId="4F085D2F"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w:t>
            </w:r>
          </w:p>
        </w:tc>
        <w:tc>
          <w:tcPr>
            <w:tcW w:w="949" w:type="pct"/>
            <w:shd w:val="clear" w:color="auto" w:fill="FFFFFF"/>
          </w:tcPr>
          <w:p w14:paraId="0EEBBBB4"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048CA3E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4,02 օր</w:t>
            </w:r>
          </w:p>
        </w:tc>
      </w:tr>
      <w:tr w:rsidR="004C6F1C" w:rsidRPr="00AF375B" w14:paraId="359EFEC7" w14:textId="77777777" w:rsidTr="00846526">
        <w:trPr>
          <w:jc w:val="center"/>
        </w:trPr>
        <w:tc>
          <w:tcPr>
            <w:tcW w:w="570" w:type="pct"/>
            <w:shd w:val="clear" w:color="auto" w:fill="FFFFFF"/>
          </w:tcPr>
          <w:p w14:paraId="6F5E167A"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277</w:t>
            </w:r>
          </w:p>
        </w:tc>
        <w:tc>
          <w:tcPr>
            <w:tcW w:w="846" w:type="pct"/>
            <w:vMerge/>
            <w:shd w:val="clear" w:color="auto" w:fill="FFFFFF"/>
            <w:vAlign w:val="center"/>
          </w:tcPr>
          <w:p w14:paraId="07913CA3"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69CFE57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Pt-197</w:t>
            </w:r>
          </w:p>
        </w:tc>
        <w:tc>
          <w:tcPr>
            <w:tcW w:w="949" w:type="pct"/>
            <w:shd w:val="clear" w:color="auto" w:fill="FFFFFF"/>
          </w:tcPr>
          <w:p w14:paraId="67A4206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4</w:t>
            </w:r>
          </w:p>
        </w:tc>
        <w:tc>
          <w:tcPr>
            <w:tcW w:w="949" w:type="pct"/>
            <w:shd w:val="clear" w:color="auto" w:fill="FFFFFF"/>
          </w:tcPr>
          <w:p w14:paraId="1E7B5B58"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110</w:t>
            </w:r>
          </w:p>
        </w:tc>
        <w:tc>
          <w:tcPr>
            <w:tcW w:w="884" w:type="pct"/>
            <w:shd w:val="clear" w:color="auto" w:fill="FFFFFF"/>
          </w:tcPr>
          <w:p w14:paraId="7D6C0F9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18,3 ժամ</w:t>
            </w:r>
          </w:p>
        </w:tc>
      </w:tr>
      <w:tr w:rsidR="004C6F1C" w:rsidRPr="00AF375B" w14:paraId="7B5E74B4" w14:textId="77777777" w:rsidTr="00846526">
        <w:trPr>
          <w:jc w:val="center"/>
        </w:trPr>
        <w:tc>
          <w:tcPr>
            <w:tcW w:w="570" w:type="pct"/>
            <w:shd w:val="clear" w:color="auto" w:fill="FFFFFF"/>
          </w:tcPr>
          <w:p w14:paraId="2FA0F9ED"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278</w:t>
            </w:r>
          </w:p>
        </w:tc>
        <w:tc>
          <w:tcPr>
            <w:tcW w:w="846" w:type="pct"/>
            <w:vMerge/>
            <w:shd w:val="clear" w:color="auto" w:fill="FFFFFF"/>
            <w:vAlign w:val="center"/>
          </w:tcPr>
          <w:p w14:paraId="4DA0C693"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BEEC83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Pt-197m</w:t>
            </w:r>
          </w:p>
        </w:tc>
        <w:tc>
          <w:tcPr>
            <w:tcW w:w="949" w:type="pct"/>
            <w:shd w:val="clear" w:color="auto" w:fill="FFFFFF"/>
          </w:tcPr>
          <w:p w14:paraId="02831B5B"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0,9</w:t>
            </w:r>
          </w:p>
        </w:tc>
        <w:tc>
          <w:tcPr>
            <w:tcW w:w="949" w:type="pct"/>
            <w:shd w:val="clear" w:color="auto" w:fill="FFFFFF"/>
          </w:tcPr>
          <w:p w14:paraId="7ABD28D4"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24</w:t>
            </w:r>
          </w:p>
        </w:tc>
        <w:tc>
          <w:tcPr>
            <w:tcW w:w="884" w:type="pct"/>
            <w:shd w:val="clear" w:color="auto" w:fill="FFFFFF"/>
          </w:tcPr>
          <w:p w14:paraId="45D444C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1,57 ժամ</w:t>
            </w:r>
          </w:p>
        </w:tc>
      </w:tr>
      <w:tr w:rsidR="004C6F1C" w:rsidRPr="00AF375B" w14:paraId="2EAA092D" w14:textId="77777777" w:rsidTr="00846526">
        <w:trPr>
          <w:jc w:val="center"/>
        </w:trPr>
        <w:tc>
          <w:tcPr>
            <w:tcW w:w="570" w:type="pct"/>
            <w:shd w:val="clear" w:color="auto" w:fill="FFFFFF"/>
          </w:tcPr>
          <w:p w14:paraId="71B0205D"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279</w:t>
            </w:r>
          </w:p>
        </w:tc>
        <w:tc>
          <w:tcPr>
            <w:tcW w:w="846" w:type="pct"/>
            <w:vMerge w:val="restart"/>
            <w:shd w:val="clear" w:color="auto" w:fill="FFFFFF"/>
            <w:vAlign w:val="center"/>
          </w:tcPr>
          <w:p w14:paraId="0CD67D1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Ոսկի</w:t>
            </w:r>
          </w:p>
        </w:tc>
        <w:tc>
          <w:tcPr>
            <w:tcW w:w="802" w:type="pct"/>
            <w:shd w:val="clear" w:color="auto" w:fill="FFFFFF"/>
          </w:tcPr>
          <w:p w14:paraId="1B8A4F4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Au-193</w:t>
            </w:r>
          </w:p>
        </w:tc>
        <w:tc>
          <w:tcPr>
            <w:tcW w:w="949" w:type="pct"/>
            <w:shd w:val="clear" w:color="auto" w:fill="FFFFFF"/>
          </w:tcPr>
          <w:p w14:paraId="240F06F2"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0,6</w:t>
            </w:r>
          </w:p>
        </w:tc>
        <w:tc>
          <w:tcPr>
            <w:tcW w:w="949" w:type="pct"/>
            <w:shd w:val="clear" w:color="auto" w:fill="FFFFFF"/>
          </w:tcPr>
          <w:p w14:paraId="6F8A2A55"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w:t>
            </w:r>
          </w:p>
        </w:tc>
        <w:tc>
          <w:tcPr>
            <w:tcW w:w="884" w:type="pct"/>
            <w:shd w:val="clear" w:color="auto" w:fill="FFFFFF"/>
          </w:tcPr>
          <w:p w14:paraId="2286F67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17,6 ժամ</w:t>
            </w:r>
          </w:p>
        </w:tc>
      </w:tr>
      <w:tr w:rsidR="004C6F1C" w:rsidRPr="00AF375B" w14:paraId="53BCADE1" w14:textId="77777777" w:rsidTr="00846526">
        <w:trPr>
          <w:jc w:val="center"/>
        </w:trPr>
        <w:tc>
          <w:tcPr>
            <w:tcW w:w="570" w:type="pct"/>
            <w:shd w:val="clear" w:color="auto" w:fill="FFFFFF"/>
          </w:tcPr>
          <w:p w14:paraId="4C2EC3EF"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280</w:t>
            </w:r>
          </w:p>
        </w:tc>
        <w:tc>
          <w:tcPr>
            <w:tcW w:w="846" w:type="pct"/>
            <w:vMerge/>
            <w:vAlign w:val="center"/>
          </w:tcPr>
          <w:p w14:paraId="391F97B1"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C0B426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Au-194</w:t>
            </w:r>
          </w:p>
        </w:tc>
        <w:tc>
          <w:tcPr>
            <w:tcW w:w="949" w:type="pct"/>
            <w:shd w:val="clear" w:color="auto" w:fill="FFFFFF"/>
          </w:tcPr>
          <w:p w14:paraId="26FF7935"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0,07</w:t>
            </w:r>
          </w:p>
        </w:tc>
        <w:tc>
          <w:tcPr>
            <w:tcW w:w="949" w:type="pct"/>
            <w:shd w:val="clear" w:color="auto" w:fill="FFFFFF"/>
          </w:tcPr>
          <w:p w14:paraId="31D9AF89"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1,9</w:t>
            </w:r>
          </w:p>
        </w:tc>
        <w:tc>
          <w:tcPr>
            <w:tcW w:w="884" w:type="pct"/>
            <w:shd w:val="clear" w:color="auto" w:fill="FFFFFF"/>
          </w:tcPr>
          <w:p w14:paraId="072FE6F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1,64 օր</w:t>
            </w:r>
          </w:p>
        </w:tc>
      </w:tr>
      <w:tr w:rsidR="004C6F1C" w:rsidRPr="00AF375B" w14:paraId="05C7DB55" w14:textId="77777777" w:rsidTr="00846526">
        <w:trPr>
          <w:jc w:val="center"/>
        </w:trPr>
        <w:tc>
          <w:tcPr>
            <w:tcW w:w="570" w:type="pct"/>
            <w:shd w:val="clear" w:color="auto" w:fill="FFFFFF"/>
          </w:tcPr>
          <w:p w14:paraId="08677F43"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281</w:t>
            </w:r>
          </w:p>
        </w:tc>
        <w:tc>
          <w:tcPr>
            <w:tcW w:w="846" w:type="pct"/>
            <w:vMerge/>
            <w:vAlign w:val="center"/>
          </w:tcPr>
          <w:p w14:paraId="0589DDBF"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50CA8E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Au-195</w:t>
            </w:r>
          </w:p>
        </w:tc>
        <w:tc>
          <w:tcPr>
            <w:tcW w:w="949" w:type="pct"/>
            <w:shd w:val="clear" w:color="auto" w:fill="FFFFFF"/>
          </w:tcPr>
          <w:p w14:paraId="21B86875"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w:t>
            </w:r>
          </w:p>
        </w:tc>
        <w:tc>
          <w:tcPr>
            <w:tcW w:w="949" w:type="pct"/>
            <w:shd w:val="clear" w:color="auto" w:fill="FFFFFF"/>
          </w:tcPr>
          <w:p w14:paraId="3A8C0F5F"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2A36723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18,3 օր</w:t>
            </w:r>
          </w:p>
        </w:tc>
      </w:tr>
      <w:tr w:rsidR="004C6F1C" w:rsidRPr="00AF375B" w14:paraId="3C63B67F" w14:textId="77777777" w:rsidTr="00846526">
        <w:trPr>
          <w:jc w:val="center"/>
        </w:trPr>
        <w:tc>
          <w:tcPr>
            <w:tcW w:w="570" w:type="pct"/>
            <w:shd w:val="clear" w:color="auto" w:fill="FFFFFF"/>
          </w:tcPr>
          <w:p w14:paraId="5F360652"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lastRenderedPageBreak/>
              <w:t>282</w:t>
            </w:r>
          </w:p>
        </w:tc>
        <w:tc>
          <w:tcPr>
            <w:tcW w:w="846" w:type="pct"/>
            <w:vMerge/>
            <w:vAlign w:val="center"/>
          </w:tcPr>
          <w:p w14:paraId="369D6BB4"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039B22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Au-198</w:t>
            </w:r>
          </w:p>
        </w:tc>
        <w:tc>
          <w:tcPr>
            <w:tcW w:w="949" w:type="pct"/>
            <w:shd w:val="clear" w:color="auto" w:fill="FFFFFF"/>
          </w:tcPr>
          <w:p w14:paraId="5074733C"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0,2</w:t>
            </w:r>
          </w:p>
        </w:tc>
        <w:tc>
          <w:tcPr>
            <w:tcW w:w="949" w:type="pct"/>
            <w:shd w:val="clear" w:color="auto" w:fill="FFFFFF"/>
          </w:tcPr>
          <w:p w14:paraId="1E75A24F"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21E07E8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2,69 օր</w:t>
            </w:r>
          </w:p>
        </w:tc>
      </w:tr>
      <w:tr w:rsidR="004C6F1C" w:rsidRPr="00AF375B" w14:paraId="5A832DEE" w14:textId="77777777" w:rsidTr="00846526">
        <w:trPr>
          <w:jc w:val="center"/>
        </w:trPr>
        <w:tc>
          <w:tcPr>
            <w:tcW w:w="570" w:type="pct"/>
            <w:shd w:val="clear" w:color="auto" w:fill="FFFFFF"/>
          </w:tcPr>
          <w:p w14:paraId="585D06B8"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283</w:t>
            </w:r>
          </w:p>
        </w:tc>
        <w:tc>
          <w:tcPr>
            <w:tcW w:w="846" w:type="pct"/>
            <w:vMerge/>
            <w:vAlign w:val="center"/>
          </w:tcPr>
          <w:p w14:paraId="03D79FDB"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21C545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Au-199</w:t>
            </w:r>
          </w:p>
        </w:tc>
        <w:tc>
          <w:tcPr>
            <w:tcW w:w="949" w:type="pct"/>
            <w:shd w:val="clear" w:color="auto" w:fill="FFFFFF"/>
          </w:tcPr>
          <w:p w14:paraId="13DBBDBC"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0,9</w:t>
            </w:r>
          </w:p>
        </w:tc>
        <w:tc>
          <w:tcPr>
            <w:tcW w:w="949" w:type="pct"/>
            <w:shd w:val="clear" w:color="auto" w:fill="FFFFFF"/>
          </w:tcPr>
          <w:p w14:paraId="700A9702"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24</w:t>
            </w:r>
          </w:p>
        </w:tc>
        <w:tc>
          <w:tcPr>
            <w:tcW w:w="884" w:type="pct"/>
            <w:shd w:val="clear" w:color="auto" w:fill="FFFFFF"/>
          </w:tcPr>
          <w:p w14:paraId="6150240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 ,14 օր</w:t>
            </w:r>
          </w:p>
        </w:tc>
      </w:tr>
      <w:tr w:rsidR="004C6F1C" w:rsidRPr="00AF375B" w14:paraId="55B487E8" w14:textId="77777777" w:rsidTr="00846526">
        <w:trPr>
          <w:jc w:val="center"/>
        </w:trPr>
        <w:tc>
          <w:tcPr>
            <w:tcW w:w="570" w:type="pct"/>
            <w:shd w:val="clear" w:color="auto" w:fill="FFFFFF"/>
          </w:tcPr>
          <w:p w14:paraId="7585FA4B"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284</w:t>
            </w:r>
          </w:p>
        </w:tc>
        <w:tc>
          <w:tcPr>
            <w:tcW w:w="846" w:type="pct"/>
            <w:vMerge w:val="restart"/>
            <w:shd w:val="clear" w:color="auto" w:fill="FFFFFF"/>
            <w:vAlign w:val="center"/>
          </w:tcPr>
          <w:p w14:paraId="2FE0129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Սնդիկ</w:t>
            </w:r>
          </w:p>
        </w:tc>
        <w:tc>
          <w:tcPr>
            <w:tcW w:w="802" w:type="pct"/>
            <w:shd w:val="clear" w:color="auto" w:fill="FFFFFF"/>
          </w:tcPr>
          <w:p w14:paraId="42363B1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Hg-194</w:t>
            </w:r>
          </w:p>
        </w:tc>
        <w:tc>
          <w:tcPr>
            <w:tcW w:w="949" w:type="pct"/>
            <w:shd w:val="clear" w:color="auto" w:fill="FFFFFF"/>
          </w:tcPr>
          <w:p w14:paraId="3585D472"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0,07</w:t>
            </w:r>
          </w:p>
        </w:tc>
        <w:tc>
          <w:tcPr>
            <w:tcW w:w="949" w:type="pct"/>
            <w:shd w:val="clear" w:color="auto" w:fill="FFFFFF"/>
          </w:tcPr>
          <w:p w14:paraId="6A33F340"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1,9</w:t>
            </w:r>
          </w:p>
        </w:tc>
        <w:tc>
          <w:tcPr>
            <w:tcW w:w="884" w:type="pct"/>
            <w:shd w:val="clear" w:color="auto" w:fill="FFFFFF"/>
          </w:tcPr>
          <w:p w14:paraId="6607D64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260 տարի</w:t>
            </w:r>
          </w:p>
        </w:tc>
      </w:tr>
      <w:tr w:rsidR="004C6F1C" w:rsidRPr="00AF375B" w14:paraId="3F75B36A" w14:textId="77777777" w:rsidTr="00846526">
        <w:trPr>
          <w:jc w:val="center"/>
        </w:trPr>
        <w:tc>
          <w:tcPr>
            <w:tcW w:w="570" w:type="pct"/>
            <w:shd w:val="clear" w:color="auto" w:fill="FFFFFF"/>
          </w:tcPr>
          <w:p w14:paraId="09CEC3E0"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285</w:t>
            </w:r>
          </w:p>
        </w:tc>
        <w:tc>
          <w:tcPr>
            <w:tcW w:w="846" w:type="pct"/>
            <w:vMerge/>
            <w:vAlign w:val="center"/>
          </w:tcPr>
          <w:p w14:paraId="5C3D0DC3"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D45E42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Hg-195m</w:t>
            </w:r>
          </w:p>
        </w:tc>
        <w:tc>
          <w:tcPr>
            <w:tcW w:w="949" w:type="pct"/>
            <w:shd w:val="clear" w:color="auto" w:fill="FFFFFF"/>
          </w:tcPr>
          <w:p w14:paraId="6D4F9997"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0,2</w:t>
            </w:r>
          </w:p>
        </w:tc>
        <w:tc>
          <w:tcPr>
            <w:tcW w:w="949" w:type="pct"/>
            <w:shd w:val="clear" w:color="auto" w:fill="FFFFFF"/>
          </w:tcPr>
          <w:p w14:paraId="21C430BD"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7E8E984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1,73 օր</w:t>
            </w:r>
          </w:p>
        </w:tc>
      </w:tr>
      <w:tr w:rsidR="004C6F1C" w:rsidRPr="00AF375B" w14:paraId="676ABCC1" w14:textId="77777777" w:rsidTr="00846526">
        <w:trPr>
          <w:jc w:val="center"/>
        </w:trPr>
        <w:tc>
          <w:tcPr>
            <w:tcW w:w="570" w:type="pct"/>
            <w:shd w:val="clear" w:color="auto" w:fill="FFFFFF"/>
          </w:tcPr>
          <w:p w14:paraId="2170C3A6"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286</w:t>
            </w:r>
          </w:p>
        </w:tc>
        <w:tc>
          <w:tcPr>
            <w:tcW w:w="846" w:type="pct"/>
            <w:vMerge/>
            <w:vAlign w:val="center"/>
          </w:tcPr>
          <w:p w14:paraId="7E0E7E7C"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D174A5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Hg-197</w:t>
            </w:r>
          </w:p>
        </w:tc>
        <w:tc>
          <w:tcPr>
            <w:tcW w:w="949" w:type="pct"/>
            <w:shd w:val="clear" w:color="auto" w:fill="FFFFFF"/>
          </w:tcPr>
          <w:p w14:paraId="518AD539"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w:t>
            </w:r>
          </w:p>
        </w:tc>
        <w:tc>
          <w:tcPr>
            <w:tcW w:w="949" w:type="pct"/>
            <w:shd w:val="clear" w:color="auto" w:fill="FFFFFF"/>
          </w:tcPr>
          <w:p w14:paraId="5622D6B4"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11939FE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2,67 օր</w:t>
            </w:r>
          </w:p>
        </w:tc>
      </w:tr>
      <w:tr w:rsidR="004C6F1C" w:rsidRPr="00AF375B" w14:paraId="4B52232E" w14:textId="77777777" w:rsidTr="00846526">
        <w:trPr>
          <w:jc w:val="center"/>
        </w:trPr>
        <w:tc>
          <w:tcPr>
            <w:tcW w:w="570" w:type="pct"/>
            <w:shd w:val="clear" w:color="auto" w:fill="FFFFFF"/>
          </w:tcPr>
          <w:p w14:paraId="04D835C6"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287</w:t>
            </w:r>
          </w:p>
        </w:tc>
        <w:tc>
          <w:tcPr>
            <w:tcW w:w="846" w:type="pct"/>
            <w:vMerge/>
            <w:vAlign w:val="center"/>
          </w:tcPr>
          <w:p w14:paraId="7593917E"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3941813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Hg-197m</w:t>
            </w:r>
          </w:p>
        </w:tc>
        <w:tc>
          <w:tcPr>
            <w:tcW w:w="949" w:type="pct"/>
            <w:shd w:val="clear" w:color="auto" w:fill="FFFFFF"/>
          </w:tcPr>
          <w:p w14:paraId="2105F65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0,7</w:t>
            </w:r>
          </w:p>
        </w:tc>
        <w:tc>
          <w:tcPr>
            <w:tcW w:w="949" w:type="pct"/>
            <w:shd w:val="clear" w:color="auto" w:fill="FFFFFF"/>
          </w:tcPr>
          <w:p w14:paraId="7CC92526"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19</w:t>
            </w:r>
          </w:p>
        </w:tc>
        <w:tc>
          <w:tcPr>
            <w:tcW w:w="884" w:type="pct"/>
            <w:shd w:val="clear" w:color="auto" w:fill="FFFFFF"/>
          </w:tcPr>
          <w:p w14:paraId="4BA31B1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23,8 ժամ</w:t>
            </w:r>
          </w:p>
        </w:tc>
      </w:tr>
      <w:tr w:rsidR="004C6F1C" w:rsidRPr="00AF375B" w14:paraId="4377FF09" w14:textId="77777777" w:rsidTr="00846526">
        <w:trPr>
          <w:jc w:val="center"/>
        </w:trPr>
        <w:tc>
          <w:tcPr>
            <w:tcW w:w="570" w:type="pct"/>
            <w:shd w:val="clear" w:color="auto" w:fill="FFFFFF"/>
          </w:tcPr>
          <w:p w14:paraId="291C8AE8"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288</w:t>
            </w:r>
          </w:p>
        </w:tc>
        <w:tc>
          <w:tcPr>
            <w:tcW w:w="846" w:type="pct"/>
            <w:vMerge/>
            <w:vAlign w:val="center"/>
          </w:tcPr>
          <w:p w14:paraId="4709AF09"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98CD46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Hg-203</w:t>
            </w:r>
          </w:p>
        </w:tc>
        <w:tc>
          <w:tcPr>
            <w:tcW w:w="949" w:type="pct"/>
            <w:shd w:val="clear" w:color="auto" w:fill="FFFFFF"/>
          </w:tcPr>
          <w:p w14:paraId="0ABDF925"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0,3</w:t>
            </w:r>
          </w:p>
        </w:tc>
        <w:tc>
          <w:tcPr>
            <w:tcW w:w="949" w:type="pct"/>
            <w:shd w:val="clear" w:color="auto" w:fill="FFFFFF"/>
          </w:tcPr>
          <w:p w14:paraId="350BC5FA"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w:t>
            </w:r>
          </w:p>
        </w:tc>
        <w:tc>
          <w:tcPr>
            <w:tcW w:w="884" w:type="pct"/>
            <w:shd w:val="clear" w:color="auto" w:fill="FFFFFF"/>
          </w:tcPr>
          <w:p w14:paraId="1FB6D0E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46,6 օր</w:t>
            </w:r>
          </w:p>
        </w:tc>
      </w:tr>
      <w:tr w:rsidR="004C6F1C" w:rsidRPr="00AF375B" w14:paraId="47F014DE" w14:textId="77777777" w:rsidTr="00846526">
        <w:trPr>
          <w:jc w:val="center"/>
        </w:trPr>
        <w:tc>
          <w:tcPr>
            <w:tcW w:w="570" w:type="pct"/>
            <w:shd w:val="clear" w:color="auto" w:fill="FFFFFF"/>
          </w:tcPr>
          <w:p w14:paraId="6D7FD80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289</w:t>
            </w:r>
          </w:p>
        </w:tc>
        <w:tc>
          <w:tcPr>
            <w:tcW w:w="846" w:type="pct"/>
            <w:vMerge w:val="restart"/>
            <w:shd w:val="clear" w:color="auto" w:fill="FFFFFF"/>
            <w:vAlign w:val="center"/>
          </w:tcPr>
          <w:p w14:paraId="5C907E7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Թալիում</w:t>
            </w:r>
          </w:p>
        </w:tc>
        <w:tc>
          <w:tcPr>
            <w:tcW w:w="802" w:type="pct"/>
            <w:shd w:val="clear" w:color="auto" w:fill="FFFFFF"/>
          </w:tcPr>
          <w:p w14:paraId="2E51160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Tl-200</w:t>
            </w:r>
          </w:p>
        </w:tc>
        <w:tc>
          <w:tcPr>
            <w:tcW w:w="949" w:type="pct"/>
            <w:shd w:val="clear" w:color="auto" w:fill="FFFFFF"/>
          </w:tcPr>
          <w:p w14:paraId="77C66F6A"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0,05</w:t>
            </w:r>
          </w:p>
        </w:tc>
        <w:tc>
          <w:tcPr>
            <w:tcW w:w="949" w:type="pct"/>
            <w:shd w:val="clear" w:color="auto" w:fill="FFFFFF"/>
          </w:tcPr>
          <w:p w14:paraId="12AD3F27"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1,4</w:t>
            </w:r>
          </w:p>
        </w:tc>
        <w:tc>
          <w:tcPr>
            <w:tcW w:w="884" w:type="pct"/>
            <w:shd w:val="clear" w:color="auto" w:fill="FFFFFF"/>
          </w:tcPr>
          <w:p w14:paraId="1B5C889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1,09 օր</w:t>
            </w:r>
          </w:p>
        </w:tc>
      </w:tr>
      <w:tr w:rsidR="004C6F1C" w:rsidRPr="00AF375B" w14:paraId="03BF7873" w14:textId="77777777" w:rsidTr="00846526">
        <w:trPr>
          <w:jc w:val="center"/>
        </w:trPr>
        <w:tc>
          <w:tcPr>
            <w:tcW w:w="570" w:type="pct"/>
            <w:shd w:val="clear" w:color="auto" w:fill="FFFFFF"/>
          </w:tcPr>
          <w:p w14:paraId="605D5B98"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290</w:t>
            </w:r>
          </w:p>
        </w:tc>
        <w:tc>
          <w:tcPr>
            <w:tcW w:w="846" w:type="pct"/>
            <w:vMerge/>
            <w:vAlign w:val="center"/>
          </w:tcPr>
          <w:p w14:paraId="788FB2FA"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3BD21C1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Tl-201</w:t>
            </w:r>
          </w:p>
        </w:tc>
        <w:tc>
          <w:tcPr>
            <w:tcW w:w="949" w:type="pct"/>
            <w:shd w:val="clear" w:color="auto" w:fill="FFFFFF"/>
          </w:tcPr>
          <w:p w14:paraId="068BFD77"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w:t>
            </w:r>
          </w:p>
        </w:tc>
        <w:tc>
          <w:tcPr>
            <w:tcW w:w="949" w:type="pct"/>
            <w:shd w:val="clear" w:color="auto" w:fill="FFFFFF"/>
          </w:tcPr>
          <w:p w14:paraId="43877BAC"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3FA04D3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3,04 օր</w:t>
            </w:r>
          </w:p>
        </w:tc>
      </w:tr>
      <w:tr w:rsidR="004C6F1C" w:rsidRPr="00AF375B" w14:paraId="2B7C8D49" w14:textId="77777777" w:rsidTr="00846526">
        <w:trPr>
          <w:jc w:val="center"/>
        </w:trPr>
        <w:tc>
          <w:tcPr>
            <w:tcW w:w="570" w:type="pct"/>
            <w:shd w:val="clear" w:color="auto" w:fill="FFFFFF"/>
          </w:tcPr>
          <w:p w14:paraId="637C871A"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291</w:t>
            </w:r>
          </w:p>
        </w:tc>
        <w:tc>
          <w:tcPr>
            <w:tcW w:w="846" w:type="pct"/>
            <w:vMerge/>
            <w:vAlign w:val="center"/>
          </w:tcPr>
          <w:p w14:paraId="3B57DA8B"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3467E82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Tl-202</w:t>
            </w:r>
          </w:p>
        </w:tc>
        <w:tc>
          <w:tcPr>
            <w:tcW w:w="949" w:type="pct"/>
            <w:shd w:val="clear" w:color="auto" w:fill="FFFFFF"/>
          </w:tcPr>
          <w:p w14:paraId="11410778"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0,2</w:t>
            </w:r>
          </w:p>
        </w:tc>
        <w:tc>
          <w:tcPr>
            <w:tcW w:w="949" w:type="pct"/>
            <w:shd w:val="clear" w:color="auto" w:fill="FFFFFF"/>
          </w:tcPr>
          <w:p w14:paraId="06C83308"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495A625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12,2 օր</w:t>
            </w:r>
          </w:p>
        </w:tc>
      </w:tr>
      <w:tr w:rsidR="004C6F1C" w:rsidRPr="00AF375B" w14:paraId="43EE4AC7" w14:textId="77777777" w:rsidTr="00846526">
        <w:trPr>
          <w:jc w:val="center"/>
        </w:trPr>
        <w:tc>
          <w:tcPr>
            <w:tcW w:w="570" w:type="pct"/>
            <w:shd w:val="clear" w:color="auto" w:fill="FFFFFF"/>
          </w:tcPr>
          <w:p w14:paraId="6444FAE4"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292</w:t>
            </w:r>
          </w:p>
        </w:tc>
        <w:tc>
          <w:tcPr>
            <w:tcW w:w="846" w:type="pct"/>
            <w:vMerge/>
            <w:vAlign w:val="center"/>
          </w:tcPr>
          <w:p w14:paraId="4559E0B5"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40E5E7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Tl-204</w:t>
            </w:r>
          </w:p>
        </w:tc>
        <w:tc>
          <w:tcPr>
            <w:tcW w:w="949" w:type="pct"/>
            <w:shd w:val="clear" w:color="auto" w:fill="FFFFFF"/>
          </w:tcPr>
          <w:p w14:paraId="564AC57C"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20</w:t>
            </w:r>
          </w:p>
        </w:tc>
        <w:tc>
          <w:tcPr>
            <w:tcW w:w="949" w:type="pct"/>
            <w:shd w:val="clear" w:color="auto" w:fill="FFFFFF"/>
          </w:tcPr>
          <w:p w14:paraId="0D87001D"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540</w:t>
            </w:r>
          </w:p>
        </w:tc>
        <w:tc>
          <w:tcPr>
            <w:tcW w:w="884" w:type="pct"/>
            <w:shd w:val="clear" w:color="auto" w:fill="FFFFFF"/>
          </w:tcPr>
          <w:p w14:paraId="0F1C18C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3,78 տարի</w:t>
            </w:r>
          </w:p>
        </w:tc>
      </w:tr>
      <w:tr w:rsidR="004C6F1C" w:rsidRPr="00AF375B" w14:paraId="508F53D0" w14:textId="77777777" w:rsidTr="00846526">
        <w:trPr>
          <w:jc w:val="center"/>
        </w:trPr>
        <w:tc>
          <w:tcPr>
            <w:tcW w:w="570" w:type="pct"/>
            <w:shd w:val="clear" w:color="auto" w:fill="FFFFFF"/>
          </w:tcPr>
          <w:p w14:paraId="27B783A5"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293</w:t>
            </w:r>
          </w:p>
        </w:tc>
        <w:tc>
          <w:tcPr>
            <w:tcW w:w="846" w:type="pct"/>
            <w:vMerge w:val="restart"/>
            <w:shd w:val="clear" w:color="auto" w:fill="FFFFFF"/>
            <w:vAlign w:val="center"/>
          </w:tcPr>
          <w:p w14:paraId="4642122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Կապար</w:t>
            </w:r>
          </w:p>
        </w:tc>
        <w:tc>
          <w:tcPr>
            <w:tcW w:w="802" w:type="pct"/>
            <w:shd w:val="clear" w:color="auto" w:fill="FFFFFF"/>
          </w:tcPr>
          <w:p w14:paraId="6FBE56E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Pb-201</w:t>
            </w:r>
          </w:p>
        </w:tc>
        <w:tc>
          <w:tcPr>
            <w:tcW w:w="949" w:type="pct"/>
            <w:shd w:val="clear" w:color="auto" w:fill="FFFFFF"/>
          </w:tcPr>
          <w:p w14:paraId="7417B5E0"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0,09</w:t>
            </w:r>
          </w:p>
        </w:tc>
        <w:tc>
          <w:tcPr>
            <w:tcW w:w="949" w:type="pct"/>
            <w:shd w:val="clear" w:color="auto" w:fill="FFFFFF"/>
          </w:tcPr>
          <w:p w14:paraId="4CA93ECC"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2,4</w:t>
            </w:r>
          </w:p>
        </w:tc>
        <w:tc>
          <w:tcPr>
            <w:tcW w:w="884" w:type="pct"/>
            <w:shd w:val="clear" w:color="auto" w:fill="FFFFFF"/>
          </w:tcPr>
          <w:p w14:paraId="13DAEBA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9,40 ժամ</w:t>
            </w:r>
          </w:p>
        </w:tc>
      </w:tr>
      <w:tr w:rsidR="004C6F1C" w:rsidRPr="00AF375B" w14:paraId="1AFC9852" w14:textId="77777777" w:rsidTr="00846526">
        <w:trPr>
          <w:jc w:val="center"/>
        </w:trPr>
        <w:tc>
          <w:tcPr>
            <w:tcW w:w="570" w:type="pct"/>
            <w:shd w:val="clear" w:color="auto" w:fill="FFFFFF"/>
          </w:tcPr>
          <w:p w14:paraId="258F2CDA"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294</w:t>
            </w:r>
          </w:p>
        </w:tc>
        <w:tc>
          <w:tcPr>
            <w:tcW w:w="846" w:type="pct"/>
            <w:vMerge/>
            <w:vAlign w:val="center"/>
          </w:tcPr>
          <w:p w14:paraId="00B87C51"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085F01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Pb-202</w:t>
            </w:r>
          </w:p>
        </w:tc>
        <w:tc>
          <w:tcPr>
            <w:tcW w:w="949" w:type="pct"/>
            <w:shd w:val="clear" w:color="auto" w:fill="FFFFFF"/>
          </w:tcPr>
          <w:p w14:paraId="6D5872D4"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0,2</w:t>
            </w:r>
          </w:p>
        </w:tc>
        <w:tc>
          <w:tcPr>
            <w:tcW w:w="949" w:type="pct"/>
            <w:shd w:val="clear" w:color="auto" w:fill="FFFFFF"/>
          </w:tcPr>
          <w:p w14:paraId="753A1776"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50A3122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3,00</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+5</w:t>
            </w:r>
            <w:r w:rsidRPr="00AF375B">
              <w:rPr>
                <w:rFonts w:ascii="Sylfaen" w:hAnsi="Sylfaen"/>
                <w:sz w:val="20"/>
                <w:szCs w:val="24"/>
              </w:rPr>
              <w:t xml:space="preserve"> տարի</w:t>
            </w:r>
          </w:p>
        </w:tc>
      </w:tr>
      <w:tr w:rsidR="004C6F1C" w:rsidRPr="00AF375B" w14:paraId="7595E8D5" w14:textId="77777777" w:rsidTr="00846526">
        <w:trPr>
          <w:jc w:val="center"/>
        </w:trPr>
        <w:tc>
          <w:tcPr>
            <w:tcW w:w="570" w:type="pct"/>
            <w:shd w:val="clear" w:color="auto" w:fill="FFFFFF"/>
          </w:tcPr>
          <w:p w14:paraId="676C4B11"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295</w:t>
            </w:r>
          </w:p>
        </w:tc>
        <w:tc>
          <w:tcPr>
            <w:tcW w:w="846" w:type="pct"/>
            <w:vMerge/>
            <w:vAlign w:val="center"/>
          </w:tcPr>
          <w:p w14:paraId="4088BDBE"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8E3F17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Рb-203</w:t>
            </w:r>
          </w:p>
        </w:tc>
        <w:tc>
          <w:tcPr>
            <w:tcW w:w="949" w:type="pct"/>
            <w:shd w:val="clear" w:color="auto" w:fill="FFFFFF"/>
          </w:tcPr>
          <w:p w14:paraId="3BB290EF"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0,2</w:t>
            </w:r>
          </w:p>
        </w:tc>
        <w:tc>
          <w:tcPr>
            <w:tcW w:w="949" w:type="pct"/>
            <w:shd w:val="clear" w:color="auto" w:fill="FFFFFF"/>
          </w:tcPr>
          <w:p w14:paraId="4C6EF797"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581D42B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2,17 օր</w:t>
            </w:r>
          </w:p>
        </w:tc>
      </w:tr>
      <w:tr w:rsidR="004C6F1C" w:rsidRPr="00AF375B" w14:paraId="0E242D2D" w14:textId="77777777" w:rsidTr="00846526">
        <w:trPr>
          <w:jc w:val="center"/>
        </w:trPr>
        <w:tc>
          <w:tcPr>
            <w:tcW w:w="570" w:type="pct"/>
            <w:shd w:val="clear" w:color="auto" w:fill="FFFFFF"/>
          </w:tcPr>
          <w:p w14:paraId="1312189C"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296</w:t>
            </w:r>
          </w:p>
        </w:tc>
        <w:tc>
          <w:tcPr>
            <w:tcW w:w="846" w:type="pct"/>
            <w:vMerge/>
            <w:vAlign w:val="center"/>
          </w:tcPr>
          <w:p w14:paraId="3846DB6F"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15D051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Рb-205</w:t>
            </w:r>
          </w:p>
        </w:tc>
        <w:tc>
          <w:tcPr>
            <w:tcW w:w="949" w:type="pct"/>
            <w:shd w:val="clear" w:color="auto" w:fill="FFFFFF"/>
          </w:tcPr>
          <w:p w14:paraId="38994668"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949" w:type="pct"/>
            <w:shd w:val="clear" w:color="auto" w:fill="FFFFFF"/>
          </w:tcPr>
          <w:p w14:paraId="6B2ED1B4"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884" w:type="pct"/>
            <w:shd w:val="clear" w:color="auto" w:fill="FFFFFF"/>
          </w:tcPr>
          <w:p w14:paraId="7E2FE2F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1,43</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+7</w:t>
            </w:r>
            <w:r w:rsidRPr="00AF375B">
              <w:rPr>
                <w:rFonts w:ascii="Sylfaen" w:hAnsi="Sylfaen"/>
                <w:sz w:val="20"/>
                <w:szCs w:val="24"/>
              </w:rPr>
              <w:t xml:space="preserve"> տարի</w:t>
            </w:r>
          </w:p>
        </w:tc>
      </w:tr>
      <w:tr w:rsidR="004C6F1C" w:rsidRPr="00AF375B" w14:paraId="7C4C60CC" w14:textId="77777777" w:rsidTr="00846526">
        <w:trPr>
          <w:jc w:val="center"/>
        </w:trPr>
        <w:tc>
          <w:tcPr>
            <w:tcW w:w="570" w:type="pct"/>
            <w:shd w:val="clear" w:color="auto" w:fill="FFFFFF"/>
          </w:tcPr>
          <w:p w14:paraId="1CE5D76A"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297</w:t>
            </w:r>
          </w:p>
        </w:tc>
        <w:tc>
          <w:tcPr>
            <w:tcW w:w="846" w:type="pct"/>
            <w:vMerge/>
            <w:vAlign w:val="center"/>
          </w:tcPr>
          <w:p w14:paraId="3885BC99"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7DA1112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Рb-210</w:t>
            </w:r>
          </w:p>
        </w:tc>
        <w:tc>
          <w:tcPr>
            <w:tcW w:w="949" w:type="pct"/>
            <w:shd w:val="clear" w:color="auto" w:fill="FFFFFF"/>
          </w:tcPr>
          <w:p w14:paraId="271CABCA"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0,3</w:t>
            </w:r>
          </w:p>
        </w:tc>
        <w:tc>
          <w:tcPr>
            <w:tcW w:w="949" w:type="pct"/>
            <w:shd w:val="clear" w:color="auto" w:fill="FFFFFF"/>
          </w:tcPr>
          <w:p w14:paraId="11F71FF4"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w:t>
            </w:r>
          </w:p>
        </w:tc>
        <w:tc>
          <w:tcPr>
            <w:tcW w:w="884" w:type="pct"/>
            <w:shd w:val="clear" w:color="auto" w:fill="FFFFFF"/>
          </w:tcPr>
          <w:p w14:paraId="509196A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22,3 տարի</w:t>
            </w:r>
          </w:p>
        </w:tc>
      </w:tr>
      <w:tr w:rsidR="004C6F1C" w:rsidRPr="00AF375B" w14:paraId="321DDE71" w14:textId="77777777" w:rsidTr="00846526">
        <w:trPr>
          <w:jc w:val="center"/>
        </w:trPr>
        <w:tc>
          <w:tcPr>
            <w:tcW w:w="570" w:type="pct"/>
            <w:shd w:val="clear" w:color="auto" w:fill="FFFFFF"/>
          </w:tcPr>
          <w:p w14:paraId="192A68CC"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298</w:t>
            </w:r>
          </w:p>
        </w:tc>
        <w:tc>
          <w:tcPr>
            <w:tcW w:w="846" w:type="pct"/>
            <w:vMerge/>
            <w:vAlign w:val="center"/>
          </w:tcPr>
          <w:p w14:paraId="0B03292A"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34ED59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Рb-212</w:t>
            </w:r>
          </w:p>
        </w:tc>
        <w:tc>
          <w:tcPr>
            <w:tcW w:w="949" w:type="pct"/>
            <w:shd w:val="clear" w:color="auto" w:fill="FFFFFF"/>
          </w:tcPr>
          <w:p w14:paraId="52642D69"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0,05</w:t>
            </w:r>
          </w:p>
        </w:tc>
        <w:tc>
          <w:tcPr>
            <w:tcW w:w="949" w:type="pct"/>
            <w:shd w:val="clear" w:color="auto" w:fill="FFFFFF"/>
          </w:tcPr>
          <w:p w14:paraId="682EFA25"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1,4</w:t>
            </w:r>
          </w:p>
        </w:tc>
        <w:tc>
          <w:tcPr>
            <w:tcW w:w="884" w:type="pct"/>
            <w:shd w:val="clear" w:color="auto" w:fill="FFFFFF"/>
          </w:tcPr>
          <w:p w14:paraId="6D3F57F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10,64 ժամ</w:t>
            </w:r>
          </w:p>
        </w:tc>
      </w:tr>
      <w:tr w:rsidR="004C6F1C" w:rsidRPr="00AF375B" w14:paraId="5DDA2904" w14:textId="77777777" w:rsidTr="00846526">
        <w:trPr>
          <w:jc w:val="center"/>
        </w:trPr>
        <w:tc>
          <w:tcPr>
            <w:tcW w:w="570" w:type="pct"/>
            <w:shd w:val="clear" w:color="auto" w:fill="FFFFFF"/>
          </w:tcPr>
          <w:p w14:paraId="3EEB74E2"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299</w:t>
            </w:r>
          </w:p>
        </w:tc>
        <w:tc>
          <w:tcPr>
            <w:tcW w:w="846" w:type="pct"/>
            <w:vMerge w:val="restart"/>
            <w:shd w:val="clear" w:color="auto" w:fill="FFFFFF"/>
            <w:vAlign w:val="center"/>
          </w:tcPr>
          <w:p w14:paraId="69EFE82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Բիսմութ</w:t>
            </w:r>
          </w:p>
        </w:tc>
        <w:tc>
          <w:tcPr>
            <w:tcW w:w="802" w:type="pct"/>
            <w:shd w:val="clear" w:color="auto" w:fill="FFFFFF"/>
          </w:tcPr>
          <w:p w14:paraId="33AA092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Bi-205</w:t>
            </w:r>
          </w:p>
        </w:tc>
        <w:tc>
          <w:tcPr>
            <w:tcW w:w="949" w:type="pct"/>
            <w:shd w:val="clear" w:color="auto" w:fill="FFFFFF"/>
          </w:tcPr>
          <w:p w14:paraId="1D2D9647"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0,04</w:t>
            </w:r>
          </w:p>
        </w:tc>
        <w:tc>
          <w:tcPr>
            <w:tcW w:w="949" w:type="pct"/>
            <w:shd w:val="clear" w:color="auto" w:fill="FFFFFF"/>
          </w:tcPr>
          <w:p w14:paraId="78EAE05B"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w:t>
            </w:r>
          </w:p>
        </w:tc>
        <w:tc>
          <w:tcPr>
            <w:tcW w:w="884" w:type="pct"/>
            <w:shd w:val="clear" w:color="auto" w:fill="FFFFFF"/>
          </w:tcPr>
          <w:p w14:paraId="65ADF69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15,3 օր</w:t>
            </w:r>
          </w:p>
        </w:tc>
      </w:tr>
      <w:tr w:rsidR="004C6F1C" w:rsidRPr="00AF375B" w14:paraId="7351FF92" w14:textId="77777777" w:rsidTr="00846526">
        <w:trPr>
          <w:jc w:val="center"/>
        </w:trPr>
        <w:tc>
          <w:tcPr>
            <w:tcW w:w="570" w:type="pct"/>
            <w:shd w:val="clear" w:color="auto" w:fill="FFFFFF"/>
          </w:tcPr>
          <w:p w14:paraId="15646BB4"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300</w:t>
            </w:r>
          </w:p>
        </w:tc>
        <w:tc>
          <w:tcPr>
            <w:tcW w:w="846" w:type="pct"/>
            <w:vMerge/>
            <w:vAlign w:val="center"/>
          </w:tcPr>
          <w:p w14:paraId="4884856C"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EFF607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Bi-206</w:t>
            </w:r>
          </w:p>
        </w:tc>
        <w:tc>
          <w:tcPr>
            <w:tcW w:w="949" w:type="pct"/>
            <w:shd w:val="clear" w:color="auto" w:fill="FFFFFF"/>
          </w:tcPr>
          <w:p w14:paraId="4623B195"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0,02</w:t>
            </w:r>
          </w:p>
        </w:tc>
        <w:tc>
          <w:tcPr>
            <w:tcW w:w="949" w:type="pct"/>
            <w:shd w:val="clear" w:color="auto" w:fill="FFFFFF"/>
          </w:tcPr>
          <w:p w14:paraId="6260757F"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0,54</w:t>
            </w:r>
          </w:p>
        </w:tc>
        <w:tc>
          <w:tcPr>
            <w:tcW w:w="884" w:type="pct"/>
            <w:shd w:val="clear" w:color="auto" w:fill="FFFFFF"/>
          </w:tcPr>
          <w:p w14:paraId="2988773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6,24 օր</w:t>
            </w:r>
          </w:p>
        </w:tc>
      </w:tr>
      <w:tr w:rsidR="004C6F1C" w:rsidRPr="00AF375B" w14:paraId="50373461" w14:textId="77777777" w:rsidTr="00846526">
        <w:trPr>
          <w:jc w:val="center"/>
        </w:trPr>
        <w:tc>
          <w:tcPr>
            <w:tcW w:w="570" w:type="pct"/>
            <w:shd w:val="clear" w:color="auto" w:fill="FFFFFF"/>
          </w:tcPr>
          <w:p w14:paraId="2BC683A5"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301</w:t>
            </w:r>
          </w:p>
        </w:tc>
        <w:tc>
          <w:tcPr>
            <w:tcW w:w="846" w:type="pct"/>
            <w:vMerge/>
            <w:vAlign w:val="center"/>
          </w:tcPr>
          <w:p w14:paraId="79B5114D"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3265B84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Bi-207</w:t>
            </w:r>
          </w:p>
        </w:tc>
        <w:tc>
          <w:tcPr>
            <w:tcW w:w="949" w:type="pct"/>
            <w:shd w:val="clear" w:color="auto" w:fill="FFFFFF"/>
          </w:tcPr>
          <w:p w14:paraId="035C293C"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0,05</w:t>
            </w:r>
          </w:p>
        </w:tc>
        <w:tc>
          <w:tcPr>
            <w:tcW w:w="949" w:type="pct"/>
            <w:shd w:val="clear" w:color="auto" w:fill="FFFFFF"/>
          </w:tcPr>
          <w:p w14:paraId="01A68C50"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1,4</w:t>
            </w:r>
          </w:p>
        </w:tc>
        <w:tc>
          <w:tcPr>
            <w:tcW w:w="884" w:type="pct"/>
            <w:shd w:val="clear" w:color="auto" w:fill="FFFFFF"/>
          </w:tcPr>
          <w:p w14:paraId="6D617E4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38,0 տարի</w:t>
            </w:r>
          </w:p>
        </w:tc>
      </w:tr>
      <w:tr w:rsidR="004C6F1C" w:rsidRPr="00AF375B" w14:paraId="0E7BA16A" w14:textId="77777777" w:rsidTr="00846526">
        <w:trPr>
          <w:jc w:val="center"/>
        </w:trPr>
        <w:tc>
          <w:tcPr>
            <w:tcW w:w="570" w:type="pct"/>
            <w:shd w:val="clear" w:color="auto" w:fill="FFFFFF"/>
          </w:tcPr>
          <w:p w14:paraId="70E13B89"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302</w:t>
            </w:r>
          </w:p>
        </w:tc>
        <w:tc>
          <w:tcPr>
            <w:tcW w:w="846" w:type="pct"/>
            <w:vMerge/>
            <w:vAlign w:val="center"/>
          </w:tcPr>
          <w:p w14:paraId="0BB5EFDB"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DBF6C6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Bi-210</w:t>
            </w:r>
          </w:p>
        </w:tc>
        <w:tc>
          <w:tcPr>
            <w:tcW w:w="949" w:type="pct"/>
            <w:shd w:val="clear" w:color="auto" w:fill="FFFFFF"/>
          </w:tcPr>
          <w:p w14:paraId="13AEFFC5"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8</w:t>
            </w:r>
          </w:p>
        </w:tc>
        <w:tc>
          <w:tcPr>
            <w:tcW w:w="949" w:type="pct"/>
            <w:shd w:val="clear" w:color="auto" w:fill="FFFFFF"/>
          </w:tcPr>
          <w:p w14:paraId="3B96D334"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220</w:t>
            </w:r>
          </w:p>
        </w:tc>
        <w:tc>
          <w:tcPr>
            <w:tcW w:w="884" w:type="pct"/>
            <w:shd w:val="clear" w:color="auto" w:fill="FFFFFF"/>
          </w:tcPr>
          <w:p w14:paraId="243132E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5,01 օր</w:t>
            </w:r>
          </w:p>
        </w:tc>
      </w:tr>
      <w:tr w:rsidR="004C6F1C" w:rsidRPr="00AF375B" w14:paraId="41D70E06" w14:textId="77777777" w:rsidTr="00846526">
        <w:trPr>
          <w:jc w:val="center"/>
        </w:trPr>
        <w:tc>
          <w:tcPr>
            <w:tcW w:w="570" w:type="pct"/>
            <w:shd w:val="clear" w:color="auto" w:fill="FFFFFF"/>
          </w:tcPr>
          <w:p w14:paraId="37EC27E4"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303</w:t>
            </w:r>
          </w:p>
        </w:tc>
        <w:tc>
          <w:tcPr>
            <w:tcW w:w="846" w:type="pct"/>
            <w:vMerge/>
            <w:vAlign w:val="center"/>
          </w:tcPr>
          <w:p w14:paraId="79C31B22"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CF4E83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Bi-210m</w:t>
            </w:r>
          </w:p>
        </w:tc>
        <w:tc>
          <w:tcPr>
            <w:tcW w:w="949" w:type="pct"/>
            <w:shd w:val="clear" w:color="auto" w:fill="FFFFFF"/>
          </w:tcPr>
          <w:p w14:paraId="6A7DE317"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0,3</w:t>
            </w:r>
          </w:p>
        </w:tc>
        <w:tc>
          <w:tcPr>
            <w:tcW w:w="949" w:type="pct"/>
            <w:shd w:val="clear" w:color="auto" w:fill="FFFFFF"/>
          </w:tcPr>
          <w:p w14:paraId="7A7DEA61"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w:t>
            </w:r>
          </w:p>
        </w:tc>
        <w:tc>
          <w:tcPr>
            <w:tcW w:w="884" w:type="pct"/>
            <w:shd w:val="clear" w:color="auto" w:fill="FFFFFF"/>
          </w:tcPr>
          <w:p w14:paraId="4B95833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3,00</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+6</w:t>
            </w:r>
            <w:r w:rsidRPr="00AF375B">
              <w:rPr>
                <w:rFonts w:ascii="Sylfaen" w:hAnsi="Sylfaen"/>
                <w:sz w:val="20"/>
                <w:szCs w:val="24"/>
              </w:rPr>
              <w:t xml:space="preserve"> տարի</w:t>
            </w:r>
          </w:p>
        </w:tc>
      </w:tr>
      <w:tr w:rsidR="004C6F1C" w:rsidRPr="00AF375B" w14:paraId="27CD9506" w14:textId="77777777" w:rsidTr="00846526">
        <w:trPr>
          <w:jc w:val="center"/>
        </w:trPr>
        <w:tc>
          <w:tcPr>
            <w:tcW w:w="570" w:type="pct"/>
            <w:shd w:val="clear" w:color="auto" w:fill="FFFFFF"/>
          </w:tcPr>
          <w:p w14:paraId="7241D57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304</w:t>
            </w:r>
          </w:p>
        </w:tc>
        <w:tc>
          <w:tcPr>
            <w:tcW w:w="846" w:type="pct"/>
            <w:vMerge/>
            <w:vAlign w:val="center"/>
          </w:tcPr>
          <w:p w14:paraId="62A83064"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695562A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Bi-212</w:t>
            </w:r>
          </w:p>
        </w:tc>
        <w:tc>
          <w:tcPr>
            <w:tcW w:w="949" w:type="pct"/>
            <w:shd w:val="clear" w:color="auto" w:fill="FFFFFF"/>
          </w:tcPr>
          <w:p w14:paraId="0BB60027"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0,05</w:t>
            </w:r>
          </w:p>
        </w:tc>
        <w:tc>
          <w:tcPr>
            <w:tcW w:w="949" w:type="pct"/>
            <w:shd w:val="clear" w:color="auto" w:fill="FFFFFF"/>
          </w:tcPr>
          <w:p w14:paraId="60309216"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1,4</w:t>
            </w:r>
          </w:p>
        </w:tc>
        <w:tc>
          <w:tcPr>
            <w:tcW w:w="884" w:type="pct"/>
            <w:shd w:val="clear" w:color="auto" w:fill="FFFFFF"/>
          </w:tcPr>
          <w:p w14:paraId="42613F7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1,01 ժամ</w:t>
            </w:r>
          </w:p>
        </w:tc>
      </w:tr>
      <w:tr w:rsidR="004C6F1C" w:rsidRPr="00AF375B" w14:paraId="7D6A2D20" w14:textId="77777777" w:rsidTr="00846526">
        <w:trPr>
          <w:jc w:val="center"/>
        </w:trPr>
        <w:tc>
          <w:tcPr>
            <w:tcW w:w="570" w:type="pct"/>
            <w:shd w:val="clear" w:color="auto" w:fill="FFFFFF"/>
          </w:tcPr>
          <w:p w14:paraId="14DACF43"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305</w:t>
            </w:r>
          </w:p>
        </w:tc>
        <w:tc>
          <w:tcPr>
            <w:tcW w:w="846" w:type="pct"/>
            <w:shd w:val="clear" w:color="auto" w:fill="FFFFFF"/>
          </w:tcPr>
          <w:p w14:paraId="294E0D2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Պոլոնիում</w:t>
            </w:r>
          </w:p>
        </w:tc>
        <w:tc>
          <w:tcPr>
            <w:tcW w:w="802" w:type="pct"/>
            <w:shd w:val="clear" w:color="auto" w:fill="FFFFFF"/>
          </w:tcPr>
          <w:p w14:paraId="325AE2B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Po-210</w:t>
            </w:r>
          </w:p>
        </w:tc>
        <w:tc>
          <w:tcPr>
            <w:tcW w:w="949" w:type="pct"/>
            <w:shd w:val="clear" w:color="auto" w:fill="FFFFFF"/>
          </w:tcPr>
          <w:p w14:paraId="63B848A4"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0,06</w:t>
            </w:r>
          </w:p>
        </w:tc>
        <w:tc>
          <w:tcPr>
            <w:tcW w:w="949" w:type="pct"/>
            <w:shd w:val="clear" w:color="auto" w:fill="FFFFFF"/>
          </w:tcPr>
          <w:p w14:paraId="2FC7A454"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w:t>
            </w:r>
          </w:p>
        </w:tc>
        <w:tc>
          <w:tcPr>
            <w:tcW w:w="884" w:type="pct"/>
            <w:shd w:val="clear" w:color="auto" w:fill="FFFFFF"/>
          </w:tcPr>
          <w:p w14:paraId="18F801C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138 օր</w:t>
            </w:r>
          </w:p>
        </w:tc>
      </w:tr>
      <w:tr w:rsidR="004C6F1C" w:rsidRPr="00AF375B" w14:paraId="2042ACE7" w14:textId="77777777" w:rsidTr="00846526">
        <w:trPr>
          <w:jc w:val="center"/>
        </w:trPr>
        <w:tc>
          <w:tcPr>
            <w:tcW w:w="570" w:type="pct"/>
            <w:shd w:val="clear" w:color="auto" w:fill="FFFFFF"/>
          </w:tcPr>
          <w:p w14:paraId="6D52170A"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306</w:t>
            </w:r>
          </w:p>
        </w:tc>
        <w:tc>
          <w:tcPr>
            <w:tcW w:w="846" w:type="pct"/>
            <w:shd w:val="clear" w:color="auto" w:fill="FFFFFF"/>
          </w:tcPr>
          <w:p w14:paraId="014AC29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Աստատ</w:t>
            </w:r>
          </w:p>
        </w:tc>
        <w:tc>
          <w:tcPr>
            <w:tcW w:w="802" w:type="pct"/>
            <w:shd w:val="clear" w:color="auto" w:fill="FFFFFF"/>
          </w:tcPr>
          <w:p w14:paraId="2C16BF6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At-211</w:t>
            </w:r>
          </w:p>
        </w:tc>
        <w:tc>
          <w:tcPr>
            <w:tcW w:w="949" w:type="pct"/>
            <w:shd w:val="clear" w:color="auto" w:fill="FFFFFF"/>
          </w:tcPr>
          <w:p w14:paraId="7FB93831"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0,5</w:t>
            </w:r>
          </w:p>
        </w:tc>
        <w:tc>
          <w:tcPr>
            <w:tcW w:w="949" w:type="pct"/>
            <w:shd w:val="clear" w:color="auto" w:fill="FFFFFF"/>
          </w:tcPr>
          <w:p w14:paraId="7FADA579"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14</w:t>
            </w:r>
          </w:p>
        </w:tc>
        <w:tc>
          <w:tcPr>
            <w:tcW w:w="884" w:type="pct"/>
            <w:shd w:val="clear" w:color="auto" w:fill="FFFFFF"/>
          </w:tcPr>
          <w:p w14:paraId="43B20A5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7,21 ժամ</w:t>
            </w:r>
          </w:p>
        </w:tc>
      </w:tr>
      <w:tr w:rsidR="004C6F1C" w:rsidRPr="00AF375B" w14:paraId="71B229FC" w14:textId="77777777" w:rsidTr="00846526">
        <w:trPr>
          <w:jc w:val="center"/>
        </w:trPr>
        <w:tc>
          <w:tcPr>
            <w:tcW w:w="570" w:type="pct"/>
            <w:shd w:val="clear" w:color="auto" w:fill="FFFFFF"/>
          </w:tcPr>
          <w:p w14:paraId="38EFEDD7"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307</w:t>
            </w:r>
          </w:p>
        </w:tc>
        <w:tc>
          <w:tcPr>
            <w:tcW w:w="846" w:type="pct"/>
            <w:shd w:val="clear" w:color="auto" w:fill="FFFFFF"/>
          </w:tcPr>
          <w:p w14:paraId="6784155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Ռադոն</w:t>
            </w:r>
          </w:p>
        </w:tc>
        <w:tc>
          <w:tcPr>
            <w:tcW w:w="802" w:type="pct"/>
            <w:shd w:val="clear" w:color="auto" w:fill="FFFFFF"/>
          </w:tcPr>
          <w:p w14:paraId="51347CD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Rn-222</w:t>
            </w:r>
          </w:p>
        </w:tc>
        <w:tc>
          <w:tcPr>
            <w:tcW w:w="949" w:type="pct"/>
            <w:shd w:val="clear" w:color="auto" w:fill="FFFFFF"/>
          </w:tcPr>
          <w:p w14:paraId="65A5CE5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0,04</w:t>
            </w:r>
          </w:p>
        </w:tc>
        <w:tc>
          <w:tcPr>
            <w:tcW w:w="949" w:type="pct"/>
            <w:shd w:val="clear" w:color="auto" w:fill="FFFFFF"/>
          </w:tcPr>
          <w:p w14:paraId="24EAE7EF"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w:t>
            </w:r>
          </w:p>
        </w:tc>
        <w:tc>
          <w:tcPr>
            <w:tcW w:w="884" w:type="pct"/>
            <w:shd w:val="clear" w:color="auto" w:fill="FFFFFF"/>
          </w:tcPr>
          <w:p w14:paraId="62D071F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3,82 օր</w:t>
            </w:r>
          </w:p>
        </w:tc>
      </w:tr>
      <w:tr w:rsidR="004C6F1C" w:rsidRPr="00AF375B" w14:paraId="2B454F7B" w14:textId="77777777" w:rsidTr="00846526">
        <w:trPr>
          <w:jc w:val="center"/>
        </w:trPr>
        <w:tc>
          <w:tcPr>
            <w:tcW w:w="570" w:type="pct"/>
            <w:shd w:val="clear" w:color="auto" w:fill="FFFFFF"/>
          </w:tcPr>
          <w:p w14:paraId="5B01AD65"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308</w:t>
            </w:r>
          </w:p>
        </w:tc>
        <w:tc>
          <w:tcPr>
            <w:tcW w:w="846" w:type="pct"/>
            <w:vMerge w:val="restart"/>
            <w:shd w:val="clear" w:color="auto" w:fill="FFFFFF"/>
            <w:vAlign w:val="center"/>
          </w:tcPr>
          <w:p w14:paraId="6A65D77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Ռադիում</w:t>
            </w:r>
          </w:p>
        </w:tc>
        <w:tc>
          <w:tcPr>
            <w:tcW w:w="802" w:type="pct"/>
            <w:shd w:val="clear" w:color="auto" w:fill="FFFFFF"/>
          </w:tcPr>
          <w:p w14:paraId="600850B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Ra-223</w:t>
            </w:r>
          </w:p>
        </w:tc>
        <w:tc>
          <w:tcPr>
            <w:tcW w:w="949" w:type="pct"/>
            <w:shd w:val="clear" w:color="auto" w:fill="FFFFFF"/>
          </w:tcPr>
          <w:p w14:paraId="3A0D5DD0"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2DD4CC88"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57B73A5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11,4 օր</w:t>
            </w:r>
          </w:p>
        </w:tc>
      </w:tr>
      <w:tr w:rsidR="004C6F1C" w:rsidRPr="00AF375B" w14:paraId="03CA4D16" w14:textId="77777777" w:rsidTr="00846526">
        <w:trPr>
          <w:jc w:val="center"/>
        </w:trPr>
        <w:tc>
          <w:tcPr>
            <w:tcW w:w="570" w:type="pct"/>
            <w:shd w:val="clear" w:color="auto" w:fill="FFFFFF"/>
          </w:tcPr>
          <w:p w14:paraId="1D06E68C"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309</w:t>
            </w:r>
          </w:p>
        </w:tc>
        <w:tc>
          <w:tcPr>
            <w:tcW w:w="846" w:type="pct"/>
            <w:vMerge/>
            <w:vAlign w:val="center"/>
          </w:tcPr>
          <w:p w14:paraId="2CC73990"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71F825B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Ra-224</w:t>
            </w:r>
          </w:p>
        </w:tc>
        <w:tc>
          <w:tcPr>
            <w:tcW w:w="949" w:type="pct"/>
            <w:shd w:val="clear" w:color="auto" w:fill="FFFFFF"/>
          </w:tcPr>
          <w:p w14:paraId="57CB1C71"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0,05</w:t>
            </w:r>
          </w:p>
        </w:tc>
        <w:tc>
          <w:tcPr>
            <w:tcW w:w="949" w:type="pct"/>
            <w:shd w:val="clear" w:color="auto" w:fill="FFFFFF"/>
          </w:tcPr>
          <w:p w14:paraId="260F01C8"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1,4</w:t>
            </w:r>
          </w:p>
        </w:tc>
        <w:tc>
          <w:tcPr>
            <w:tcW w:w="884" w:type="pct"/>
            <w:shd w:val="clear" w:color="auto" w:fill="FFFFFF"/>
          </w:tcPr>
          <w:p w14:paraId="28C40A4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3,66 օր</w:t>
            </w:r>
          </w:p>
        </w:tc>
      </w:tr>
      <w:tr w:rsidR="004C6F1C" w:rsidRPr="00AF375B" w14:paraId="25D0D82D" w14:textId="77777777" w:rsidTr="00846526">
        <w:trPr>
          <w:jc w:val="center"/>
        </w:trPr>
        <w:tc>
          <w:tcPr>
            <w:tcW w:w="570" w:type="pct"/>
            <w:shd w:val="clear" w:color="auto" w:fill="FFFFFF"/>
          </w:tcPr>
          <w:p w14:paraId="02FC06EF"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310</w:t>
            </w:r>
          </w:p>
        </w:tc>
        <w:tc>
          <w:tcPr>
            <w:tcW w:w="846" w:type="pct"/>
            <w:vMerge/>
            <w:vAlign w:val="center"/>
          </w:tcPr>
          <w:p w14:paraId="19A2AC4F"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0B90FF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Ra-225</w:t>
            </w:r>
          </w:p>
        </w:tc>
        <w:tc>
          <w:tcPr>
            <w:tcW w:w="949" w:type="pct"/>
            <w:shd w:val="clear" w:color="auto" w:fill="FFFFFF"/>
          </w:tcPr>
          <w:p w14:paraId="26A76415"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7EB7472D"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5832897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14,8 օր</w:t>
            </w:r>
          </w:p>
        </w:tc>
      </w:tr>
      <w:tr w:rsidR="004C6F1C" w:rsidRPr="00AF375B" w14:paraId="6CA9B225" w14:textId="77777777" w:rsidTr="00846526">
        <w:trPr>
          <w:jc w:val="center"/>
        </w:trPr>
        <w:tc>
          <w:tcPr>
            <w:tcW w:w="570" w:type="pct"/>
            <w:shd w:val="clear" w:color="auto" w:fill="FFFFFF"/>
          </w:tcPr>
          <w:p w14:paraId="5801FB6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311</w:t>
            </w:r>
          </w:p>
        </w:tc>
        <w:tc>
          <w:tcPr>
            <w:tcW w:w="846" w:type="pct"/>
            <w:vMerge/>
            <w:vAlign w:val="center"/>
          </w:tcPr>
          <w:p w14:paraId="5F1796EE"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7061ED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Ra-22 6</w:t>
            </w:r>
          </w:p>
        </w:tc>
        <w:tc>
          <w:tcPr>
            <w:tcW w:w="949" w:type="pct"/>
            <w:shd w:val="clear" w:color="auto" w:fill="FFFFFF"/>
          </w:tcPr>
          <w:p w14:paraId="30DA445F"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0,04</w:t>
            </w:r>
          </w:p>
        </w:tc>
        <w:tc>
          <w:tcPr>
            <w:tcW w:w="949" w:type="pct"/>
            <w:shd w:val="clear" w:color="auto" w:fill="FFFFFF"/>
          </w:tcPr>
          <w:p w14:paraId="407DCCAC"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w:t>
            </w:r>
          </w:p>
        </w:tc>
        <w:tc>
          <w:tcPr>
            <w:tcW w:w="884" w:type="pct"/>
            <w:shd w:val="clear" w:color="auto" w:fill="FFFFFF"/>
          </w:tcPr>
          <w:p w14:paraId="3521CC5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1,600 տարի</w:t>
            </w:r>
          </w:p>
        </w:tc>
      </w:tr>
      <w:tr w:rsidR="004C6F1C" w:rsidRPr="00AF375B" w14:paraId="7B119843" w14:textId="77777777" w:rsidTr="00846526">
        <w:trPr>
          <w:jc w:val="center"/>
        </w:trPr>
        <w:tc>
          <w:tcPr>
            <w:tcW w:w="570" w:type="pct"/>
            <w:shd w:val="clear" w:color="auto" w:fill="FFFFFF"/>
          </w:tcPr>
          <w:p w14:paraId="452435A5"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312</w:t>
            </w:r>
          </w:p>
        </w:tc>
        <w:tc>
          <w:tcPr>
            <w:tcW w:w="846" w:type="pct"/>
            <w:vMerge/>
            <w:vAlign w:val="center"/>
          </w:tcPr>
          <w:p w14:paraId="192ACCB1"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9FB5C4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Ra-228</w:t>
            </w:r>
          </w:p>
        </w:tc>
        <w:tc>
          <w:tcPr>
            <w:tcW w:w="949" w:type="pct"/>
            <w:shd w:val="clear" w:color="auto" w:fill="FFFFFF"/>
          </w:tcPr>
          <w:p w14:paraId="5B1099B6"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0,03</w:t>
            </w:r>
          </w:p>
        </w:tc>
        <w:tc>
          <w:tcPr>
            <w:tcW w:w="949" w:type="pct"/>
            <w:shd w:val="clear" w:color="auto" w:fill="FFFFFF"/>
          </w:tcPr>
          <w:p w14:paraId="26E5CD9C"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0,81</w:t>
            </w:r>
          </w:p>
        </w:tc>
        <w:tc>
          <w:tcPr>
            <w:tcW w:w="884" w:type="pct"/>
            <w:shd w:val="clear" w:color="auto" w:fill="FFFFFF"/>
          </w:tcPr>
          <w:p w14:paraId="590DA22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5,75 տարի</w:t>
            </w:r>
          </w:p>
        </w:tc>
      </w:tr>
      <w:tr w:rsidR="004C6F1C" w:rsidRPr="00AF375B" w14:paraId="7F83EADB" w14:textId="77777777" w:rsidTr="00846526">
        <w:trPr>
          <w:jc w:val="center"/>
        </w:trPr>
        <w:tc>
          <w:tcPr>
            <w:tcW w:w="570" w:type="pct"/>
            <w:shd w:val="clear" w:color="auto" w:fill="FFFFFF"/>
          </w:tcPr>
          <w:p w14:paraId="6D0B3F18"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313</w:t>
            </w:r>
          </w:p>
        </w:tc>
        <w:tc>
          <w:tcPr>
            <w:tcW w:w="846" w:type="pct"/>
            <w:vMerge w:val="restart"/>
            <w:shd w:val="clear" w:color="auto" w:fill="FFFFFF"/>
            <w:vAlign w:val="center"/>
          </w:tcPr>
          <w:p w14:paraId="6380663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Ակտինիում</w:t>
            </w:r>
          </w:p>
        </w:tc>
        <w:tc>
          <w:tcPr>
            <w:tcW w:w="802" w:type="pct"/>
            <w:shd w:val="clear" w:color="auto" w:fill="FFFFFF"/>
          </w:tcPr>
          <w:p w14:paraId="4FDD43F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Ac-225</w:t>
            </w:r>
          </w:p>
        </w:tc>
        <w:tc>
          <w:tcPr>
            <w:tcW w:w="949" w:type="pct"/>
            <w:shd w:val="clear" w:color="auto" w:fill="FFFFFF"/>
          </w:tcPr>
          <w:p w14:paraId="768600BF"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0,09</w:t>
            </w:r>
          </w:p>
        </w:tc>
        <w:tc>
          <w:tcPr>
            <w:tcW w:w="949" w:type="pct"/>
            <w:shd w:val="clear" w:color="auto" w:fill="FFFFFF"/>
          </w:tcPr>
          <w:p w14:paraId="0DD7964D"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2,4</w:t>
            </w:r>
          </w:p>
        </w:tc>
        <w:tc>
          <w:tcPr>
            <w:tcW w:w="884" w:type="pct"/>
            <w:shd w:val="clear" w:color="auto" w:fill="FFFFFF"/>
          </w:tcPr>
          <w:p w14:paraId="22ADC5A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10,0 օր</w:t>
            </w:r>
          </w:p>
        </w:tc>
      </w:tr>
      <w:tr w:rsidR="004C6F1C" w:rsidRPr="00AF375B" w14:paraId="19B63569" w14:textId="77777777" w:rsidTr="00846526">
        <w:trPr>
          <w:jc w:val="center"/>
        </w:trPr>
        <w:tc>
          <w:tcPr>
            <w:tcW w:w="570" w:type="pct"/>
            <w:shd w:val="clear" w:color="auto" w:fill="FFFFFF"/>
          </w:tcPr>
          <w:p w14:paraId="02D5E24D"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314</w:t>
            </w:r>
          </w:p>
        </w:tc>
        <w:tc>
          <w:tcPr>
            <w:tcW w:w="846" w:type="pct"/>
            <w:vMerge/>
            <w:vAlign w:val="center"/>
          </w:tcPr>
          <w:p w14:paraId="6257587F"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BEAE6A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Ac-227</w:t>
            </w:r>
          </w:p>
        </w:tc>
        <w:tc>
          <w:tcPr>
            <w:tcW w:w="949" w:type="pct"/>
            <w:shd w:val="clear" w:color="auto" w:fill="FFFFFF"/>
          </w:tcPr>
          <w:p w14:paraId="0D9EFEA4"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0,04</w:t>
            </w:r>
          </w:p>
        </w:tc>
        <w:tc>
          <w:tcPr>
            <w:tcW w:w="949" w:type="pct"/>
            <w:shd w:val="clear" w:color="auto" w:fill="FFFFFF"/>
          </w:tcPr>
          <w:p w14:paraId="279BA3FC"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w:t>
            </w:r>
          </w:p>
        </w:tc>
        <w:tc>
          <w:tcPr>
            <w:tcW w:w="884" w:type="pct"/>
            <w:shd w:val="clear" w:color="auto" w:fill="FFFFFF"/>
          </w:tcPr>
          <w:p w14:paraId="18EEBC3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21,8 տարի</w:t>
            </w:r>
          </w:p>
        </w:tc>
      </w:tr>
      <w:tr w:rsidR="004C6F1C" w:rsidRPr="00AF375B" w14:paraId="3F94158F" w14:textId="77777777" w:rsidTr="00846526">
        <w:trPr>
          <w:jc w:val="center"/>
        </w:trPr>
        <w:tc>
          <w:tcPr>
            <w:tcW w:w="570" w:type="pct"/>
            <w:shd w:val="clear" w:color="auto" w:fill="FFFFFF"/>
          </w:tcPr>
          <w:p w14:paraId="7E2BCAEB"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lastRenderedPageBreak/>
              <w:t>315</w:t>
            </w:r>
          </w:p>
        </w:tc>
        <w:tc>
          <w:tcPr>
            <w:tcW w:w="846" w:type="pct"/>
            <w:vMerge/>
            <w:vAlign w:val="center"/>
          </w:tcPr>
          <w:p w14:paraId="7114880A"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3BB3CC6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Ac-228</w:t>
            </w:r>
          </w:p>
        </w:tc>
        <w:tc>
          <w:tcPr>
            <w:tcW w:w="949" w:type="pct"/>
            <w:shd w:val="clear" w:color="auto" w:fill="FFFFFF"/>
          </w:tcPr>
          <w:p w14:paraId="7BB5BDD2"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0,03</w:t>
            </w:r>
          </w:p>
        </w:tc>
        <w:tc>
          <w:tcPr>
            <w:tcW w:w="949" w:type="pct"/>
            <w:shd w:val="clear" w:color="auto" w:fill="FFFFFF"/>
          </w:tcPr>
          <w:p w14:paraId="06400DCA"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0,81</w:t>
            </w:r>
          </w:p>
        </w:tc>
        <w:tc>
          <w:tcPr>
            <w:tcW w:w="884" w:type="pct"/>
            <w:shd w:val="clear" w:color="auto" w:fill="FFFFFF"/>
          </w:tcPr>
          <w:p w14:paraId="625DB27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6,13 ժամ</w:t>
            </w:r>
          </w:p>
        </w:tc>
      </w:tr>
      <w:tr w:rsidR="004C6F1C" w:rsidRPr="00AF375B" w14:paraId="18B8BE72" w14:textId="77777777" w:rsidTr="00846526">
        <w:trPr>
          <w:jc w:val="center"/>
        </w:trPr>
        <w:tc>
          <w:tcPr>
            <w:tcW w:w="570" w:type="pct"/>
            <w:shd w:val="clear" w:color="auto" w:fill="FFFFFF"/>
          </w:tcPr>
          <w:p w14:paraId="2F0BEDBC"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316</w:t>
            </w:r>
          </w:p>
        </w:tc>
        <w:tc>
          <w:tcPr>
            <w:tcW w:w="846" w:type="pct"/>
            <w:vMerge w:val="restart"/>
            <w:shd w:val="clear" w:color="auto" w:fill="FFFFFF"/>
            <w:vAlign w:val="center"/>
          </w:tcPr>
          <w:p w14:paraId="77AC168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Թորիում</w:t>
            </w:r>
          </w:p>
        </w:tc>
        <w:tc>
          <w:tcPr>
            <w:tcW w:w="802" w:type="pct"/>
            <w:shd w:val="clear" w:color="auto" w:fill="FFFFFF"/>
          </w:tcPr>
          <w:p w14:paraId="1FE8C24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Th-227</w:t>
            </w:r>
          </w:p>
        </w:tc>
        <w:tc>
          <w:tcPr>
            <w:tcW w:w="949" w:type="pct"/>
            <w:shd w:val="clear" w:color="auto" w:fill="FFFFFF"/>
          </w:tcPr>
          <w:p w14:paraId="3F714501"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0,08</w:t>
            </w:r>
          </w:p>
        </w:tc>
        <w:tc>
          <w:tcPr>
            <w:tcW w:w="949" w:type="pct"/>
            <w:shd w:val="clear" w:color="auto" w:fill="FFFFFF"/>
          </w:tcPr>
          <w:p w14:paraId="777107D5"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2,2</w:t>
            </w:r>
          </w:p>
        </w:tc>
        <w:tc>
          <w:tcPr>
            <w:tcW w:w="884" w:type="pct"/>
            <w:shd w:val="clear" w:color="auto" w:fill="FFFFFF"/>
          </w:tcPr>
          <w:p w14:paraId="464679B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18,7 օր</w:t>
            </w:r>
          </w:p>
        </w:tc>
      </w:tr>
      <w:tr w:rsidR="004C6F1C" w:rsidRPr="00AF375B" w14:paraId="1B53FA85" w14:textId="77777777" w:rsidTr="00846526">
        <w:trPr>
          <w:jc w:val="center"/>
        </w:trPr>
        <w:tc>
          <w:tcPr>
            <w:tcW w:w="570" w:type="pct"/>
            <w:shd w:val="clear" w:color="auto" w:fill="FFFFFF"/>
          </w:tcPr>
          <w:p w14:paraId="026EE825"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317</w:t>
            </w:r>
          </w:p>
        </w:tc>
        <w:tc>
          <w:tcPr>
            <w:tcW w:w="846" w:type="pct"/>
            <w:vMerge/>
            <w:shd w:val="clear" w:color="auto" w:fill="FFFFFF"/>
            <w:vAlign w:val="center"/>
          </w:tcPr>
          <w:p w14:paraId="73CC86EA"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860B70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Th-228</w:t>
            </w:r>
          </w:p>
        </w:tc>
        <w:tc>
          <w:tcPr>
            <w:tcW w:w="949" w:type="pct"/>
            <w:shd w:val="clear" w:color="auto" w:fill="FFFFFF"/>
          </w:tcPr>
          <w:p w14:paraId="015B1178"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0,04</w:t>
            </w:r>
          </w:p>
        </w:tc>
        <w:tc>
          <w:tcPr>
            <w:tcW w:w="949" w:type="pct"/>
            <w:shd w:val="clear" w:color="auto" w:fill="FFFFFF"/>
          </w:tcPr>
          <w:p w14:paraId="1DB9CE5C"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w:t>
            </w:r>
          </w:p>
        </w:tc>
        <w:tc>
          <w:tcPr>
            <w:tcW w:w="884" w:type="pct"/>
            <w:shd w:val="clear" w:color="auto" w:fill="FFFFFF"/>
          </w:tcPr>
          <w:p w14:paraId="7C2E67E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1,91 տարի</w:t>
            </w:r>
          </w:p>
        </w:tc>
      </w:tr>
      <w:tr w:rsidR="004C6F1C" w:rsidRPr="00AF375B" w14:paraId="6E20F53D" w14:textId="77777777" w:rsidTr="00846526">
        <w:trPr>
          <w:jc w:val="center"/>
        </w:trPr>
        <w:tc>
          <w:tcPr>
            <w:tcW w:w="570" w:type="pct"/>
            <w:shd w:val="clear" w:color="auto" w:fill="FFFFFF"/>
          </w:tcPr>
          <w:p w14:paraId="7FBE7F07"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318</w:t>
            </w:r>
          </w:p>
        </w:tc>
        <w:tc>
          <w:tcPr>
            <w:tcW w:w="846" w:type="pct"/>
            <w:vMerge/>
            <w:shd w:val="clear" w:color="auto" w:fill="FFFFFF"/>
            <w:vAlign w:val="center"/>
          </w:tcPr>
          <w:p w14:paraId="4A1C3105"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369161D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Th -229</w:t>
            </w:r>
          </w:p>
        </w:tc>
        <w:tc>
          <w:tcPr>
            <w:tcW w:w="949" w:type="pct"/>
            <w:shd w:val="clear" w:color="auto" w:fill="FFFFFF"/>
          </w:tcPr>
          <w:p w14:paraId="026414FC"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0,01</w:t>
            </w:r>
          </w:p>
        </w:tc>
        <w:tc>
          <w:tcPr>
            <w:tcW w:w="949" w:type="pct"/>
            <w:shd w:val="clear" w:color="auto" w:fill="FFFFFF"/>
          </w:tcPr>
          <w:p w14:paraId="5485B5C7"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0,27</w:t>
            </w:r>
          </w:p>
        </w:tc>
        <w:tc>
          <w:tcPr>
            <w:tcW w:w="884" w:type="pct"/>
            <w:shd w:val="clear" w:color="auto" w:fill="FFFFFF"/>
          </w:tcPr>
          <w:p w14:paraId="289B6FE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7,340 տարի</w:t>
            </w:r>
          </w:p>
        </w:tc>
      </w:tr>
      <w:tr w:rsidR="004C6F1C" w:rsidRPr="00AF375B" w14:paraId="74ECDEA5" w14:textId="77777777" w:rsidTr="00846526">
        <w:trPr>
          <w:jc w:val="center"/>
        </w:trPr>
        <w:tc>
          <w:tcPr>
            <w:tcW w:w="570" w:type="pct"/>
            <w:shd w:val="clear" w:color="auto" w:fill="FFFFFF"/>
          </w:tcPr>
          <w:p w14:paraId="016D1CD3"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319</w:t>
            </w:r>
          </w:p>
        </w:tc>
        <w:tc>
          <w:tcPr>
            <w:tcW w:w="846" w:type="pct"/>
            <w:vMerge w:val="restart"/>
            <w:shd w:val="clear" w:color="auto" w:fill="FFFFFF"/>
            <w:vAlign w:val="center"/>
          </w:tcPr>
          <w:p w14:paraId="51F78146"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F27443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Th -230</w:t>
            </w:r>
          </w:p>
        </w:tc>
        <w:tc>
          <w:tcPr>
            <w:tcW w:w="949" w:type="pct"/>
            <w:shd w:val="clear" w:color="auto" w:fill="FFFFFF"/>
          </w:tcPr>
          <w:p w14:paraId="40715CA8"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 xml:space="preserve">0,07 </w:t>
            </w:r>
          </w:p>
        </w:tc>
        <w:tc>
          <w:tcPr>
            <w:tcW w:w="949" w:type="pct"/>
            <w:shd w:val="clear" w:color="auto" w:fill="FFFFFF"/>
          </w:tcPr>
          <w:p w14:paraId="57FC6EF9"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1,9</w:t>
            </w:r>
          </w:p>
        </w:tc>
        <w:tc>
          <w:tcPr>
            <w:tcW w:w="884" w:type="pct"/>
            <w:shd w:val="clear" w:color="auto" w:fill="FFFFFF"/>
          </w:tcPr>
          <w:p w14:paraId="0A3A2D6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7,70</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9F43E7">
              <w:rPr>
                <w:rFonts w:ascii="Sylfaen" w:hAnsi="Sylfaen"/>
                <w:sz w:val="20"/>
                <w:szCs w:val="24"/>
                <w:vertAlign w:val="superscript"/>
              </w:rPr>
              <w:t>+4</w:t>
            </w:r>
            <w:r w:rsidRPr="00AF375B">
              <w:rPr>
                <w:rFonts w:ascii="Sylfaen" w:hAnsi="Sylfaen"/>
                <w:sz w:val="20"/>
                <w:szCs w:val="24"/>
              </w:rPr>
              <w:t xml:space="preserve"> տարի</w:t>
            </w:r>
          </w:p>
        </w:tc>
      </w:tr>
      <w:tr w:rsidR="004C6F1C" w:rsidRPr="00AF375B" w14:paraId="7DC64AD6" w14:textId="77777777" w:rsidTr="00846526">
        <w:trPr>
          <w:jc w:val="center"/>
        </w:trPr>
        <w:tc>
          <w:tcPr>
            <w:tcW w:w="570" w:type="pct"/>
            <w:shd w:val="clear" w:color="auto" w:fill="FFFFFF"/>
          </w:tcPr>
          <w:p w14:paraId="3E26676A"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320</w:t>
            </w:r>
          </w:p>
        </w:tc>
        <w:tc>
          <w:tcPr>
            <w:tcW w:w="846" w:type="pct"/>
            <w:vMerge/>
            <w:shd w:val="clear" w:color="auto" w:fill="FFFFFF"/>
            <w:vAlign w:val="center"/>
          </w:tcPr>
          <w:p w14:paraId="625A1091"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343A7A5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Th-231</w:t>
            </w:r>
          </w:p>
        </w:tc>
        <w:tc>
          <w:tcPr>
            <w:tcW w:w="949" w:type="pct"/>
            <w:shd w:val="clear" w:color="auto" w:fill="FFFFFF"/>
          </w:tcPr>
          <w:p w14:paraId="427367F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10</w:t>
            </w:r>
          </w:p>
        </w:tc>
        <w:tc>
          <w:tcPr>
            <w:tcW w:w="949" w:type="pct"/>
            <w:shd w:val="clear" w:color="auto" w:fill="FFFFFF"/>
          </w:tcPr>
          <w:p w14:paraId="60694AB2"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270</w:t>
            </w:r>
          </w:p>
        </w:tc>
        <w:tc>
          <w:tcPr>
            <w:tcW w:w="884" w:type="pct"/>
            <w:shd w:val="clear" w:color="auto" w:fill="FFFFFF"/>
          </w:tcPr>
          <w:p w14:paraId="42637D2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1,06 օր</w:t>
            </w:r>
          </w:p>
        </w:tc>
      </w:tr>
      <w:tr w:rsidR="004C6F1C" w:rsidRPr="00AF375B" w14:paraId="0F2358AA" w14:textId="77777777" w:rsidTr="00846526">
        <w:trPr>
          <w:jc w:val="center"/>
        </w:trPr>
        <w:tc>
          <w:tcPr>
            <w:tcW w:w="570" w:type="pct"/>
            <w:shd w:val="clear" w:color="auto" w:fill="FFFFFF"/>
          </w:tcPr>
          <w:p w14:paraId="3B3200FC"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321</w:t>
            </w:r>
          </w:p>
        </w:tc>
        <w:tc>
          <w:tcPr>
            <w:tcW w:w="846" w:type="pct"/>
            <w:vMerge/>
            <w:shd w:val="clear" w:color="auto" w:fill="FFFFFF"/>
            <w:vAlign w:val="center"/>
          </w:tcPr>
          <w:p w14:paraId="085C8629"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609398B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Th -232</w:t>
            </w:r>
          </w:p>
        </w:tc>
        <w:tc>
          <w:tcPr>
            <w:tcW w:w="949" w:type="pct"/>
            <w:shd w:val="clear" w:color="auto" w:fill="FFFFFF"/>
          </w:tcPr>
          <w:p w14:paraId="1956FC80"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949" w:type="pct"/>
            <w:shd w:val="clear" w:color="auto" w:fill="FFFFFF"/>
          </w:tcPr>
          <w:p w14:paraId="392187AD" w14:textId="77777777" w:rsidR="004C6F1C" w:rsidRPr="00AF375B" w:rsidRDefault="004C6F1C" w:rsidP="00AF375B">
            <w:pPr>
              <w:widowControl w:val="0"/>
              <w:spacing w:after="120" w:line="240" w:lineRule="auto"/>
              <w:jc w:val="center"/>
              <w:rPr>
                <w:rFonts w:ascii="Sylfaen" w:eastAsia="Times New Roman" w:hAnsi="Sylfaen"/>
                <w:sz w:val="20"/>
                <w:szCs w:val="24"/>
              </w:rPr>
            </w:pPr>
          </w:p>
        </w:tc>
        <w:tc>
          <w:tcPr>
            <w:tcW w:w="884" w:type="pct"/>
            <w:shd w:val="clear" w:color="auto" w:fill="FFFFFF"/>
          </w:tcPr>
          <w:p w14:paraId="565ED52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1,4</w:t>
            </w:r>
            <w:r w:rsidR="004C6F1C" w:rsidRPr="00AF375B">
              <w:rPr>
                <w:rFonts w:ascii="Sylfaen" w:eastAsia="Times New Roman" w:hAnsi="Sylfaen"/>
                <w:sz w:val="20"/>
                <w:szCs w:val="24"/>
              </w:rPr>
              <w:sym w:font="Symbol" w:char="F0D7"/>
            </w:r>
            <w:r w:rsidR="004C6F1C" w:rsidRPr="00AF375B">
              <w:rPr>
                <w:rFonts w:ascii="Sylfaen" w:hAnsi="Sylfaen"/>
                <w:sz w:val="20"/>
                <w:szCs w:val="24"/>
              </w:rPr>
              <w:t>10+10</w:t>
            </w:r>
            <w:r w:rsidRPr="00AF375B">
              <w:rPr>
                <w:rFonts w:ascii="Sylfaen" w:hAnsi="Sylfaen"/>
                <w:sz w:val="20"/>
                <w:szCs w:val="24"/>
              </w:rPr>
              <w:t xml:space="preserve"> տարի</w:t>
            </w:r>
          </w:p>
        </w:tc>
      </w:tr>
      <w:tr w:rsidR="004C6F1C" w:rsidRPr="00AF375B" w14:paraId="577A6EF6" w14:textId="77777777" w:rsidTr="00846526">
        <w:trPr>
          <w:jc w:val="center"/>
        </w:trPr>
        <w:tc>
          <w:tcPr>
            <w:tcW w:w="570" w:type="pct"/>
            <w:shd w:val="clear" w:color="auto" w:fill="FFFFFF"/>
          </w:tcPr>
          <w:p w14:paraId="5A0D2708"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322</w:t>
            </w:r>
          </w:p>
        </w:tc>
        <w:tc>
          <w:tcPr>
            <w:tcW w:w="846" w:type="pct"/>
            <w:vMerge/>
            <w:shd w:val="clear" w:color="auto" w:fill="FFFFFF"/>
            <w:vAlign w:val="center"/>
          </w:tcPr>
          <w:p w14:paraId="459F3D5D"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902025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Th -234</w:t>
            </w:r>
          </w:p>
        </w:tc>
        <w:tc>
          <w:tcPr>
            <w:tcW w:w="949" w:type="pct"/>
            <w:shd w:val="clear" w:color="auto" w:fill="FFFFFF"/>
          </w:tcPr>
          <w:p w14:paraId="2D215AA4"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w:t>
            </w:r>
          </w:p>
        </w:tc>
        <w:tc>
          <w:tcPr>
            <w:tcW w:w="949" w:type="pct"/>
            <w:shd w:val="clear" w:color="auto" w:fill="FFFFFF"/>
          </w:tcPr>
          <w:p w14:paraId="739F0989"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373DC34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24,1 օր</w:t>
            </w:r>
          </w:p>
        </w:tc>
      </w:tr>
      <w:tr w:rsidR="004C6F1C" w:rsidRPr="00AF375B" w14:paraId="482C5D05" w14:textId="77777777" w:rsidTr="00846526">
        <w:trPr>
          <w:jc w:val="center"/>
        </w:trPr>
        <w:tc>
          <w:tcPr>
            <w:tcW w:w="570" w:type="pct"/>
            <w:shd w:val="clear" w:color="auto" w:fill="FFFFFF"/>
          </w:tcPr>
          <w:p w14:paraId="0EFFB53A"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323</w:t>
            </w:r>
          </w:p>
        </w:tc>
        <w:tc>
          <w:tcPr>
            <w:tcW w:w="846" w:type="pct"/>
            <w:vMerge w:val="restart"/>
            <w:shd w:val="clear" w:color="auto" w:fill="FFFFFF"/>
            <w:vAlign w:val="center"/>
          </w:tcPr>
          <w:p w14:paraId="02D82E1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Պրոտակտինիում</w:t>
            </w:r>
          </w:p>
        </w:tc>
        <w:tc>
          <w:tcPr>
            <w:tcW w:w="802" w:type="pct"/>
            <w:shd w:val="clear" w:color="auto" w:fill="FFFFFF"/>
          </w:tcPr>
          <w:p w14:paraId="3A6CEEC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Рa-230</w:t>
            </w:r>
          </w:p>
        </w:tc>
        <w:tc>
          <w:tcPr>
            <w:tcW w:w="949" w:type="pct"/>
            <w:shd w:val="clear" w:color="auto" w:fill="FFFFFF"/>
          </w:tcPr>
          <w:p w14:paraId="00118B56"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3C1B2574"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7878AA5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17,4 օր</w:t>
            </w:r>
          </w:p>
        </w:tc>
      </w:tr>
      <w:tr w:rsidR="004C6F1C" w:rsidRPr="00AF375B" w14:paraId="0FAC9B85" w14:textId="77777777" w:rsidTr="00846526">
        <w:trPr>
          <w:jc w:val="center"/>
        </w:trPr>
        <w:tc>
          <w:tcPr>
            <w:tcW w:w="570" w:type="pct"/>
            <w:shd w:val="clear" w:color="auto" w:fill="FFFFFF"/>
          </w:tcPr>
          <w:p w14:paraId="68F95B4F"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324</w:t>
            </w:r>
          </w:p>
        </w:tc>
        <w:tc>
          <w:tcPr>
            <w:tcW w:w="846" w:type="pct"/>
            <w:vMerge/>
            <w:vAlign w:val="center"/>
          </w:tcPr>
          <w:p w14:paraId="4130E561"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BDC818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Ра-231</w:t>
            </w:r>
          </w:p>
        </w:tc>
        <w:tc>
          <w:tcPr>
            <w:tcW w:w="949" w:type="pct"/>
            <w:shd w:val="clear" w:color="auto" w:fill="FFFFFF"/>
          </w:tcPr>
          <w:p w14:paraId="2560B50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0,06</w:t>
            </w:r>
          </w:p>
        </w:tc>
        <w:tc>
          <w:tcPr>
            <w:tcW w:w="949" w:type="pct"/>
            <w:shd w:val="clear" w:color="auto" w:fill="FFFFFF"/>
          </w:tcPr>
          <w:p w14:paraId="0A0CFFB2"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w:t>
            </w:r>
          </w:p>
        </w:tc>
        <w:tc>
          <w:tcPr>
            <w:tcW w:w="884" w:type="pct"/>
            <w:shd w:val="clear" w:color="auto" w:fill="FFFFFF"/>
          </w:tcPr>
          <w:p w14:paraId="2FBA0DB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3,27</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+4</w:t>
            </w:r>
            <w:r w:rsidRPr="00AF375B">
              <w:rPr>
                <w:rFonts w:ascii="Sylfaen" w:hAnsi="Sylfaen"/>
                <w:sz w:val="20"/>
                <w:szCs w:val="24"/>
              </w:rPr>
              <w:t xml:space="preserve"> տարի</w:t>
            </w:r>
          </w:p>
        </w:tc>
      </w:tr>
      <w:tr w:rsidR="004C6F1C" w:rsidRPr="00AF375B" w14:paraId="49FC86EE" w14:textId="77777777" w:rsidTr="00846526">
        <w:trPr>
          <w:jc w:val="center"/>
        </w:trPr>
        <w:tc>
          <w:tcPr>
            <w:tcW w:w="570" w:type="pct"/>
            <w:shd w:val="clear" w:color="auto" w:fill="FFFFFF"/>
          </w:tcPr>
          <w:p w14:paraId="6BD6EAB8"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325</w:t>
            </w:r>
          </w:p>
        </w:tc>
        <w:tc>
          <w:tcPr>
            <w:tcW w:w="846" w:type="pct"/>
            <w:vMerge/>
            <w:vAlign w:val="center"/>
          </w:tcPr>
          <w:p w14:paraId="2EF797E5"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6B8AFA3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Ра-233</w:t>
            </w:r>
          </w:p>
        </w:tc>
        <w:tc>
          <w:tcPr>
            <w:tcW w:w="949" w:type="pct"/>
            <w:shd w:val="clear" w:color="auto" w:fill="FFFFFF"/>
          </w:tcPr>
          <w:p w14:paraId="4DAD070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0,4</w:t>
            </w:r>
          </w:p>
        </w:tc>
        <w:tc>
          <w:tcPr>
            <w:tcW w:w="949" w:type="pct"/>
            <w:shd w:val="clear" w:color="auto" w:fill="FFFFFF"/>
          </w:tcPr>
          <w:p w14:paraId="01F2D66F"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w:t>
            </w:r>
          </w:p>
        </w:tc>
        <w:tc>
          <w:tcPr>
            <w:tcW w:w="884" w:type="pct"/>
            <w:shd w:val="clear" w:color="auto" w:fill="FFFFFF"/>
          </w:tcPr>
          <w:p w14:paraId="5C1919B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27,0 օր</w:t>
            </w:r>
          </w:p>
        </w:tc>
      </w:tr>
      <w:tr w:rsidR="004C6F1C" w:rsidRPr="00AF375B" w14:paraId="63993888" w14:textId="77777777" w:rsidTr="00846526">
        <w:trPr>
          <w:jc w:val="center"/>
        </w:trPr>
        <w:tc>
          <w:tcPr>
            <w:tcW w:w="570" w:type="pct"/>
            <w:shd w:val="clear" w:color="auto" w:fill="FFFFFF"/>
          </w:tcPr>
          <w:p w14:paraId="77D13631"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326</w:t>
            </w:r>
          </w:p>
        </w:tc>
        <w:tc>
          <w:tcPr>
            <w:tcW w:w="846" w:type="pct"/>
            <w:vMerge w:val="restart"/>
            <w:shd w:val="clear" w:color="auto" w:fill="FFFFFF"/>
            <w:vAlign w:val="center"/>
          </w:tcPr>
          <w:p w14:paraId="3018FEE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Ուրան</w:t>
            </w:r>
          </w:p>
        </w:tc>
        <w:tc>
          <w:tcPr>
            <w:tcW w:w="802" w:type="pct"/>
            <w:shd w:val="clear" w:color="auto" w:fill="FFFFFF"/>
          </w:tcPr>
          <w:p w14:paraId="49F866C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U-230</w:t>
            </w:r>
          </w:p>
        </w:tc>
        <w:tc>
          <w:tcPr>
            <w:tcW w:w="949" w:type="pct"/>
            <w:shd w:val="clear" w:color="auto" w:fill="FFFFFF"/>
          </w:tcPr>
          <w:p w14:paraId="598C696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0,04</w:t>
            </w:r>
          </w:p>
        </w:tc>
        <w:tc>
          <w:tcPr>
            <w:tcW w:w="949" w:type="pct"/>
            <w:shd w:val="clear" w:color="auto" w:fill="FFFFFF"/>
          </w:tcPr>
          <w:p w14:paraId="7AB3ED87"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w:t>
            </w:r>
          </w:p>
        </w:tc>
        <w:tc>
          <w:tcPr>
            <w:tcW w:w="884" w:type="pct"/>
            <w:shd w:val="clear" w:color="auto" w:fill="FFFFFF"/>
          </w:tcPr>
          <w:p w14:paraId="63AC49D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20,8 օր</w:t>
            </w:r>
          </w:p>
        </w:tc>
      </w:tr>
      <w:tr w:rsidR="004C6F1C" w:rsidRPr="00AF375B" w14:paraId="34F72226" w14:textId="77777777" w:rsidTr="00846526">
        <w:trPr>
          <w:jc w:val="center"/>
        </w:trPr>
        <w:tc>
          <w:tcPr>
            <w:tcW w:w="570" w:type="pct"/>
            <w:shd w:val="clear" w:color="auto" w:fill="FFFFFF"/>
          </w:tcPr>
          <w:p w14:paraId="081AB68A"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327</w:t>
            </w:r>
          </w:p>
        </w:tc>
        <w:tc>
          <w:tcPr>
            <w:tcW w:w="846" w:type="pct"/>
            <w:vMerge/>
            <w:vAlign w:val="center"/>
          </w:tcPr>
          <w:p w14:paraId="03D98CA6"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BF57ED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U-232</w:t>
            </w:r>
          </w:p>
        </w:tc>
        <w:tc>
          <w:tcPr>
            <w:tcW w:w="949" w:type="pct"/>
            <w:shd w:val="clear" w:color="auto" w:fill="FFFFFF"/>
          </w:tcPr>
          <w:p w14:paraId="240FE356"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0,06</w:t>
            </w:r>
          </w:p>
        </w:tc>
        <w:tc>
          <w:tcPr>
            <w:tcW w:w="949" w:type="pct"/>
            <w:shd w:val="clear" w:color="auto" w:fill="FFFFFF"/>
          </w:tcPr>
          <w:p w14:paraId="10911CE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w:t>
            </w:r>
          </w:p>
        </w:tc>
        <w:tc>
          <w:tcPr>
            <w:tcW w:w="884" w:type="pct"/>
            <w:shd w:val="clear" w:color="auto" w:fill="FFFFFF"/>
          </w:tcPr>
          <w:p w14:paraId="2A0FA34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72,0 տարի</w:t>
            </w:r>
          </w:p>
        </w:tc>
      </w:tr>
      <w:tr w:rsidR="004C6F1C" w:rsidRPr="00AF375B" w14:paraId="2D4D4BE6" w14:textId="77777777" w:rsidTr="00846526">
        <w:trPr>
          <w:jc w:val="center"/>
        </w:trPr>
        <w:tc>
          <w:tcPr>
            <w:tcW w:w="570" w:type="pct"/>
            <w:shd w:val="clear" w:color="auto" w:fill="FFFFFF"/>
          </w:tcPr>
          <w:p w14:paraId="07E5D95C"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328</w:t>
            </w:r>
          </w:p>
        </w:tc>
        <w:tc>
          <w:tcPr>
            <w:tcW w:w="846" w:type="pct"/>
            <w:vMerge/>
            <w:vAlign w:val="center"/>
          </w:tcPr>
          <w:p w14:paraId="17D051D3"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DDFD65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U-233</w:t>
            </w:r>
          </w:p>
        </w:tc>
        <w:tc>
          <w:tcPr>
            <w:tcW w:w="949" w:type="pct"/>
            <w:shd w:val="clear" w:color="auto" w:fill="FFFFFF"/>
          </w:tcPr>
          <w:p w14:paraId="7F2F3E91"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0,07</w:t>
            </w:r>
          </w:p>
        </w:tc>
        <w:tc>
          <w:tcPr>
            <w:tcW w:w="949" w:type="pct"/>
            <w:shd w:val="clear" w:color="auto" w:fill="FFFFFF"/>
          </w:tcPr>
          <w:p w14:paraId="528034E4"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1,9</w:t>
            </w:r>
          </w:p>
        </w:tc>
        <w:tc>
          <w:tcPr>
            <w:tcW w:w="884" w:type="pct"/>
            <w:shd w:val="clear" w:color="auto" w:fill="FFFFFF"/>
          </w:tcPr>
          <w:p w14:paraId="1B79DE2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1,58</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+5</w:t>
            </w:r>
            <w:r w:rsidRPr="00AF375B">
              <w:rPr>
                <w:rFonts w:ascii="Sylfaen" w:hAnsi="Sylfaen"/>
                <w:sz w:val="20"/>
                <w:szCs w:val="24"/>
              </w:rPr>
              <w:t xml:space="preserve"> տարի</w:t>
            </w:r>
          </w:p>
        </w:tc>
      </w:tr>
      <w:tr w:rsidR="004C6F1C" w:rsidRPr="00AF375B" w14:paraId="3438880E" w14:textId="77777777" w:rsidTr="00846526">
        <w:trPr>
          <w:jc w:val="center"/>
        </w:trPr>
        <w:tc>
          <w:tcPr>
            <w:tcW w:w="570" w:type="pct"/>
            <w:shd w:val="clear" w:color="auto" w:fill="FFFFFF"/>
          </w:tcPr>
          <w:p w14:paraId="09659172"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329</w:t>
            </w:r>
          </w:p>
        </w:tc>
        <w:tc>
          <w:tcPr>
            <w:tcW w:w="846" w:type="pct"/>
            <w:vMerge/>
            <w:vAlign w:val="center"/>
          </w:tcPr>
          <w:p w14:paraId="1889828E"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6E6247A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U-234</w:t>
            </w:r>
          </w:p>
        </w:tc>
        <w:tc>
          <w:tcPr>
            <w:tcW w:w="949" w:type="pct"/>
            <w:shd w:val="clear" w:color="auto" w:fill="FFFFFF"/>
          </w:tcPr>
          <w:p w14:paraId="4B635869"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3D439B79"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65B036F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2,44</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+5</w:t>
            </w:r>
            <w:r w:rsidRPr="00AF375B">
              <w:rPr>
                <w:rFonts w:ascii="Sylfaen" w:hAnsi="Sylfaen"/>
                <w:sz w:val="20"/>
                <w:szCs w:val="24"/>
              </w:rPr>
              <w:t xml:space="preserve"> տարի</w:t>
            </w:r>
          </w:p>
        </w:tc>
      </w:tr>
      <w:tr w:rsidR="004C6F1C" w:rsidRPr="00AF375B" w14:paraId="2468E5AB" w14:textId="77777777" w:rsidTr="00846526">
        <w:trPr>
          <w:jc w:val="center"/>
        </w:trPr>
        <w:tc>
          <w:tcPr>
            <w:tcW w:w="570" w:type="pct"/>
            <w:shd w:val="clear" w:color="auto" w:fill="FFFFFF"/>
          </w:tcPr>
          <w:p w14:paraId="77C84604"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330</w:t>
            </w:r>
          </w:p>
        </w:tc>
        <w:tc>
          <w:tcPr>
            <w:tcW w:w="846" w:type="pct"/>
            <w:vMerge/>
            <w:vAlign w:val="center"/>
          </w:tcPr>
          <w:p w14:paraId="59330BDA"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65A828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U-235</w:t>
            </w:r>
          </w:p>
        </w:tc>
        <w:tc>
          <w:tcPr>
            <w:tcW w:w="949" w:type="pct"/>
            <w:shd w:val="clear" w:color="auto" w:fill="FFFFFF"/>
          </w:tcPr>
          <w:p w14:paraId="294EA188"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8,0</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9F43E7">
              <w:rPr>
                <w:rFonts w:ascii="Sylfaen" w:hAnsi="Sylfaen"/>
                <w:sz w:val="20"/>
                <w:szCs w:val="24"/>
                <w:vertAlign w:val="superscript"/>
              </w:rPr>
              <w:t>-5</w:t>
            </w:r>
          </w:p>
        </w:tc>
        <w:tc>
          <w:tcPr>
            <w:tcW w:w="949" w:type="pct"/>
            <w:shd w:val="clear" w:color="auto" w:fill="FFFFFF"/>
          </w:tcPr>
          <w:p w14:paraId="48979720"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0,0022</w:t>
            </w:r>
          </w:p>
        </w:tc>
        <w:tc>
          <w:tcPr>
            <w:tcW w:w="884" w:type="pct"/>
            <w:shd w:val="clear" w:color="auto" w:fill="FFFFFF"/>
          </w:tcPr>
          <w:p w14:paraId="7A8D93B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7,04</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+8</w:t>
            </w:r>
            <w:r w:rsidRPr="00AF375B">
              <w:rPr>
                <w:rFonts w:ascii="Sylfaen" w:hAnsi="Sylfaen"/>
                <w:sz w:val="20"/>
                <w:szCs w:val="24"/>
              </w:rPr>
              <w:t xml:space="preserve"> տարի</w:t>
            </w:r>
          </w:p>
        </w:tc>
      </w:tr>
      <w:tr w:rsidR="004C6F1C" w:rsidRPr="00AF375B" w14:paraId="68264954" w14:textId="77777777" w:rsidTr="00846526">
        <w:trPr>
          <w:jc w:val="center"/>
        </w:trPr>
        <w:tc>
          <w:tcPr>
            <w:tcW w:w="570" w:type="pct"/>
            <w:shd w:val="clear" w:color="auto" w:fill="FFFFFF"/>
          </w:tcPr>
          <w:p w14:paraId="673F9348"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331</w:t>
            </w:r>
          </w:p>
        </w:tc>
        <w:tc>
          <w:tcPr>
            <w:tcW w:w="846" w:type="pct"/>
            <w:vMerge/>
            <w:vAlign w:val="center"/>
          </w:tcPr>
          <w:p w14:paraId="0D0219E9"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4A8B09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U-236</w:t>
            </w:r>
          </w:p>
        </w:tc>
        <w:tc>
          <w:tcPr>
            <w:tcW w:w="949" w:type="pct"/>
            <w:shd w:val="clear" w:color="auto" w:fill="FFFFFF"/>
          </w:tcPr>
          <w:p w14:paraId="768AC254"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0,2</w:t>
            </w:r>
          </w:p>
        </w:tc>
        <w:tc>
          <w:tcPr>
            <w:tcW w:w="949" w:type="pct"/>
            <w:shd w:val="clear" w:color="auto" w:fill="FFFFFF"/>
          </w:tcPr>
          <w:p w14:paraId="444E02E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7FD34C6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2,34</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+7</w:t>
            </w:r>
            <w:r w:rsidRPr="000E6C8D">
              <w:rPr>
                <w:rFonts w:ascii="Sylfaen" w:hAnsi="Sylfaen"/>
                <w:sz w:val="20"/>
                <w:szCs w:val="24"/>
                <w:vertAlign w:val="superscript"/>
              </w:rPr>
              <w:t xml:space="preserve"> </w:t>
            </w:r>
            <w:r w:rsidRPr="00AF375B">
              <w:rPr>
                <w:rFonts w:ascii="Sylfaen" w:hAnsi="Sylfaen"/>
                <w:sz w:val="20"/>
                <w:szCs w:val="24"/>
              </w:rPr>
              <w:t>տարի</w:t>
            </w:r>
          </w:p>
        </w:tc>
      </w:tr>
      <w:tr w:rsidR="004C6F1C" w:rsidRPr="00AF375B" w14:paraId="64A00D18" w14:textId="77777777" w:rsidTr="00846526">
        <w:trPr>
          <w:jc w:val="center"/>
        </w:trPr>
        <w:tc>
          <w:tcPr>
            <w:tcW w:w="570" w:type="pct"/>
            <w:shd w:val="clear" w:color="auto" w:fill="FFFFFF"/>
          </w:tcPr>
          <w:p w14:paraId="1FD813ED"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332</w:t>
            </w:r>
          </w:p>
        </w:tc>
        <w:tc>
          <w:tcPr>
            <w:tcW w:w="846" w:type="pct"/>
            <w:vMerge/>
            <w:vAlign w:val="center"/>
          </w:tcPr>
          <w:p w14:paraId="3F8140F7"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CA623B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U-238</w:t>
            </w:r>
          </w:p>
        </w:tc>
        <w:tc>
          <w:tcPr>
            <w:tcW w:w="949" w:type="pct"/>
            <w:shd w:val="clear" w:color="auto" w:fill="FFFFFF"/>
          </w:tcPr>
          <w:p w14:paraId="6CB4F11B"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949" w:type="pct"/>
            <w:shd w:val="clear" w:color="auto" w:fill="FFFFFF"/>
          </w:tcPr>
          <w:p w14:paraId="7492798A"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884" w:type="pct"/>
            <w:shd w:val="clear" w:color="auto" w:fill="FFFFFF"/>
          </w:tcPr>
          <w:p w14:paraId="324D902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4,47</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+9</w:t>
            </w:r>
            <w:r w:rsidRPr="00AF375B">
              <w:rPr>
                <w:rFonts w:ascii="Sylfaen" w:hAnsi="Sylfaen"/>
                <w:sz w:val="20"/>
                <w:szCs w:val="24"/>
              </w:rPr>
              <w:t xml:space="preserve"> տարի</w:t>
            </w:r>
          </w:p>
        </w:tc>
      </w:tr>
      <w:tr w:rsidR="004C6F1C" w:rsidRPr="00AF375B" w14:paraId="3A62A56E" w14:textId="77777777" w:rsidTr="00846526">
        <w:trPr>
          <w:jc w:val="center"/>
        </w:trPr>
        <w:tc>
          <w:tcPr>
            <w:tcW w:w="570" w:type="pct"/>
            <w:shd w:val="clear" w:color="auto" w:fill="FFFFFF"/>
          </w:tcPr>
          <w:p w14:paraId="6B234542"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333</w:t>
            </w:r>
          </w:p>
        </w:tc>
        <w:tc>
          <w:tcPr>
            <w:tcW w:w="846" w:type="pct"/>
            <w:vMerge/>
            <w:vAlign w:val="center"/>
          </w:tcPr>
          <w:p w14:paraId="4324D243"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76A333B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U բնական</w:t>
            </w:r>
          </w:p>
        </w:tc>
        <w:tc>
          <w:tcPr>
            <w:tcW w:w="949" w:type="pct"/>
            <w:shd w:val="clear" w:color="auto" w:fill="FFFFFF"/>
          </w:tcPr>
          <w:p w14:paraId="6E0422CF"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949" w:type="pct"/>
            <w:shd w:val="clear" w:color="auto" w:fill="FFFFFF"/>
          </w:tcPr>
          <w:p w14:paraId="2FB860E7"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884" w:type="pct"/>
            <w:shd w:val="clear" w:color="auto" w:fill="FFFFFF"/>
          </w:tcPr>
          <w:p w14:paraId="4F6A419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 xml:space="preserve"> </w:t>
            </w:r>
          </w:p>
        </w:tc>
      </w:tr>
      <w:tr w:rsidR="004C6F1C" w:rsidRPr="00AF375B" w14:paraId="6EFFF146" w14:textId="77777777" w:rsidTr="00846526">
        <w:trPr>
          <w:jc w:val="center"/>
        </w:trPr>
        <w:tc>
          <w:tcPr>
            <w:tcW w:w="570" w:type="pct"/>
            <w:shd w:val="clear" w:color="auto" w:fill="FFFFFF"/>
          </w:tcPr>
          <w:p w14:paraId="75713E8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334</w:t>
            </w:r>
          </w:p>
        </w:tc>
        <w:tc>
          <w:tcPr>
            <w:tcW w:w="846" w:type="pct"/>
            <w:vMerge/>
            <w:vAlign w:val="center"/>
          </w:tcPr>
          <w:p w14:paraId="1479C660"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EBBFCD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U աղքատացած</w:t>
            </w:r>
          </w:p>
        </w:tc>
        <w:tc>
          <w:tcPr>
            <w:tcW w:w="949" w:type="pct"/>
            <w:shd w:val="clear" w:color="auto" w:fill="FFFFFF"/>
          </w:tcPr>
          <w:p w14:paraId="2CE04F4D"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949" w:type="pct"/>
            <w:shd w:val="clear" w:color="auto" w:fill="FFFFFF"/>
          </w:tcPr>
          <w:p w14:paraId="344F0C79"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անսահմանափակ</w:t>
            </w:r>
          </w:p>
        </w:tc>
        <w:tc>
          <w:tcPr>
            <w:tcW w:w="884" w:type="pct"/>
            <w:shd w:val="clear" w:color="auto" w:fill="FFFFFF"/>
          </w:tcPr>
          <w:p w14:paraId="579E4D1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 xml:space="preserve"> </w:t>
            </w:r>
          </w:p>
        </w:tc>
      </w:tr>
      <w:tr w:rsidR="004C6F1C" w:rsidRPr="00AF375B" w14:paraId="58291BD0" w14:textId="77777777" w:rsidTr="00846526">
        <w:trPr>
          <w:jc w:val="center"/>
        </w:trPr>
        <w:tc>
          <w:tcPr>
            <w:tcW w:w="570" w:type="pct"/>
            <w:shd w:val="clear" w:color="auto" w:fill="FFFFFF"/>
          </w:tcPr>
          <w:p w14:paraId="6BD7F1A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335</w:t>
            </w:r>
          </w:p>
        </w:tc>
        <w:tc>
          <w:tcPr>
            <w:tcW w:w="846" w:type="pct"/>
            <w:vMerge/>
            <w:vAlign w:val="center"/>
          </w:tcPr>
          <w:p w14:paraId="565F85BD"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99A824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U (10-20%)</w:t>
            </w:r>
          </w:p>
        </w:tc>
        <w:tc>
          <w:tcPr>
            <w:tcW w:w="949" w:type="pct"/>
            <w:shd w:val="clear" w:color="auto" w:fill="FFFFFF"/>
          </w:tcPr>
          <w:p w14:paraId="278560E6"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8,0</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4</w:t>
            </w:r>
          </w:p>
        </w:tc>
        <w:tc>
          <w:tcPr>
            <w:tcW w:w="949" w:type="pct"/>
            <w:shd w:val="clear" w:color="auto" w:fill="FFFFFF"/>
          </w:tcPr>
          <w:p w14:paraId="42E30F60"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0,022</w:t>
            </w:r>
          </w:p>
        </w:tc>
        <w:tc>
          <w:tcPr>
            <w:tcW w:w="884" w:type="pct"/>
            <w:shd w:val="clear" w:color="auto" w:fill="FFFFFF"/>
          </w:tcPr>
          <w:p w14:paraId="1BD1BC1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 xml:space="preserve"> </w:t>
            </w:r>
          </w:p>
        </w:tc>
      </w:tr>
      <w:tr w:rsidR="004C6F1C" w:rsidRPr="00AF375B" w14:paraId="3AF2350C" w14:textId="77777777" w:rsidTr="00846526">
        <w:trPr>
          <w:jc w:val="center"/>
        </w:trPr>
        <w:tc>
          <w:tcPr>
            <w:tcW w:w="570" w:type="pct"/>
            <w:shd w:val="clear" w:color="auto" w:fill="FFFFFF"/>
          </w:tcPr>
          <w:p w14:paraId="3C1CDE84"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336</w:t>
            </w:r>
          </w:p>
        </w:tc>
        <w:tc>
          <w:tcPr>
            <w:tcW w:w="846" w:type="pct"/>
            <w:vMerge/>
            <w:vAlign w:val="center"/>
          </w:tcPr>
          <w:p w14:paraId="3A9153A2"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744233F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U (&gt; 20%)</w:t>
            </w:r>
          </w:p>
        </w:tc>
        <w:tc>
          <w:tcPr>
            <w:tcW w:w="949" w:type="pct"/>
            <w:shd w:val="clear" w:color="auto" w:fill="FFFFFF"/>
          </w:tcPr>
          <w:p w14:paraId="2AD124FD"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8,0</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-5</w:t>
            </w:r>
          </w:p>
        </w:tc>
        <w:tc>
          <w:tcPr>
            <w:tcW w:w="949" w:type="pct"/>
            <w:shd w:val="clear" w:color="auto" w:fill="FFFFFF"/>
          </w:tcPr>
          <w:p w14:paraId="3484BAA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0,0022</w:t>
            </w:r>
          </w:p>
        </w:tc>
        <w:tc>
          <w:tcPr>
            <w:tcW w:w="884" w:type="pct"/>
            <w:shd w:val="clear" w:color="auto" w:fill="FFFFFF"/>
          </w:tcPr>
          <w:p w14:paraId="62FA649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 xml:space="preserve"> </w:t>
            </w:r>
          </w:p>
        </w:tc>
      </w:tr>
      <w:tr w:rsidR="004C6F1C" w:rsidRPr="00AF375B" w14:paraId="35D49C56" w14:textId="77777777" w:rsidTr="00846526">
        <w:trPr>
          <w:jc w:val="center"/>
        </w:trPr>
        <w:tc>
          <w:tcPr>
            <w:tcW w:w="570" w:type="pct"/>
            <w:shd w:val="clear" w:color="auto" w:fill="FFFFFF"/>
          </w:tcPr>
          <w:p w14:paraId="78E9E3AC"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337</w:t>
            </w:r>
          </w:p>
        </w:tc>
        <w:tc>
          <w:tcPr>
            <w:tcW w:w="846" w:type="pct"/>
            <w:vMerge w:val="restart"/>
            <w:shd w:val="clear" w:color="auto" w:fill="FFFFFF"/>
            <w:vAlign w:val="center"/>
          </w:tcPr>
          <w:p w14:paraId="3FD0474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Նեպտունիում</w:t>
            </w:r>
          </w:p>
        </w:tc>
        <w:tc>
          <w:tcPr>
            <w:tcW w:w="802" w:type="pct"/>
            <w:shd w:val="clear" w:color="auto" w:fill="FFFFFF"/>
          </w:tcPr>
          <w:p w14:paraId="344B4A2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Np -235</w:t>
            </w:r>
          </w:p>
        </w:tc>
        <w:tc>
          <w:tcPr>
            <w:tcW w:w="949" w:type="pct"/>
            <w:shd w:val="clear" w:color="auto" w:fill="FFFFFF"/>
          </w:tcPr>
          <w:p w14:paraId="4767BDF0"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100</w:t>
            </w:r>
          </w:p>
        </w:tc>
        <w:tc>
          <w:tcPr>
            <w:tcW w:w="949" w:type="pct"/>
            <w:shd w:val="clear" w:color="auto" w:fill="FFFFFF"/>
          </w:tcPr>
          <w:p w14:paraId="71EE73E1"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2,700</w:t>
            </w:r>
          </w:p>
        </w:tc>
        <w:tc>
          <w:tcPr>
            <w:tcW w:w="884" w:type="pct"/>
            <w:shd w:val="clear" w:color="auto" w:fill="FFFFFF"/>
          </w:tcPr>
          <w:p w14:paraId="63E07AD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1,08 տարի</w:t>
            </w:r>
          </w:p>
        </w:tc>
      </w:tr>
      <w:tr w:rsidR="004C6F1C" w:rsidRPr="00AF375B" w14:paraId="2C6FFD01" w14:textId="77777777" w:rsidTr="00846526">
        <w:trPr>
          <w:jc w:val="center"/>
        </w:trPr>
        <w:tc>
          <w:tcPr>
            <w:tcW w:w="570" w:type="pct"/>
            <w:shd w:val="clear" w:color="auto" w:fill="FFFFFF"/>
          </w:tcPr>
          <w:p w14:paraId="387E651C"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338</w:t>
            </w:r>
          </w:p>
        </w:tc>
        <w:tc>
          <w:tcPr>
            <w:tcW w:w="846" w:type="pct"/>
            <w:vMerge/>
            <w:vAlign w:val="center"/>
          </w:tcPr>
          <w:p w14:paraId="63F9C327"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7FC0A32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Np-236b</w:t>
            </w:r>
          </w:p>
        </w:tc>
        <w:tc>
          <w:tcPr>
            <w:tcW w:w="949" w:type="pct"/>
            <w:shd w:val="clear" w:color="auto" w:fill="FFFFFF"/>
          </w:tcPr>
          <w:p w14:paraId="1C401644"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0,007</w:t>
            </w:r>
          </w:p>
        </w:tc>
        <w:tc>
          <w:tcPr>
            <w:tcW w:w="949" w:type="pct"/>
            <w:shd w:val="clear" w:color="auto" w:fill="FFFFFF"/>
          </w:tcPr>
          <w:p w14:paraId="61A2F55C"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0,19</w:t>
            </w:r>
          </w:p>
        </w:tc>
        <w:tc>
          <w:tcPr>
            <w:tcW w:w="884" w:type="pct"/>
            <w:shd w:val="clear" w:color="auto" w:fill="FFFFFF"/>
          </w:tcPr>
          <w:p w14:paraId="43ABAF4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1,15</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+5</w:t>
            </w:r>
            <w:r w:rsidRPr="00AF375B">
              <w:rPr>
                <w:rFonts w:ascii="Sylfaen" w:hAnsi="Sylfaen"/>
                <w:sz w:val="20"/>
                <w:szCs w:val="24"/>
              </w:rPr>
              <w:t xml:space="preserve"> տարի</w:t>
            </w:r>
          </w:p>
        </w:tc>
      </w:tr>
      <w:tr w:rsidR="004C6F1C" w:rsidRPr="00AF375B" w14:paraId="05388ED9" w14:textId="77777777" w:rsidTr="00846526">
        <w:trPr>
          <w:jc w:val="center"/>
        </w:trPr>
        <w:tc>
          <w:tcPr>
            <w:tcW w:w="570" w:type="pct"/>
            <w:shd w:val="clear" w:color="auto" w:fill="FFFFFF"/>
          </w:tcPr>
          <w:p w14:paraId="5F49CA68"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339</w:t>
            </w:r>
          </w:p>
        </w:tc>
        <w:tc>
          <w:tcPr>
            <w:tcW w:w="846" w:type="pct"/>
            <w:vMerge/>
            <w:vAlign w:val="center"/>
          </w:tcPr>
          <w:p w14:paraId="2CE6D6B8"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EC809A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Np-236a</w:t>
            </w:r>
          </w:p>
        </w:tc>
        <w:tc>
          <w:tcPr>
            <w:tcW w:w="949" w:type="pct"/>
            <w:shd w:val="clear" w:color="auto" w:fill="FFFFFF"/>
          </w:tcPr>
          <w:p w14:paraId="4B26A647"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0,8</w:t>
            </w:r>
          </w:p>
        </w:tc>
        <w:tc>
          <w:tcPr>
            <w:tcW w:w="949" w:type="pct"/>
            <w:shd w:val="clear" w:color="auto" w:fill="FFFFFF"/>
          </w:tcPr>
          <w:p w14:paraId="24C5D97F"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22</w:t>
            </w:r>
          </w:p>
        </w:tc>
        <w:tc>
          <w:tcPr>
            <w:tcW w:w="884" w:type="pct"/>
            <w:shd w:val="clear" w:color="auto" w:fill="FFFFFF"/>
          </w:tcPr>
          <w:p w14:paraId="55359F9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22,5 ժամ</w:t>
            </w:r>
          </w:p>
        </w:tc>
      </w:tr>
      <w:tr w:rsidR="004C6F1C" w:rsidRPr="00AF375B" w14:paraId="0C3406EF" w14:textId="77777777" w:rsidTr="00846526">
        <w:trPr>
          <w:jc w:val="center"/>
        </w:trPr>
        <w:tc>
          <w:tcPr>
            <w:tcW w:w="570" w:type="pct"/>
            <w:shd w:val="clear" w:color="auto" w:fill="FFFFFF"/>
          </w:tcPr>
          <w:p w14:paraId="65CCBB46"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340</w:t>
            </w:r>
          </w:p>
        </w:tc>
        <w:tc>
          <w:tcPr>
            <w:tcW w:w="846" w:type="pct"/>
            <w:vMerge/>
            <w:vAlign w:val="center"/>
          </w:tcPr>
          <w:p w14:paraId="7A395F37"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606CBA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Np-237</w:t>
            </w:r>
          </w:p>
        </w:tc>
        <w:tc>
          <w:tcPr>
            <w:tcW w:w="949" w:type="pct"/>
            <w:shd w:val="clear" w:color="auto" w:fill="FFFFFF"/>
          </w:tcPr>
          <w:p w14:paraId="4DC067B7"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0,07</w:t>
            </w:r>
          </w:p>
        </w:tc>
        <w:tc>
          <w:tcPr>
            <w:tcW w:w="949" w:type="pct"/>
            <w:shd w:val="clear" w:color="auto" w:fill="FFFFFF"/>
          </w:tcPr>
          <w:p w14:paraId="6957B656"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1,9</w:t>
            </w:r>
          </w:p>
        </w:tc>
        <w:tc>
          <w:tcPr>
            <w:tcW w:w="884" w:type="pct"/>
            <w:shd w:val="clear" w:color="auto" w:fill="FFFFFF"/>
          </w:tcPr>
          <w:p w14:paraId="64FAFFC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2,14</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+6</w:t>
            </w:r>
            <w:r w:rsidRPr="00AF375B">
              <w:rPr>
                <w:rFonts w:ascii="Sylfaen" w:hAnsi="Sylfaen"/>
                <w:sz w:val="20"/>
                <w:szCs w:val="24"/>
              </w:rPr>
              <w:t xml:space="preserve"> տարի</w:t>
            </w:r>
          </w:p>
        </w:tc>
      </w:tr>
      <w:tr w:rsidR="004C6F1C" w:rsidRPr="00AF375B" w14:paraId="6FC51DB7" w14:textId="77777777" w:rsidTr="00846526">
        <w:trPr>
          <w:jc w:val="center"/>
        </w:trPr>
        <w:tc>
          <w:tcPr>
            <w:tcW w:w="570" w:type="pct"/>
            <w:shd w:val="clear" w:color="auto" w:fill="FFFFFF"/>
          </w:tcPr>
          <w:p w14:paraId="42FABFCA"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341</w:t>
            </w:r>
          </w:p>
        </w:tc>
        <w:tc>
          <w:tcPr>
            <w:tcW w:w="846" w:type="pct"/>
            <w:vMerge/>
            <w:vAlign w:val="center"/>
          </w:tcPr>
          <w:p w14:paraId="289C6E5E"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442D8A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Np-239</w:t>
            </w:r>
          </w:p>
        </w:tc>
        <w:tc>
          <w:tcPr>
            <w:tcW w:w="949" w:type="pct"/>
            <w:shd w:val="clear" w:color="auto" w:fill="FFFFFF"/>
          </w:tcPr>
          <w:p w14:paraId="637E439A"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0,5</w:t>
            </w:r>
          </w:p>
        </w:tc>
        <w:tc>
          <w:tcPr>
            <w:tcW w:w="949" w:type="pct"/>
            <w:shd w:val="clear" w:color="auto" w:fill="FFFFFF"/>
          </w:tcPr>
          <w:p w14:paraId="7DF448FA"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14</w:t>
            </w:r>
          </w:p>
        </w:tc>
        <w:tc>
          <w:tcPr>
            <w:tcW w:w="884" w:type="pct"/>
            <w:shd w:val="clear" w:color="auto" w:fill="FFFFFF"/>
          </w:tcPr>
          <w:p w14:paraId="1FA09D7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2,36 օր</w:t>
            </w:r>
          </w:p>
        </w:tc>
      </w:tr>
      <w:tr w:rsidR="004C6F1C" w:rsidRPr="00AF375B" w14:paraId="0AF8F0A0" w14:textId="77777777" w:rsidTr="00846526">
        <w:trPr>
          <w:jc w:val="center"/>
        </w:trPr>
        <w:tc>
          <w:tcPr>
            <w:tcW w:w="570" w:type="pct"/>
            <w:shd w:val="clear" w:color="auto" w:fill="FFFFFF"/>
          </w:tcPr>
          <w:p w14:paraId="7811E69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342</w:t>
            </w:r>
          </w:p>
        </w:tc>
        <w:tc>
          <w:tcPr>
            <w:tcW w:w="846" w:type="pct"/>
            <w:vMerge w:val="restart"/>
            <w:shd w:val="clear" w:color="auto" w:fill="FFFFFF"/>
            <w:vAlign w:val="center"/>
          </w:tcPr>
          <w:p w14:paraId="61C9466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Պլուտոնիում</w:t>
            </w:r>
          </w:p>
        </w:tc>
        <w:tc>
          <w:tcPr>
            <w:tcW w:w="802" w:type="pct"/>
            <w:shd w:val="clear" w:color="auto" w:fill="FFFFFF"/>
          </w:tcPr>
          <w:p w14:paraId="019E421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Pu-236</w:t>
            </w:r>
          </w:p>
        </w:tc>
        <w:tc>
          <w:tcPr>
            <w:tcW w:w="949" w:type="pct"/>
            <w:shd w:val="clear" w:color="auto" w:fill="FFFFFF"/>
          </w:tcPr>
          <w:p w14:paraId="2F597AEA"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16CD3CB3"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5A9E6E4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2,85 տարի</w:t>
            </w:r>
          </w:p>
        </w:tc>
      </w:tr>
      <w:tr w:rsidR="004C6F1C" w:rsidRPr="00AF375B" w14:paraId="4F0F73CD" w14:textId="77777777" w:rsidTr="00846526">
        <w:trPr>
          <w:jc w:val="center"/>
        </w:trPr>
        <w:tc>
          <w:tcPr>
            <w:tcW w:w="570" w:type="pct"/>
            <w:shd w:val="clear" w:color="auto" w:fill="FFFFFF"/>
          </w:tcPr>
          <w:p w14:paraId="0B33D1B1"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343</w:t>
            </w:r>
          </w:p>
        </w:tc>
        <w:tc>
          <w:tcPr>
            <w:tcW w:w="846" w:type="pct"/>
            <w:vMerge/>
            <w:vAlign w:val="center"/>
          </w:tcPr>
          <w:p w14:paraId="5E00232E"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652782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Pu-237</w:t>
            </w:r>
          </w:p>
        </w:tc>
        <w:tc>
          <w:tcPr>
            <w:tcW w:w="949" w:type="pct"/>
            <w:shd w:val="clear" w:color="auto" w:fill="FFFFFF"/>
          </w:tcPr>
          <w:p w14:paraId="64D90F5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2</w:t>
            </w:r>
          </w:p>
        </w:tc>
        <w:tc>
          <w:tcPr>
            <w:tcW w:w="949" w:type="pct"/>
            <w:shd w:val="clear" w:color="auto" w:fill="FFFFFF"/>
          </w:tcPr>
          <w:p w14:paraId="762F6BC0"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1445A67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45,3 օր</w:t>
            </w:r>
          </w:p>
        </w:tc>
      </w:tr>
      <w:tr w:rsidR="004C6F1C" w:rsidRPr="00AF375B" w14:paraId="082B02C3" w14:textId="77777777" w:rsidTr="00846526">
        <w:trPr>
          <w:jc w:val="center"/>
        </w:trPr>
        <w:tc>
          <w:tcPr>
            <w:tcW w:w="570" w:type="pct"/>
            <w:shd w:val="clear" w:color="auto" w:fill="FFFFFF"/>
          </w:tcPr>
          <w:p w14:paraId="1EDA5A23"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344</w:t>
            </w:r>
          </w:p>
        </w:tc>
        <w:tc>
          <w:tcPr>
            <w:tcW w:w="846" w:type="pct"/>
            <w:vMerge/>
            <w:vAlign w:val="center"/>
          </w:tcPr>
          <w:p w14:paraId="39C0C250"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32EB497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Pu-238</w:t>
            </w:r>
          </w:p>
        </w:tc>
        <w:tc>
          <w:tcPr>
            <w:tcW w:w="949" w:type="pct"/>
            <w:shd w:val="clear" w:color="auto" w:fill="FFFFFF"/>
          </w:tcPr>
          <w:p w14:paraId="076EEC66"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0,06</w:t>
            </w:r>
          </w:p>
        </w:tc>
        <w:tc>
          <w:tcPr>
            <w:tcW w:w="949" w:type="pct"/>
            <w:shd w:val="clear" w:color="auto" w:fill="FFFFFF"/>
          </w:tcPr>
          <w:p w14:paraId="456FAA12"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w:t>
            </w:r>
          </w:p>
        </w:tc>
        <w:tc>
          <w:tcPr>
            <w:tcW w:w="884" w:type="pct"/>
            <w:shd w:val="clear" w:color="auto" w:fill="FFFFFF"/>
          </w:tcPr>
          <w:p w14:paraId="67DC440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87,7 տարի</w:t>
            </w:r>
          </w:p>
        </w:tc>
      </w:tr>
      <w:tr w:rsidR="004C6F1C" w:rsidRPr="00AF375B" w14:paraId="0BA0B612" w14:textId="77777777" w:rsidTr="00846526">
        <w:trPr>
          <w:jc w:val="center"/>
        </w:trPr>
        <w:tc>
          <w:tcPr>
            <w:tcW w:w="570" w:type="pct"/>
            <w:shd w:val="clear" w:color="auto" w:fill="FFFFFF"/>
          </w:tcPr>
          <w:p w14:paraId="75159F1F"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345</w:t>
            </w:r>
          </w:p>
        </w:tc>
        <w:tc>
          <w:tcPr>
            <w:tcW w:w="846" w:type="pct"/>
            <w:vMerge/>
            <w:vAlign w:val="center"/>
          </w:tcPr>
          <w:p w14:paraId="59864F83"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0A53A1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Pu-239</w:t>
            </w:r>
          </w:p>
        </w:tc>
        <w:tc>
          <w:tcPr>
            <w:tcW w:w="949" w:type="pct"/>
            <w:shd w:val="clear" w:color="auto" w:fill="FFFFFF"/>
          </w:tcPr>
          <w:p w14:paraId="2DB36F76"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0,06</w:t>
            </w:r>
          </w:p>
        </w:tc>
        <w:tc>
          <w:tcPr>
            <w:tcW w:w="949" w:type="pct"/>
            <w:shd w:val="clear" w:color="auto" w:fill="FFFFFF"/>
          </w:tcPr>
          <w:p w14:paraId="57C7BE2F"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w:t>
            </w:r>
          </w:p>
        </w:tc>
        <w:tc>
          <w:tcPr>
            <w:tcW w:w="884" w:type="pct"/>
            <w:shd w:val="clear" w:color="auto" w:fill="FFFFFF"/>
          </w:tcPr>
          <w:p w14:paraId="24D7F36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2,41</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+4</w:t>
            </w:r>
            <w:r w:rsidRPr="00AF375B">
              <w:rPr>
                <w:rFonts w:ascii="Sylfaen" w:hAnsi="Sylfaen"/>
                <w:sz w:val="20"/>
                <w:szCs w:val="24"/>
              </w:rPr>
              <w:t xml:space="preserve"> տարի</w:t>
            </w:r>
          </w:p>
        </w:tc>
      </w:tr>
      <w:tr w:rsidR="004C6F1C" w:rsidRPr="00AF375B" w14:paraId="0A6660BF" w14:textId="77777777" w:rsidTr="00846526">
        <w:trPr>
          <w:jc w:val="center"/>
        </w:trPr>
        <w:tc>
          <w:tcPr>
            <w:tcW w:w="570" w:type="pct"/>
            <w:shd w:val="clear" w:color="auto" w:fill="FFFFFF"/>
          </w:tcPr>
          <w:p w14:paraId="2F757E3F"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346</w:t>
            </w:r>
          </w:p>
        </w:tc>
        <w:tc>
          <w:tcPr>
            <w:tcW w:w="846" w:type="pct"/>
            <w:vMerge/>
            <w:vAlign w:val="center"/>
          </w:tcPr>
          <w:p w14:paraId="49790915"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35E4E6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Pu-239/Be-9</w:t>
            </w:r>
          </w:p>
        </w:tc>
        <w:tc>
          <w:tcPr>
            <w:tcW w:w="949" w:type="pct"/>
            <w:shd w:val="clear" w:color="auto" w:fill="FFFFFF"/>
          </w:tcPr>
          <w:p w14:paraId="13F3D011"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0,06</w:t>
            </w:r>
          </w:p>
        </w:tc>
        <w:tc>
          <w:tcPr>
            <w:tcW w:w="949" w:type="pct"/>
            <w:shd w:val="clear" w:color="auto" w:fill="FFFFFF"/>
          </w:tcPr>
          <w:p w14:paraId="0B81EA8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w:t>
            </w:r>
          </w:p>
        </w:tc>
        <w:tc>
          <w:tcPr>
            <w:tcW w:w="884" w:type="pct"/>
            <w:shd w:val="clear" w:color="auto" w:fill="FFFFFF"/>
          </w:tcPr>
          <w:p w14:paraId="120FFCE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2,41</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+4</w:t>
            </w:r>
            <w:r w:rsidRPr="00AF375B">
              <w:rPr>
                <w:rFonts w:ascii="Sylfaen" w:hAnsi="Sylfaen"/>
                <w:sz w:val="20"/>
                <w:szCs w:val="24"/>
              </w:rPr>
              <w:t xml:space="preserve"> տարի</w:t>
            </w:r>
          </w:p>
        </w:tc>
      </w:tr>
      <w:tr w:rsidR="004C6F1C" w:rsidRPr="00AF375B" w14:paraId="730759FB" w14:textId="77777777" w:rsidTr="00846526">
        <w:trPr>
          <w:jc w:val="center"/>
        </w:trPr>
        <w:tc>
          <w:tcPr>
            <w:tcW w:w="570" w:type="pct"/>
            <w:shd w:val="clear" w:color="auto" w:fill="FFFFFF"/>
          </w:tcPr>
          <w:p w14:paraId="149A3AA8"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lastRenderedPageBreak/>
              <w:t>347</w:t>
            </w:r>
          </w:p>
        </w:tc>
        <w:tc>
          <w:tcPr>
            <w:tcW w:w="846" w:type="pct"/>
            <w:vMerge/>
            <w:vAlign w:val="center"/>
          </w:tcPr>
          <w:p w14:paraId="7BC90C81"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6AF1AA0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Pu-240</w:t>
            </w:r>
          </w:p>
        </w:tc>
        <w:tc>
          <w:tcPr>
            <w:tcW w:w="949" w:type="pct"/>
            <w:shd w:val="clear" w:color="auto" w:fill="FFFFFF"/>
          </w:tcPr>
          <w:p w14:paraId="54147714"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0,06</w:t>
            </w:r>
          </w:p>
        </w:tc>
        <w:tc>
          <w:tcPr>
            <w:tcW w:w="949" w:type="pct"/>
            <w:shd w:val="clear" w:color="auto" w:fill="FFFFFF"/>
          </w:tcPr>
          <w:p w14:paraId="30291E72"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w:t>
            </w:r>
          </w:p>
        </w:tc>
        <w:tc>
          <w:tcPr>
            <w:tcW w:w="884" w:type="pct"/>
            <w:shd w:val="clear" w:color="auto" w:fill="FFFFFF"/>
          </w:tcPr>
          <w:p w14:paraId="3481CFA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6 540 տարի</w:t>
            </w:r>
          </w:p>
        </w:tc>
      </w:tr>
      <w:tr w:rsidR="004C6F1C" w:rsidRPr="00AF375B" w14:paraId="7672A484" w14:textId="77777777" w:rsidTr="00846526">
        <w:trPr>
          <w:jc w:val="center"/>
        </w:trPr>
        <w:tc>
          <w:tcPr>
            <w:tcW w:w="570" w:type="pct"/>
            <w:shd w:val="clear" w:color="auto" w:fill="FFFFFF"/>
          </w:tcPr>
          <w:p w14:paraId="7C13F41B"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348</w:t>
            </w:r>
          </w:p>
        </w:tc>
        <w:tc>
          <w:tcPr>
            <w:tcW w:w="846" w:type="pct"/>
            <w:vMerge/>
            <w:vAlign w:val="center"/>
          </w:tcPr>
          <w:p w14:paraId="2488AED0"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AA736E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Pu-241</w:t>
            </w:r>
          </w:p>
        </w:tc>
        <w:tc>
          <w:tcPr>
            <w:tcW w:w="949" w:type="pct"/>
            <w:shd w:val="clear" w:color="auto" w:fill="FFFFFF"/>
          </w:tcPr>
          <w:p w14:paraId="6BF237D9"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w:t>
            </w:r>
          </w:p>
        </w:tc>
        <w:tc>
          <w:tcPr>
            <w:tcW w:w="949" w:type="pct"/>
            <w:shd w:val="clear" w:color="auto" w:fill="FFFFFF"/>
          </w:tcPr>
          <w:p w14:paraId="46556A4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w:t>
            </w:r>
          </w:p>
        </w:tc>
        <w:tc>
          <w:tcPr>
            <w:tcW w:w="884" w:type="pct"/>
            <w:shd w:val="clear" w:color="auto" w:fill="FFFFFF"/>
          </w:tcPr>
          <w:p w14:paraId="55DC108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14,4 տարի</w:t>
            </w:r>
          </w:p>
        </w:tc>
      </w:tr>
      <w:tr w:rsidR="004C6F1C" w:rsidRPr="00AF375B" w14:paraId="13CBB7FC" w14:textId="77777777" w:rsidTr="00846526">
        <w:trPr>
          <w:jc w:val="center"/>
        </w:trPr>
        <w:tc>
          <w:tcPr>
            <w:tcW w:w="570" w:type="pct"/>
            <w:shd w:val="clear" w:color="auto" w:fill="FFFFFF"/>
          </w:tcPr>
          <w:p w14:paraId="271E52DE"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349</w:t>
            </w:r>
          </w:p>
        </w:tc>
        <w:tc>
          <w:tcPr>
            <w:tcW w:w="846" w:type="pct"/>
            <w:vMerge/>
            <w:vAlign w:val="center"/>
          </w:tcPr>
          <w:p w14:paraId="515DCC50"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67405B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Pu-242</w:t>
            </w:r>
          </w:p>
        </w:tc>
        <w:tc>
          <w:tcPr>
            <w:tcW w:w="949" w:type="pct"/>
            <w:shd w:val="clear" w:color="auto" w:fill="FFFFFF"/>
          </w:tcPr>
          <w:p w14:paraId="7C0BD920"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0,07</w:t>
            </w:r>
          </w:p>
        </w:tc>
        <w:tc>
          <w:tcPr>
            <w:tcW w:w="949" w:type="pct"/>
            <w:shd w:val="clear" w:color="auto" w:fill="FFFFFF"/>
          </w:tcPr>
          <w:p w14:paraId="6D95A1CD"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1,9</w:t>
            </w:r>
          </w:p>
        </w:tc>
        <w:tc>
          <w:tcPr>
            <w:tcW w:w="884" w:type="pct"/>
            <w:shd w:val="clear" w:color="auto" w:fill="FFFFFF"/>
          </w:tcPr>
          <w:p w14:paraId="206D150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3,76</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+5</w:t>
            </w:r>
            <w:r w:rsidRPr="00AF375B">
              <w:rPr>
                <w:rFonts w:ascii="Sylfaen" w:hAnsi="Sylfaen"/>
                <w:sz w:val="20"/>
                <w:szCs w:val="24"/>
              </w:rPr>
              <w:t xml:space="preserve"> տարի</w:t>
            </w:r>
          </w:p>
        </w:tc>
      </w:tr>
      <w:tr w:rsidR="004C6F1C" w:rsidRPr="00AF375B" w14:paraId="6100CB5E" w14:textId="77777777" w:rsidTr="00846526">
        <w:trPr>
          <w:jc w:val="center"/>
        </w:trPr>
        <w:tc>
          <w:tcPr>
            <w:tcW w:w="570" w:type="pct"/>
            <w:shd w:val="clear" w:color="auto" w:fill="FFFFFF"/>
          </w:tcPr>
          <w:p w14:paraId="095DF240"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350</w:t>
            </w:r>
          </w:p>
        </w:tc>
        <w:tc>
          <w:tcPr>
            <w:tcW w:w="846" w:type="pct"/>
            <w:vMerge/>
            <w:vAlign w:val="center"/>
          </w:tcPr>
          <w:p w14:paraId="74234176"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7933F4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Pu-244</w:t>
            </w:r>
          </w:p>
        </w:tc>
        <w:tc>
          <w:tcPr>
            <w:tcW w:w="949" w:type="pct"/>
            <w:shd w:val="clear" w:color="auto" w:fill="FFFFFF"/>
          </w:tcPr>
          <w:p w14:paraId="36EE9654"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3,0</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-4</w:t>
            </w:r>
            <w:r w:rsidR="004C6F1C" w:rsidRPr="00AF375B">
              <w:rPr>
                <w:rFonts w:ascii="Sylfaen" w:hAnsi="Sylfaen"/>
                <w:sz w:val="20"/>
                <w:szCs w:val="24"/>
              </w:rPr>
              <w:t xml:space="preserve"> </w:t>
            </w:r>
          </w:p>
        </w:tc>
        <w:tc>
          <w:tcPr>
            <w:tcW w:w="949" w:type="pct"/>
            <w:shd w:val="clear" w:color="auto" w:fill="FFFFFF"/>
          </w:tcPr>
          <w:p w14:paraId="7A09D5B3"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0,0081</w:t>
            </w:r>
          </w:p>
        </w:tc>
        <w:tc>
          <w:tcPr>
            <w:tcW w:w="884" w:type="pct"/>
            <w:shd w:val="clear" w:color="auto" w:fill="FFFFFF"/>
          </w:tcPr>
          <w:p w14:paraId="6658354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8,2 6</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+7</w:t>
            </w:r>
            <w:r w:rsidRPr="00AF375B">
              <w:rPr>
                <w:rFonts w:ascii="Sylfaen" w:hAnsi="Sylfaen"/>
                <w:sz w:val="20"/>
                <w:szCs w:val="24"/>
              </w:rPr>
              <w:t xml:space="preserve"> տարի</w:t>
            </w:r>
          </w:p>
        </w:tc>
      </w:tr>
      <w:tr w:rsidR="004C6F1C" w:rsidRPr="00AF375B" w14:paraId="2BDD7AFE" w14:textId="77777777" w:rsidTr="00846526">
        <w:trPr>
          <w:jc w:val="center"/>
        </w:trPr>
        <w:tc>
          <w:tcPr>
            <w:tcW w:w="570" w:type="pct"/>
            <w:shd w:val="clear" w:color="auto" w:fill="FFFFFF"/>
          </w:tcPr>
          <w:p w14:paraId="7686C889"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351</w:t>
            </w:r>
          </w:p>
        </w:tc>
        <w:tc>
          <w:tcPr>
            <w:tcW w:w="846" w:type="pct"/>
            <w:vMerge w:val="restart"/>
            <w:shd w:val="clear" w:color="auto" w:fill="FFFFFF"/>
            <w:vAlign w:val="center"/>
          </w:tcPr>
          <w:p w14:paraId="2BC8257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Ամերիցիում</w:t>
            </w:r>
          </w:p>
        </w:tc>
        <w:tc>
          <w:tcPr>
            <w:tcW w:w="802" w:type="pct"/>
            <w:shd w:val="clear" w:color="auto" w:fill="FFFFFF"/>
          </w:tcPr>
          <w:p w14:paraId="3852C74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Am-241</w:t>
            </w:r>
          </w:p>
        </w:tc>
        <w:tc>
          <w:tcPr>
            <w:tcW w:w="949" w:type="pct"/>
            <w:shd w:val="clear" w:color="auto" w:fill="FFFFFF"/>
          </w:tcPr>
          <w:p w14:paraId="5AB5038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0,06</w:t>
            </w:r>
          </w:p>
        </w:tc>
        <w:tc>
          <w:tcPr>
            <w:tcW w:w="949" w:type="pct"/>
            <w:shd w:val="clear" w:color="auto" w:fill="FFFFFF"/>
          </w:tcPr>
          <w:p w14:paraId="6D5640F7"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w:t>
            </w:r>
          </w:p>
        </w:tc>
        <w:tc>
          <w:tcPr>
            <w:tcW w:w="884" w:type="pct"/>
            <w:shd w:val="clear" w:color="auto" w:fill="FFFFFF"/>
          </w:tcPr>
          <w:p w14:paraId="2107308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432 տարի</w:t>
            </w:r>
          </w:p>
        </w:tc>
      </w:tr>
      <w:tr w:rsidR="004C6F1C" w:rsidRPr="00AF375B" w14:paraId="44A97F9D" w14:textId="77777777" w:rsidTr="00846526">
        <w:trPr>
          <w:jc w:val="center"/>
        </w:trPr>
        <w:tc>
          <w:tcPr>
            <w:tcW w:w="570" w:type="pct"/>
            <w:shd w:val="clear" w:color="auto" w:fill="FFFFFF"/>
          </w:tcPr>
          <w:p w14:paraId="6AC434D8"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352</w:t>
            </w:r>
          </w:p>
        </w:tc>
        <w:tc>
          <w:tcPr>
            <w:tcW w:w="846" w:type="pct"/>
            <w:vMerge/>
            <w:vAlign w:val="center"/>
          </w:tcPr>
          <w:p w14:paraId="042C22C1"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C3E0953"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Am-241/Be-9</w:t>
            </w:r>
          </w:p>
        </w:tc>
        <w:tc>
          <w:tcPr>
            <w:tcW w:w="949" w:type="pct"/>
            <w:shd w:val="clear" w:color="auto" w:fill="FFFFFF"/>
          </w:tcPr>
          <w:p w14:paraId="62F88C5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0,06</w:t>
            </w:r>
          </w:p>
        </w:tc>
        <w:tc>
          <w:tcPr>
            <w:tcW w:w="949" w:type="pct"/>
            <w:shd w:val="clear" w:color="auto" w:fill="FFFFFF"/>
          </w:tcPr>
          <w:p w14:paraId="742DDC78"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1,6</w:t>
            </w:r>
          </w:p>
        </w:tc>
        <w:tc>
          <w:tcPr>
            <w:tcW w:w="884" w:type="pct"/>
            <w:shd w:val="clear" w:color="auto" w:fill="FFFFFF"/>
          </w:tcPr>
          <w:p w14:paraId="1E6FDE2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432 տարի</w:t>
            </w:r>
          </w:p>
        </w:tc>
      </w:tr>
      <w:tr w:rsidR="004C6F1C" w:rsidRPr="00AF375B" w14:paraId="173B39A6" w14:textId="77777777" w:rsidTr="00846526">
        <w:trPr>
          <w:jc w:val="center"/>
        </w:trPr>
        <w:tc>
          <w:tcPr>
            <w:tcW w:w="570" w:type="pct"/>
            <w:shd w:val="clear" w:color="auto" w:fill="FFFFFF"/>
          </w:tcPr>
          <w:p w14:paraId="35918BE4"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353</w:t>
            </w:r>
          </w:p>
        </w:tc>
        <w:tc>
          <w:tcPr>
            <w:tcW w:w="846" w:type="pct"/>
            <w:vMerge/>
            <w:vAlign w:val="center"/>
          </w:tcPr>
          <w:p w14:paraId="2BB08C36"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EFFBA0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Am-242m</w:t>
            </w:r>
          </w:p>
        </w:tc>
        <w:tc>
          <w:tcPr>
            <w:tcW w:w="949" w:type="pct"/>
            <w:shd w:val="clear" w:color="auto" w:fill="FFFFFF"/>
          </w:tcPr>
          <w:p w14:paraId="239154AC"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0,3</w:t>
            </w:r>
          </w:p>
        </w:tc>
        <w:tc>
          <w:tcPr>
            <w:tcW w:w="949" w:type="pct"/>
            <w:shd w:val="clear" w:color="auto" w:fill="FFFFFF"/>
          </w:tcPr>
          <w:p w14:paraId="196A1D0F"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w:t>
            </w:r>
          </w:p>
        </w:tc>
        <w:tc>
          <w:tcPr>
            <w:tcW w:w="884" w:type="pct"/>
            <w:shd w:val="clear" w:color="auto" w:fill="FFFFFF"/>
          </w:tcPr>
          <w:p w14:paraId="16E9825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152 տարի</w:t>
            </w:r>
          </w:p>
        </w:tc>
      </w:tr>
      <w:tr w:rsidR="004C6F1C" w:rsidRPr="00AF375B" w14:paraId="4F0BDF16" w14:textId="77777777" w:rsidTr="00846526">
        <w:trPr>
          <w:jc w:val="center"/>
        </w:trPr>
        <w:tc>
          <w:tcPr>
            <w:tcW w:w="570" w:type="pct"/>
            <w:shd w:val="clear" w:color="auto" w:fill="FFFFFF"/>
          </w:tcPr>
          <w:p w14:paraId="561F658D"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354</w:t>
            </w:r>
          </w:p>
        </w:tc>
        <w:tc>
          <w:tcPr>
            <w:tcW w:w="846" w:type="pct"/>
            <w:vMerge/>
            <w:vAlign w:val="center"/>
          </w:tcPr>
          <w:p w14:paraId="0D87C0AC"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BF72FE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 xml:space="preserve">Am-243 </w:t>
            </w:r>
          </w:p>
        </w:tc>
        <w:tc>
          <w:tcPr>
            <w:tcW w:w="949" w:type="pct"/>
            <w:shd w:val="clear" w:color="auto" w:fill="FFFFFF"/>
          </w:tcPr>
          <w:p w14:paraId="44F6355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0,2</w:t>
            </w:r>
          </w:p>
        </w:tc>
        <w:tc>
          <w:tcPr>
            <w:tcW w:w="949" w:type="pct"/>
            <w:shd w:val="clear" w:color="auto" w:fill="FFFFFF"/>
          </w:tcPr>
          <w:p w14:paraId="346A3FAD"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6B19923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7,380 տարի</w:t>
            </w:r>
          </w:p>
        </w:tc>
      </w:tr>
      <w:tr w:rsidR="004C6F1C" w:rsidRPr="00AF375B" w14:paraId="700AC58B" w14:textId="77777777" w:rsidTr="00846526">
        <w:trPr>
          <w:jc w:val="center"/>
        </w:trPr>
        <w:tc>
          <w:tcPr>
            <w:tcW w:w="570" w:type="pct"/>
            <w:shd w:val="clear" w:color="auto" w:fill="FFFFFF"/>
          </w:tcPr>
          <w:p w14:paraId="157A405D"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355</w:t>
            </w:r>
          </w:p>
        </w:tc>
        <w:tc>
          <w:tcPr>
            <w:tcW w:w="846" w:type="pct"/>
            <w:vMerge/>
            <w:vAlign w:val="center"/>
          </w:tcPr>
          <w:p w14:paraId="0E03DC72"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52CBEC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Am-244</w:t>
            </w:r>
          </w:p>
        </w:tc>
        <w:tc>
          <w:tcPr>
            <w:tcW w:w="949" w:type="pct"/>
            <w:shd w:val="clear" w:color="auto" w:fill="FFFFFF"/>
          </w:tcPr>
          <w:p w14:paraId="609FCF6D"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0,09</w:t>
            </w:r>
          </w:p>
        </w:tc>
        <w:tc>
          <w:tcPr>
            <w:tcW w:w="949" w:type="pct"/>
            <w:shd w:val="clear" w:color="auto" w:fill="FFFFFF"/>
          </w:tcPr>
          <w:p w14:paraId="6DE58174"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2,4</w:t>
            </w:r>
          </w:p>
        </w:tc>
        <w:tc>
          <w:tcPr>
            <w:tcW w:w="884" w:type="pct"/>
            <w:shd w:val="clear" w:color="auto" w:fill="FFFFFF"/>
          </w:tcPr>
          <w:p w14:paraId="18A43ED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10,1 ժամ</w:t>
            </w:r>
          </w:p>
        </w:tc>
      </w:tr>
      <w:tr w:rsidR="004C6F1C" w:rsidRPr="00AF375B" w14:paraId="04E981E4" w14:textId="77777777" w:rsidTr="00846526">
        <w:trPr>
          <w:jc w:val="center"/>
        </w:trPr>
        <w:tc>
          <w:tcPr>
            <w:tcW w:w="570" w:type="pct"/>
            <w:shd w:val="clear" w:color="auto" w:fill="FFFFFF"/>
          </w:tcPr>
          <w:p w14:paraId="68495BBB"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356</w:t>
            </w:r>
          </w:p>
        </w:tc>
        <w:tc>
          <w:tcPr>
            <w:tcW w:w="846" w:type="pct"/>
            <w:vMerge w:val="restart"/>
            <w:shd w:val="clear" w:color="auto" w:fill="FFFFFF"/>
            <w:vAlign w:val="center"/>
          </w:tcPr>
          <w:p w14:paraId="6151070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Կյուրիում</w:t>
            </w:r>
          </w:p>
        </w:tc>
        <w:tc>
          <w:tcPr>
            <w:tcW w:w="802" w:type="pct"/>
            <w:shd w:val="clear" w:color="auto" w:fill="FFFFFF"/>
          </w:tcPr>
          <w:p w14:paraId="7C8849B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Cm-240</w:t>
            </w:r>
          </w:p>
        </w:tc>
        <w:tc>
          <w:tcPr>
            <w:tcW w:w="949" w:type="pct"/>
            <w:shd w:val="clear" w:color="auto" w:fill="FFFFFF"/>
          </w:tcPr>
          <w:p w14:paraId="138038EA"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0,3</w:t>
            </w:r>
          </w:p>
        </w:tc>
        <w:tc>
          <w:tcPr>
            <w:tcW w:w="949" w:type="pct"/>
            <w:shd w:val="clear" w:color="auto" w:fill="FFFFFF"/>
          </w:tcPr>
          <w:p w14:paraId="3914173D"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8,1</w:t>
            </w:r>
          </w:p>
        </w:tc>
        <w:tc>
          <w:tcPr>
            <w:tcW w:w="884" w:type="pct"/>
            <w:shd w:val="clear" w:color="auto" w:fill="FFFFFF"/>
          </w:tcPr>
          <w:p w14:paraId="52CC5BC5"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27,0 օր</w:t>
            </w:r>
          </w:p>
        </w:tc>
      </w:tr>
      <w:tr w:rsidR="004C6F1C" w:rsidRPr="00AF375B" w14:paraId="6213F3F1" w14:textId="77777777" w:rsidTr="00846526">
        <w:trPr>
          <w:jc w:val="center"/>
        </w:trPr>
        <w:tc>
          <w:tcPr>
            <w:tcW w:w="570" w:type="pct"/>
            <w:shd w:val="clear" w:color="auto" w:fill="FFFFFF"/>
          </w:tcPr>
          <w:p w14:paraId="0D28BBD5"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357</w:t>
            </w:r>
          </w:p>
        </w:tc>
        <w:tc>
          <w:tcPr>
            <w:tcW w:w="846" w:type="pct"/>
            <w:vMerge/>
            <w:shd w:val="clear" w:color="auto" w:fill="FFFFFF"/>
            <w:vAlign w:val="center"/>
          </w:tcPr>
          <w:p w14:paraId="6EBA901A"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637185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Cm-241</w:t>
            </w:r>
          </w:p>
        </w:tc>
        <w:tc>
          <w:tcPr>
            <w:tcW w:w="949" w:type="pct"/>
            <w:shd w:val="clear" w:color="auto" w:fill="FFFFFF"/>
          </w:tcPr>
          <w:p w14:paraId="0AAE058C"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51177EF6"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0D6E7890"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32,8 օր</w:t>
            </w:r>
          </w:p>
        </w:tc>
      </w:tr>
      <w:tr w:rsidR="004C6F1C" w:rsidRPr="00AF375B" w14:paraId="261C732A" w14:textId="77777777" w:rsidTr="00846526">
        <w:trPr>
          <w:jc w:val="center"/>
        </w:trPr>
        <w:tc>
          <w:tcPr>
            <w:tcW w:w="570" w:type="pct"/>
            <w:shd w:val="clear" w:color="auto" w:fill="FFFFFF"/>
          </w:tcPr>
          <w:p w14:paraId="32825744"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358</w:t>
            </w:r>
          </w:p>
        </w:tc>
        <w:tc>
          <w:tcPr>
            <w:tcW w:w="846" w:type="pct"/>
            <w:vMerge/>
            <w:shd w:val="clear" w:color="auto" w:fill="FFFFFF"/>
            <w:vAlign w:val="center"/>
          </w:tcPr>
          <w:p w14:paraId="4D5AA910"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A14B11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Cm-242</w:t>
            </w:r>
          </w:p>
        </w:tc>
        <w:tc>
          <w:tcPr>
            <w:tcW w:w="949" w:type="pct"/>
            <w:shd w:val="clear" w:color="auto" w:fill="FFFFFF"/>
          </w:tcPr>
          <w:p w14:paraId="76DA96DE"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0,04</w:t>
            </w:r>
          </w:p>
        </w:tc>
        <w:tc>
          <w:tcPr>
            <w:tcW w:w="949" w:type="pct"/>
            <w:shd w:val="clear" w:color="auto" w:fill="FFFFFF"/>
          </w:tcPr>
          <w:p w14:paraId="3ADAC8D8"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w:t>
            </w:r>
          </w:p>
        </w:tc>
        <w:tc>
          <w:tcPr>
            <w:tcW w:w="884" w:type="pct"/>
            <w:shd w:val="clear" w:color="auto" w:fill="FFFFFF"/>
          </w:tcPr>
          <w:p w14:paraId="7657EC9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163 օր</w:t>
            </w:r>
          </w:p>
        </w:tc>
      </w:tr>
      <w:tr w:rsidR="004C6F1C" w:rsidRPr="00AF375B" w14:paraId="22018577" w14:textId="77777777" w:rsidTr="00846526">
        <w:trPr>
          <w:jc w:val="center"/>
        </w:trPr>
        <w:tc>
          <w:tcPr>
            <w:tcW w:w="570" w:type="pct"/>
            <w:shd w:val="clear" w:color="auto" w:fill="FFFFFF"/>
          </w:tcPr>
          <w:p w14:paraId="2C7AD41F"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359</w:t>
            </w:r>
          </w:p>
        </w:tc>
        <w:tc>
          <w:tcPr>
            <w:tcW w:w="846" w:type="pct"/>
            <w:vMerge/>
            <w:shd w:val="clear" w:color="auto" w:fill="FFFFFF"/>
            <w:vAlign w:val="center"/>
          </w:tcPr>
          <w:p w14:paraId="7F287622"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4E49047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Cm-243</w:t>
            </w:r>
          </w:p>
        </w:tc>
        <w:tc>
          <w:tcPr>
            <w:tcW w:w="949" w:type="pct"/>
            <w:shd w:val="clear" w:color="auto" w:fill="FFFFFF"/>
          </w:tcPr>
          <w:p w14:paraId="623E1F47"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0,2</w:t>
            </w:r>
          </w:p>
        </w:tc>
        <w:tc>
          <w:tcPr>
            <w:tcW w:w="949" w:type="pct"/>
            <w:shd w:val="clear" w:color="auto" w:fill="FFFFFF"/>
          </w:tcPr>
          <w:p w14:paraId="0442C7E7"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10FBABF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28,5 տարի</w:t>
            </w:r>
          </w:p>
        </w:tc>
      </w:tr>
      <w:tr w:rsidR="004C6F1C" w:rsidRPr="00AF375B" w14:paraId="4DD50DE5" w14:textId="77777777" w:rsidTr="00846526">
        <w:trPr>
          <w:jc w:val="center"/>
        </w:trPr>
        <w:tc>
          <w:tcPr>
            <w:tcW w:w="570" w:type="pct"/>
            <w:shd w:val="clear" w:color="auto" w:fill="FFFFFF"/>
          </w:tcPr>
          <w:p w14:paraId="2F69F26F"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360</w:t>
            </w:r>
          </w:p>
        </w:tc>
        <w:tc>
          <w:tcPr>
            <w:tcW w:w="846" w:type="pct"/>
            <w:vMerge/>
            <w:shd w:val="clear" w:color="auto" w:fill="FFFFFF"/>
            <w:vAlign w:val="center"/>
          </w:tcPr>
          <w:p w14:paraId="0E865BC0"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37A9CE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Cm-244</w:t>
            </w:r>
          </w:p>
        </w:tc>
        <w:tc>
          <w:tcPr>
            <w:tcW w:w="949" w:type="pct"/>
            <w:shd w:val="clear" w:color="auto" w:fill="FFFFFF"/>
          </w:tcPr>
          <w:p w14:paraId="21E2470D"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0,05</w:t>
            </w:r>
          </w:p>
        </w:tc>
        <w:tc>
          <w:tcPr>
            <w:tcW w:w="949" w:type="pct"/>
            <w:shd w:val="clear" w:color="auto" w:fill="FFFFFF"/>
          </w:tcPr>
          <w:p w14:paraId="00CC7E3D"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1,4</w:t>
            </w:r>
          </w:p>
        </w:tc>
        <w:tc>
          <w:tcPr>
            <w:tcW w:w="884" w:type="pct"/>
            <w:shd w:val="clear" w:color="auto" w:fill="FFFFFF"/>
          </w:tcPr>
          <w:p w14:paraId="4013ACB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18,1 տարի</w:t>
            </w:r>
          </w:p>
        </w:tc>
      </w:tr>
      <w:tr w:rsidR="004C6F1C" w:rsidRPr="00AF375B" w14:paraId="058956DB" w14:textId="77777777" w:rsidTr="00846526">
        <w:trPr>
          <w:jc w:val="center"/>
        </w:trPr>
        <w:tc>
          <w:tcPr>
            <w:tcW w:w="570" w:type="pct"/>
            <w:shd w:val="clear" w:color="auto" w:fill="FFFFFF"/>
          </w:tcPr>
          <w:p w14:paraId="0182D859"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361</w:t>
            </w:r>
          </w:p>
        </w:tc>
        <w:tc>
          <w:tcPr>
            <w:tcW w:w="846" w:type="pct"/>
            <w:vMerge/>
            <w:shd w:val="clear" w:color="auto" w:fill="FFFFFF"/>
            <w:vAlign w:val="center"/>
          </w:tcPr>
          <w:p w14:paraId="13B26CC2"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3F02F837"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Cm-245</w:t>
            </w:r>
          </w:p>
        </w:tc>
        <w:tc>
          <w:tcPr>
            <w:tcW w:w="949" w:type="pct"/>
            <w:shd w:val="clear" w:color="auto" w:fill="FFFFFF"/>
          </w:tcPr>
          <w:p w14:paraId="6FF91BA0"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0,09</w:t>
            </w:r>
          </w:p>
        </w:tc>
        <w:tc>
          <w:tcPr>
            <w:tcW w:w="949" w:type="pct"/>
            <w:shd w:val="clear" w:color="auto" w:fill="FFFFFF"/>
          </w:tcPr>
          <w:p w14:paraId="42A5AFC7"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2,4</w:t>
            </w:r>
          </w:p>
        </w:tc>
        <w:tc>
          <w:tcPr>
            <w:tcW w:w="884" w:type="pct"/>
            <w:shd w:val="clear" w:color="auto" w:fill="FFFFFF"/>
          </w:tcPr>
          <w:p w14:paraId="6955396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8,500 տարի</w:t>
            </w:r>
          </w:p>
        </w:tc>
      </w:tr>
      <w:tr w:rsidR="004C6F1C" w:rsidRPr="00AF375B" w14:paraId="296C074C" w14:textId="77777777" w:rsidTr="00846526">
        <w:trPr>
          <w:jc w:val="center"/>
        </w:trPr>
        <w:tc>
          <w:tcPr>
            <w:tcW w:w="570" w:type="pct"/>
            <w:shd w:val="clear" w:color="auto" w:fill="FFFFFF"/>
          </w:tcPr>
          <w:p w14:paraId="00D5C8E2"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362</w:t>
            </w:r>
          </w:p>
        </w:tc>
        <w:tc>
          <w:tcPr>
            <w:tcW w:w="846" w:type="pct"/>
            <w:vMerge/>
            <w:shd w:val="clear" w:color="auto" w:fill="FFFFFF"/>
            <w:vAlign w:val="center"/>
          </w:tcPr>
          <w:p w14:paraId="248837DB"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8D3976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Cm-246</w:t>
            </w:r>
          </w:p>
        </w:tc>
        <w:tc>
          <w:tcPr>
            <w:tcW w:w="949" w:type="pct"/>
            <w:shd w:val="clear" w:color="auto" w:fill="FFFFFF"/>
          </w:tcPr>
          <w:p w14:paraId="08648E19"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0,2</w:t>
            </w:r>
          </w:p>
        </w:tc>
        <w:tc>
          <w:tcPr>
            <w:tcW w:w="949" w:type="pct"/>
            <w:shd w:val="clear" w:color="auto" w:fill="FFFFFF"/>
          </w:tcPr>
          <w:p w14:paraId="14AC02FB"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5,4</w:t>
            </w:r>
          </w:p>
        </w:tc>
        <w:tc>
          <w:tcPr>
            <w:tcW w:w="884" w:type="pct"/>
            <w:shd w:val="clear" w:color="auto" w:fill="FFFFFF"/>
          </w:tcPr>
          <w:p w14:paraId="25FB014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4,730 տարի</w:t>
            </w:r>
          </w:p>
        </w:tc>
      </w:tr>
      <w:tr w:rsidR="004C6F1C" w:rsidRPr="00AF375B" w14:paraId="13449E08" w14:textId="77777777" w:rsidTr="00846526">
        <w:trPr>
          <w:jc w:val="center"/>
        </w:trPr>
        <w:tc>
          <w:tcPr>
            <w:tcW w:w="570" w:type="pct"/>
            <w:shd w:val="clear" w:color="auto" w:fill="FFFFFF"/>
          </w:tcPr>
          <w:p w14:paraId="3060C74A"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363</w:t>
            </w:r>
          </w:p>
        </w:tc>
        <w:tc>
          <w:tcPr>
            <w:tcW w:w="846" w:type="pct"/>
            <w:vMerge w:val="restart"/>
            <w:shd w:val="clear" w:color="auto" w:fill="FFFFFF"/>
            <w:vAlign w:val="center"/>
          </w:tcPr>
          <w:p w14:paraId="0BCA2775"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65586CD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Cm-247</w:t>
            </w:r>
          </w:p>
        </w:tc>
        <w:tc>
          <w:tcPr>
            <w:tcW w:w="949" w:type="pct"/>
            <w:shd w:val="clear" w:color="auto" w:fill="FFFFFF"/>
          </w:tcPr>
          <w:p w14:paraId="0C5522B5"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0,001</w:t>
            </w:r>
          </w:p>
        </w:tc>
        <w:tc>
          <w:tcPr>
            <w:tcW w:w="949" w:type="pct"/>
            <w:shd w:val="clear" w:color="auto" w:fill="FFFFFF"/>
          </w:tcPr>
          <w:p w14:paraId="39212F67"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0,027</w:t>
            </w:r>
          </w:p>
        </w:tc>
        <w:tc>
          <w:tcPr>
            <w:tcW w:w="884" w:type="pct"/>
            <w:shd w:val="clear" w:color="auto" w:fill="FFFFFF"/>
          </w:tcPr>
          <w:p w14:paraId="49245E5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1,56</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+7</w:t>
            </w:r>
            <w:r w:rsidRPr="00AF375B">
              <w:rPr>
                <w:rFonts w:ascii="Sylfaen" w:hAnsi="Sylfaen"/>
                <w:sz w:val="20"/>
                <w:szCs w:val="24"/>
              </w:rPr>
              <w:t xml:space="preserve"> տարի</w:t>
            </w:r>
          </w:p>
        </w:tc>
      </w:tr>
      <w:tr w:rsidR="004C6F1C" w:rsidRPr="00AF375B" w14:paraId="56DB9C45" w14:textId="77777777" w:rsidTr="00846526">
        <w:trPr>
          <w:jc w:val="center"/>
        </w:trPr>
        <w:tc>
          <w:tcPr>
            <w:tcW w:w="570" w:type="pct"/>
            <w:shd w:val="clear" w:color="auto" w:fill="FFFFFF"/>
          </w:tcPr>
          <w:p w14:paraId="4A6F4BA2"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364</w:t>
            </w:r>
          </w:p>
        </w:tc>
        <w:tc>
          <w:tcPr>
            <w:tcW w:w="846" w:type="pct"/>
            <w:vMerge/>
            <w:shd w:val="clear" w:color="auto" w:fill="FFFFFF"/>
            <w:vAlign w:val="center"/>
          </w:tcPr>
          <w:p w14:paraId="2AB55E91"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0AF9BCE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Cm-248</w:t>
            </w:r>
          </w:p>
        </w:tc>
        <w:tc>
          <w:tcPr>
            <w:tcW w:w="949" w:type="pct"/>
            <w:shd w:val="clear" w:color="auto" w:fill="FFFFFF"/>
          </w:tcPr>
          <w:p w14:paraId="29D1277D"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0,005</w:t>
            </w:r>
          </w:p>
        </w:tc>
        <w:tc>
          <w:tcPr>
            <w:tcW w:w="949" w:type="pct"/>
            <w:shd w:val="clear" w:color="auto" w:fill="FFFFFF"/>
          </w:tcPr>
          <w:p w14:paraId="57E4AF04"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0,14</w:t>
            </w:r>
          </w:p>
        </w:tc>
        <w:tc>
          <w:tcPr>
            <w:tcW w:w="884" w:type="pct"/>
            <w:shd w:val="clear" w:color="auto" w:fill="FFFFFF"/>
          </w:tcPr>
          <w:p w14:paraId="7B1B06A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3,39</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0E6C8D">
              <w:rPr>
                <w:rFonts w:ascii="Sylfaen" w:hAnsi="Sylfaen"/>
                <w:sz w:val="20"/>
                <w:szCs w:val="24"/>
                <w:vertAlign w:val="superscript"/>
              </w:rPr>
              <w:t>+5</w:t>
            </w:r>
            <w:r w:rsidRPr="00AF375B">
              <w:rPr>
                <w:rFonts w:ascii="Sylfaen" w:hAnsi="Sylfaen"/>
                <w:sz w:val="20"/>
                <w:szCs w:val="24"/>
              </w:rPr>
              <w:t xml:space="preserve"> տարի</w:t>
            </w:r>
          </w:p>
        </w:tc>
      </w:tr>
      <w:tr w:rsidR="004C6F1C" w:rsidRPr="00AF375B" w14:paraId="61541E9B" w14:textId="77777777" w:rsidTr="00846526">
        <w:trPr>
          <w:jc w:val="center"/>
        </w:trPr>
        <w:tc>
          <w:tcPr>
            <w:tcW w:w="570" w:type="pct"/>
            <w:shd w:val="clear" w:color="auto" w:fill="FFFFFF"/>
          </w:tcPr>
          <w:p w14:paraId="4206EE4A"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365</w:t>
            </w:r>
          </w:p>
        </w:tc>
        <w:tc>
          <w:tcPr>
            <w:tcW w:w="846" w:type="pct"/>
            <w:vMerge w:val="restart"/>
            <w:shd w:val="clear" w:color="auto" w:fill="FFFFFF"/>
            <w:vAlign w:val="center"/>
          </w:tcPr>
          <w:p w14:paraId="1EF063F4"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Բերկլիում</w:t>
            </w:r>
          </w:p>
        </w:tc>
        <w:tc>
          <w:tcPr>
            <w:tcW w:w="802" w:type="pct"/>
            <w:shd w:val="clear" w:color="auto" w:fill="FFFFFF"/>
          </w:tcPr>
          <w:p w14:paraId="07373DA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Bk-247</w:t>
            </w:r>
          </w:p>
        </w:tc>
        <w:tc>
          <w:tcPr>
            <w:tcW w:w="949" w:type="pct"/>
            <w:shd w:val="clear" w:color="auto" w:fill="FFFFFF"/>
          </w:tcPr>
          <w:p w14:paraId="6D457B2C"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0,08</w:t>
            </w:r>
          </w:p>
        </w:tc>
        <w:tc>
          <w:tcPr>
            <w:tcW w:w="949" w:type="pct"/>
            <w:shd w:val="clear" w:color="auto" w:fill="FFFFFF"/>
          </w:tcPr>
          <w:p w14:paraId="1D932DB7"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2,2</w:t>
            </w:r>
          </w:p>
        </w:tc>
        <w:tc>
          <w:tcPr>
            <w:tcW w:w="884" w:type="pct"/>
            <w:shd w:val="clear" w:color="auto" w:fill="FFFFFF"/>
          </w:tcPr>
          <w:p w14:paraId="324D7A28"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1,380 տարի</w:t>
            </w:r>
          </w:p>
        </w:tc>
      </w:tr>
      <w:tr w:rsidR="004C6F1C" w:rsidRPr="00AF375B" w14:paraId="2CCDEB46" w14:textId="77777777" w:rsidTr="00846526">
        <w:trPr>
          <w:jc w:val="center"/>
        </w:trPr>
        <w:tc>
          <w:tcPr>
            <w:tcW w:w="570" w:type="pct"/>
            <w:shd w:val="clear" w:color="auto" w:fill="FFFFFF"/>
          </w:tcPr>
          <w:p w14:paraId="7327047C"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366</w:t>
            </w:r>
          </w:p>
        </w:tc>
        <w:tc>
          <w:tcPr>
            <w:tcW w:w="846" w:type="pct"/>
            <w:vMerge/>
            <w:vAlign w:val="center"/>
          </w:tcPr>
          <w:p w14:paraId="3AE403A1"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586C179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Bk-249</w:t>
            </w:r>
          </w:p>
        </w:tc>
        <w:tc>
          <w:tcPr>
            <w:tcW w:w="949" w:type="pct"/>
            <w:shd w:val="clear" w:color="auto" w:fill="FFFFFF"/>
          </w:tcPr>
          <w:p w14:paraId="45D30A5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10</w:t>
            </w:r>
          </w:p>
        </w:tc>
        <w:tc>
          <w:tcPr>
            <w:tcW w:w="949" w:type="pct"/>
            <w:shd w:val="clear" w:color="auto" w:fill="FFFFFF"/>
          </w:tcPr>
          <w:p w14:paraId="4C3FEAA4"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270</w:t>
            </w:r>
          </w:p>
        </w:tc>
        <w:tc>
          <w:tcPr>
            <w:tcW w:w="884" w:type="pct"/>
            <w:shd w:val="clear" w:color="auto" w:fill="FFFFFF"/>
          </w:tcPr>
          <w:p w14:paraId="4B19834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320 օր</w:t>
            </w:r>
          </w:p>
        </w:tc>
      </w:tr>
      <w:tr w:rsidR="004C6F1C" w:rsidRPr="00AF375B" w14:paraId="125626B7" w14:textId="77777777" w:rsidTr="00846526">
        <w:trPr>
          <w:jc w:val="center"/>
        </w:trPr>
        <w:tc>
          <w:tcPr>
            <w:tcW w:w="570" w:type="pct"/>
            <w:shd w:val="clear" w:color="auto" w:fill="FFFFFF"/>
          </w:tcPr>
          <w:p w14:paraId="72C7A3E9"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367</w:t>
            </w:r>
          </w:p>
        </w:tc>
        <w:tc>
          <w:tcPr>
            <w:tcW w:w="846" w:type="pct"/>
            <w:vMerge w:val="restart"/>
            <w:shd w:val="clear" w:color="auto" w:fill="FFFFFF"/>
            <w:vAlign w:val="center"/>
          </w:tcPr>
          <w:p w14:paraId="6FE8066C"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Կալիֆորնիում</w:t>
            </w:r>
          </w:p>
        </w:tc>
        <w:tc>
          <w:tcPr>
            <w:tcW w:w="802" w:type="pct"/>
            <w:shd w:val="clear" w:color="auto" w:fill="FFFFFF"/>
          </w:tcPr>
          <w:p w14:paraId="334B42EA"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Cf-248</w:t>
            </w:r>
          </w:p>
        </w:tc>
        <w:tc>
          <w:tcPr>
            <w:tcW w:w="949" w:type="pct"/>
            <w:shd w:val="clear" w:color="auto" w:fill="FFFFFF"/>
          </w:tcPr>
          <w:p w14:paraId="6952D137"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29310C64"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59B510E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334 օր</w:t>
            </w:r>
          </w:p>
        </w:tc>
      </w:tr>
      <w:tr w:rsidR="004C6F1C" w:rsidRPr="00AF375B" w14:paraId="202AEB1B" w14:textId="77777777" w:rsidTr="00846526">
        <w:trPr>
          <w:jc w:val="center"/>
        </w:trPr>
        <w:tc>
          <w:tcPr>
            <w:tcW w:w="570" w:type="pct"/>
            <w:shd w:val="clear" w:color="auto" w:fill="FFFFFF"/>
          </w:tcPr>
          <w:p w14:paraId="0E18082F"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368</w:t>
            </w:r>
          </w:p>
        </w:tc>
        <w:tc>
          <w:tcPr>
            <w:tcW w:w="846" w:type="pct"/>
            <w:vMerge/>
            <w:vAlign w:val="center"/>
          </w:tcPr>
          <w:p w14:paraId="4AFEB469"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85C08F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Cf-249</w:t>
            </w:r>
          </w:p>
        </w:tc>
        <w:tc>
          <w:tcPr>
            <w:tcW w:w="949" w:type="pct"/>
            <w:shd w:val="clear" w:color="auto" w:fill="FFFFFF"/>
          </w:tcPr>
          <w:p w14:paraId="6DD0F05A"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03A199DF"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6998A626"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3,50Е</w:t>
            </w:r>
            <w:r w:rsidRPr="000E6C8D">
              <w:rPr>
                <w:rFonts w:ascii="Sylfaen" w:hAnsi="Sylfaen"/>
                <w:sz w:val="20"/>
                <w:szCs w:val="24"/>
                <w:vertAlign w:val="superscript"/>
              </w:rPr>
              <w:t>+2</w:t>
            </w:r>
            <w:r w:rsidRPr="00AF375B">
              <w:rPr>
                <w:rFonts w:ascii="Sylfaen" w:hAnsi="Sylfaen"/>
                <w:sz w:val="20"/>
                <w:szCs w:val="24"/>
              </w:rPr>
              <w:t xml:space="preserve"> տարի</w:t>
            </w:r>
          </w:p>
        </w:tc>
      </w:tr>
      <w:tr w:rsidR="004C6F1C" w:rsidRPr="00AF375B" w14:paraId="47625606" w14:textId="77777777" w:rsidTr="00846526">
        <w:trPr>
          <w:jc w:val="center"/>
        </w:trPr>
        <w:tc>
          <w:tcPr>
            <w:tcW w:w="570" w:type="pct"/>
            <w:shd w:val="clear" w:color="auto" w:fill="FFFFFF"/>
          </w:tcPr>
          <w:p w14:paraId="298A227B"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369</w:t>
            </w:r>
          </w:p>
        </w:tc>
        <w:tc>
          <w:tcPr>
            <w:tcW w:w="846" w:type="pct"/>
            <w:vMerge/>
            <w:vAlign w:val="center"/>
          </w:tcPr>
          <w:p w14:paraId="3359A0F3"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080631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Cf-250</w:t>
            </w:r>
          </w:p>
        </w:tc>
        <w:tc>
          <w:tcPr>
            <w:tcW w:w="949" w:type="pct"/>
            <w:shd w:val="clear" w:color="auto" w:fill="FFFFFF"/>
          </w:tcPr>
          <w:p w14:paraId="28656662"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551583F5"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35743D5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13,1 տարի</w:t>
            </w:r>
          </w:p>
        </w:tc>
      </w:tr>
      <w:tr w:rsidR="004C6F1C" w:rsidRPr="00AF375B" w14:paraId="5FF3B33E" w14:textId="77777777" w:rsidTr="00846526">
        <w:trPr>
          <w:jc w:val="center"/>
        </w:trPr>
        <w:tc>
          <w:tcPr>
            <w:tcW w:w="570" w:type="pct"/>
            <w:shd w:val="clear" w:color="auto" w:fill="FFFFFF"/>
          </w:tcPr>
          <w:p w14:paraId="228B0417"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370</w:t>
            </w:r>
          </w:p>
        </w:tc>
        <w:tc>
          <w:tcPr>
            <w:tcW w:w="846" w:type="pct"/>
            <w:vMerge/>
            <w:vAlign w:val="center"/>
          </w:tcPr>
          <w:p w14:paraId="4A28AD03"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158230F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Cf-251</w:t>
            </w:r>
          </w:p>
        </w:tc>
        <w:tc>
          <w:tcPr>
            <w:tcW w:w="949" w:type="pct"/>
            <w:shd w:val="clear" w:color="auto" w:fill="FFFFFF"/>
          </w:tcPr>
          <w:p w14:paraId="3E9C7A1F"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0,1</w:t>
            </w:r>
          </w:p>
        </w:tc>
        <w:tc>
          <w:tcPr>
            <w:tcW w:w="949" w:type="pct"/>
            <w:shd w:val="clear" w:color="auto" w:fill="FFFFFF"/>
          </w:tcPr>
          <w:p w14:paraId="1405D8AC"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2,7</w:t>
            </w:r>
          </w:p>
        </w:tc>
        <w:tc>
          <w:tcPr>
            <w:tcW w:w="884" w:type="pct"/>
            <w:shd w:val="clear" w:color="auto" w:fill="FFFFFF"/>
          </w:tcPr>
          <w:p w14:paraId="3F55F70E"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898 տարի</w:t>
            </w:r>
          </w:p>
        </w:tc>
      </w:tr>
      <w:tr w:rsidR="004C6F1C" w:rsidRPr="00AF375B" w14:paraId="04FF5E2C" w14:textId="77777777" w:rsidTr="00846526">
        <w:trPr>
          <w:jc w:val="center"/>
        </w:trPr>
        <w:tc>
          <w:tcPr>
            <w:tcW w:w="570" w:type="pct"/>
            <w:shd w:val="clear" w:color="auto" w:fill="FFFFFF"/>
          </w:tcPr>
          <w:p w14:paraId="23304597"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371</w:t>
            </w:r>
          </w:p>
        </w:tc>
        <w:tc>
          <w:tcPr>
            <w:tcW w:w="846" w:type="pct"/>
            <w:vMerge/>
            <w:vAlign w:val="center"/>
          </w:tcPr>
          <w:p w14:paraId="0DEA7332"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7652079F"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Cf-252</w:t>
            </w:r>
          </w:p>
        </w:tc>
        <w:tc>
          <w:tcPr>
            <w:tcW w:w="949" w:type="pct"/>
            <w:shd w:val="clear" w:color="auto" w:fill="FFFFFF"/>
          </w:tcPr>
          <w:p w14:paraId="43FB6363"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0,02</w:t>
            </w:r>
          </w:p>
        </w:tc>
        <w:tc>
          <w:tcPr>
            <w:tcW w:w="949" w:type="pct"/>
            <w:shd w:val="clear" w:color="auto" w:fill="FFFFFF"/>
          </w:tcPr>
          <w:p w14:paraId="1E2093ED"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0,54</w:t>
            </w:r>
          </w:p>
        </w:tc>
        <w:tc>
          <w:tcPr>
            <w:tcW w:w="884" w:type="pct"/>
            <w:shd w:val="clear" w:color="auto" w:fill="FFFFFF"/>
          </w:tcPr>
          <w:p w14:paraId="62D79F19"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2,64 տարի</w:t>
            </w:r>
          </w:p>
        </w:tc>
      </w:tr>
      <w:tr w:rsidR="004C6F1C" w:rsidRPr="00AF375B" w14:paraId="1E16CF76" w14:textId="77777777" w:rsidTr="00846526">
        <w:trPr>
          <w:jc w:val="center"/>
        </w:trPr>
        <w:tc>
          <w:tcPr>
            <w:tcW w:w="570" w:type="pct"/>
            <w:shd w:val="clear" w:color="auto" w:fill="FFFFFF"/>
          </w:tcPr>
          <w:p w14:paraId="53CC7A87"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372</w:t>
            </w:r>
          </w:p>
        </w:tc>
        <w:tc>
          <w:tcPr>
            <w:tcW w:w="846" w:type="pct"/>
            <w:vMerge/>
            <w:vAlign w:val="center"/>
          </w:tcPr>
          <w:p w14:paraId="66855DE3"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56FCD4B"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Cf-253</w:t>
            </w:r>
          </w:p>
        </w:tc>
        <w:tc>
          <w:tcPr>
            <w:tcW w:w="949" w:type="pct"/>
            <w:shd w:val="clear" w:color="auto" w:fill="FFFFFF"/>
          </w:tcPr>
          <w:p w14:paraId="4D238B70"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0,4</w:t>
            </w:r>
          </w:p>
        </w:tc>
        <w:tc>
          <w:tcPr>
            <w:tcW w:w="949" w:type="pct"/>
            <w:shd w:val="clear" w:color="auto" w:fill="FFFFFF"/>
          </w:tcPr>
          <w:p w14:paraId="67A935AE"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11</w:t>
            </w:r>
          </w:p>
        </w:tc>
        <w:tc>
          <w:tcPr>
            <w:tcW w:w="884" w:type="pct"/>
            <w:shd w:val="clear" w:color="auto" w:fill="FFFFFF"/>
          </w:tcPr>
          <w:p w14:paraId="617D46ED"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17,8 օր</w:t>
            </w:r>
          </w:p>
        </w:tc>
      </w:tr>
      <w:tr w:rsidR="004C6F1C" w:rsidRPr="00AF375B" w14:paraId="0A9EB77C" w14:textId="77777777" w:rsidTr="00846526">
        <w:trPr>
          <w:jc w:val="center"/>
        </w:trPr>
        <w:tc>
          <w:tcPr>
            <w:tcW w:w="570" w:type="pct"/>
            <w:shd w:val="clear" w:color="auto" w:fill="FFFFFF"/>
          </w:tcPr>
          <w:p w14:paraId="6C21A1C7" w14:textId="77777777" w:rsidR="004C6F1C" w:rsidRPr="00AF375B" w:rsidRDefault="004C6F1C"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373</w:t>
            </w:r>
          </w:p>
        </w:tc>
        <w:tc>
          <w:tcPr>
            <w:tcW w:w="846" w:type="pct"/>
            <w:vMerge/>
            <w:vAlign w:val="center"/>
          </w:tcPr>
          <w:p w14:paraId="61484D2C" w14:textId="77777777" w:rsidR="004C6F1C" w:rsidRPr="00AF375B" w:rsidRDefault="004C6F1C" w:rsidP="00AF375B">
            <w:pPr>
              <w:widowControl w:val="0"/>
              <w:spacing w:after="120" w:line="240" w:lineRule="auto"/>
              <w:rPr>
                <w:rFonts w:ascii="Sylfaen" w:eastAsia="Times New Roman" w:hAnsi="Sylfaen"/>
                <w:sz w:val="20"/>
                <w:szCs w:val="24"/>
              </w:rPr>
            </w:pPr>
          </w:p>
        </w:tc>
        <w:tc>
          <w:tcPr>
            <w:tcW w:w="802" w:type="pct"/>
            <w:shd w:val="clear" w:color="auto" w:fill="FFFFFF"/>
          </w:tcPr>
          <w:p w14:paraId="2DC570D2"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Cf-254</w:t>
            </w:r>
          </w:p>
        </w:tc>
        <w:tc>
          <w:tcPr>
            <w:tcW w:w="949" w:type="pct"/>
            <w:shd w:val="clear" w:color="auto" w:fill="FFFFFF"/>
          </w:tcPr>
          <w:p w14:paraId="0A85E7FB" w14:textId="77777777" w:rsidR="004C6F1C" w:rsidRPr="00AF375B" w:rsidRDefault="00743C0E" w:rsidP="00AF375B">
            <w:pPr>
              <w:widowControl w:val="0"/>
              <w:adjustRightInd w:val="0"/>
              <w:spacing w:after="120" w:line="240" w:lineRule="auto"/>
              <w:jc w:val="center"/>
              <w:rPr>
                <w:rFonts w:ascii="Sylfaen" w:eastAsia="Times New Roman" w:hAnsi="Sylfaen"/>
                <w:sz w:val="20"/>
                <w:szCs w:val="24"/>
              </w:rPr>
            </w:pPr>
            <w:r w:rsidRPr="00AF375B">
              <w:rPr>
                <w:rFonts w:ascii="Sylfaen" w:hAnsi="Sylfaen"/>
                <w:sz w:val="20"/>
                <w:szCs w:val="24"/>
              </w:rPr>
              <w:t>3,0</w:t>
            </w:r>
            <w:r w:rsidR="004C6F1C" w:rsidRPr="00AF375B">
              <w:rPr>
                <w:rFonts w:ascii="Sylfaen" w:eastAsia="Times New Roman" w:hAnsi="Sylfaen"/>
                <w:sz w:val="20"/>
                <w:szCs w:val="24"/>
              </w:rPr>
              <w:sym w:font="Symbol" w:char="F0D7"/>
            </w:r>
            <w:r w:rsidR="004C6F1C" w:rsidRPr="00AF375B">
              <w:rPr>
                <w:rFonts w:ascii="Sylfaen" w:hAnsi="Sylfaen"/>
                <w:sz w:val="20"/>
                <w:szCs w:val="24"/>
              </w:rPr>
              <w:t>10-</w:t>
            </w:r>
            <w:r w:rsidR="004C6F1C" w:rsidRPr="009F43E7">
              <w:rPr>
                <w:rFonts w:ascii="Sylfaen" w:hAnsi="Sylfaen"/>
                <w:sz w:val="20"/>
                <w:szCs w:val="24"/>
                <w:vertAlign w:val="superscript"/>
              </w:rPr>
              <w:t>4</w:t>
            </w:r>
          </w:p>
        </w:tc>
        <w:tc>
          <w:tcPr>
            <w:tcW w:w="949" w:type="pct"/>
            <w:shd w:val="clear" w:color="auto" w:fill="FFFFFF"/>
          </w:tcPr>
          <w:p w14:paraId="4E214ACB" w14:textId="77777777" w:rsidR="004C6F1C" w:rsidRPr="00AF375B" w:rsidRDefault="00743C0E" w:rsidP="00AF375B">
            <w:pPr>
              <w:widowControl w:val="0"/>
              <w:spacing w:after="120" w:line="240" w:lineRule="auto"/>
              <w:jc w:val="center"/>
              <w:rPr>
                <w:rFonts w:ascii="Sylfaen" w:eastAsia="Times New Roman" w:hAnsi="Sylfaen"/>
                <w:sz w:val="20"/>
                <w:szCs w:val="24"/>
              </w:rPr>
            </w:pPr>
            <w:r w:rsidRPr="00AF375B">
              <w:rPr>
                <w:rFonts w:ascii="Sylfaen" w:hAnsi="Sylfaen"/>
                <w:sz w:val="20"/>
                <w:szCs w:val="24"/>
              </w:rPr>
              <w:t>0,0081</w:t>
            </w:r>
          </w:p>
        </w:tc>
        <w:tc>
          <w:tcPr>
            <w:tcW w:w="884" w:type="pct"/>
            <w:shd w:val="clear" w:color="auto" w:fill="FFFFFF"/>
          </w:tcPr>
          <w:p w14:paraId="6E3F39F1" w14:textId="77777777" w:rsidR="004C6F1C" w:rsidRPr="00AF375B" w:rsidRDefault="00743C0E" w:rsidP="00AF375B">
            <w:pPr>
              <w:widowControl w:val="0"/>
              <w:adjustRightInd w:val="0"/>
              <w:spacing w:after="120" w:line="240" w:lineRule="auto"/>
              <w:rPr>
                <w:rFonts w:ascii="Sylfaen" w:eastAsia="Times New Roman" w:hAnsi="Sylfaen"/>
                <w:sz w:val="20"/>
                <w:szCs w:val="24"/>
              </w:rPr>
            </w:pPr>
            <w:r w:rsidRPr="00AF375B">
              <w:rPr>
                <w:rFonts w:ascii="Sylfaen" w:hAnsi="Sylfaen"/>
                <w:sz w:val="20"/>
                <w:szCs w:val="24"/>
              </w:rPr>
              <w:t>60,5 օր</w:t>
            </w:r>
          </w:p>
        </w:tc>
      </w:tr>
    </w:tbl>
    <w:p w14:paraId="05F1B6F0" w14:textId="77777777" w:rsidR="00AF375B" w:rsidRDefault="00AF375B" w:rsidP="00BB7F50">
      <w:pPr>
        <w:widowControl w:val="0"/>
        <w:spacing w:after="160" w:line="360" w:lineRule="auto"/>
        <w:ind w:left="7938"/>
        <w:jc w:val="center"/>
        <w:rPr>
          <w:rFonts w:ascii="Sylfaen" w:hAnsi="Sylfaen"/>
          <w:sz w:val="24"/>
          <w:szCs w:val="24"/>
          <w:lang w:val="en-GB"/>
        </w:rPr>
        <w:sectPr w:rsidR="00AF375B" w:rsidSect="00BB7F50">
          <w:type w:val="nextColumn"/>
          <w:pgSz w:w="11907" w:h="16840" w:orient="landscape" w:code="9"/>
          <w:pgMar w:top="1418" w:right="1418" w:bottom="1418" w:left="1418" w:header="709" w:footer="709" w:gutter="0"/>
          <w:cols w:space="708"/>
          <w:titlePg/>
          <w:docGrid w:linePitch="360"/>
        </w:sectPr>
      </w:pPr>
    </w:p>
    <w:p w14:paraId="2503D315" w14:textId="77777777" w:rsidR="004C6F1C" w:rsidRPr="00BB7F50" w:rsidRDefault="00743C0E" w:rsidP="00BB7F50">
      <w:pPr>
        <w:widowControl w:val="0"/>
        <w:spacing w:after="160" w:line="360" w:lineRule="auto"/>
        <w:ind w:left="7938"/>
        <w:jc w:val="center"/>
        <w:rPr>
          <w:rFonts w:ascii="Sylfaen" w:eastAsia="Times New Roman" w:hAnsi="Sylfaen"/>
          <w:sz w:val="24"/>
          <w:szCs w:val="24"/>
        </w:rPr>
      </w:pPr>
      <w:r w:rsidRPr="00BB7F50">
        <w:rPr>
          <w:rFonts w:ascii="Sylfaen" w:hAnsi="Sylfaen"/>
          <w:sz w:val="24"/>
          <w:szCs w:val="24"/>
        </w:rPr>
        <w:lastRenderedPageBreak/>
        <w:t>ՀԱՎԵԼՎԱԾ ԹԻՎ 6</w:t>
      </w:r>
    </w:p>
    <w:p w14:paraId="1EC58175" w14:textId="6824CDD8" w:rsidR="004C6F1C" w:rsidRPr="00BB7F50" w:rsidRDefault="00743C0E" w:rsidP="00BB7F50">
      <w:pPr>
        <w:widowControl w:val="0"/>
        <w:spacing w:after="160" w:line="360" w:lineRule="auto"/>
        <w:ind w:left="7938"/>
        <w:jc w:val="center"/>
        <w:rPr>
          <w:rFonts w:ascii="Sylfaen" w:eastAsia="Times New Roman" w:hAnsi="Sylfaen"/>
          <w:sz w:val="24"/>
          <w:szCs w:val="24"/>
        </w:rPr>
      </w:pPr>
      <w:r w:rsidRPr="00BB7F50">
        <w:rPr>
          <w:rFonts w:ascii="Sylfaen" w:hAnsi="Sylfaen"/>
          <w:sz w:val="24"/>
          <w:szCs w:val="24"/>
        </w:rPr>
        <w:t xml:space="preserve">Սանիտարահամաճարակաբանական հսկողությանը (վերահսկմանը) ենթակա արտադրանքին (ապրանքներին) ներկայացվող սանիտարահամաճարակաբանական </w:t>
      </w:r>
      <w:r w:rsidR="00F25DE5">
        <w:rPr>
          <w:rFonts w:ascii="Sylfaen" w:hAnsi="Sylfaen"/>
          <w:sz w:val="24"/>
          <w:szCs w:val="24"/>
        </w:rPr>
        <w:t>և</w:t>
      </w:r>
      <w:r w:rsidRPr="00BB7F50">
        <w:rPr>
          <w:rFonts w:ascii="Sylfaen" w:hAnsi="Sylfaen"/>
          <w:sz w:val="24"/>
          <w:szCs w:val="24"/>
        </w:rPr>
        <w:t xml:space="preserve"> հիգիենիկ միասնական</w:t>
      </w:r>
      <w:r w:rsidR="00BB7F50">
        <w:rPr>
          <w:rFonts w:ascii="Sylfaen" w:hAnsi="Sylfaen"/>
          <w:sz w:val="24"/>
          <w:szCs w:val="24"/>
        </w:rPr>
        <w:t xml:space="preserve"> </w:t>
      </w:r>
      <w:r w:rsidRPr="00BB7F50">
        <w:rPr>
          <w:rFonts w:ascii="Sylfaen" w:hAnsi="Sylfaen"/>
          <w:sz w:val="24"/>
          <w:szCs w:val="24"/>
        </w:rPr>
        <w:t>պահանջների II գլխի 11-րդ բաժնի</w:t>
      </w:r>
    </w:p>
    <w:p w14:paraId="1A041B28" w14:textId="77777777" w:rsidR="004C6F1C" w:rsidRPr="00BB7F50" w:rsidRDefault="004C6F1C" w:rsidP="00BB7F50">
      <w:pPr>
        <w:widowControl w:val="0"/>
        <w:spacing w:after="160" w:line="360" w:lineRule="auto"/>
        <w:ind w:firstLine="709"/>
        <w:jc w:val="both"/>
        <w:rPr>
          <w:rFonts w:ascii="Sylfaen" w:eastAsia="Times New Roman" w:hAnsi="Sylfaen"/>
          <w:sz w:val="24"/>
          <w:szCs w:val="24"/>
        </w:rPr>
      </w:pPr>
    </w:p>
    <w:p w14:paraId="2A92831B" w14:textId="14982F6D" w:rsidR="004C6F1C" w:rsidRPr="00BB7F50" w:rsidRDefault="00743C0E" w:rsidP="00BB7F50">
      <w:pPr>
        <w:widowControl w:val="0"/>
        <w:spacing w:after="160" w:line="360" w:lineRule="auto"/>
        <w:ind w:firstLine="709"/>
        <w:jc w:val="center"/>
        <w:rPr>
          <w:rFonts w:ascii="Sylfaen" w:eastAsia="Times New Roman" w:hAnsi="Sylfaen"/>
          <w:sz w:val="24"/>
          <w:szCs w:val="24"/>
        </w:rPr>
      </w:pPr>
      <w:r w:rsidRPr="00BB7F50">
        <w:rPr>
          <w:rFonts w:ascii="Sylfaen" w:hAnsi="Sylfaen"/>
          <w:sz w:val="24"/>
          <w:szCs w:val="24"/>
        </w:rPr>
        <w:t xml:space="preserve">Տեխնածին ռադիոնուկլիդների տեսակարար ակտիվությունը, որի ժամանակ թույլատրվում է նյութերի </w:t>
      </w:r>
      <w:r w:rsidR="00F25DE5">
        <w:rPr>
          <w:rFonts w:ascii="Sylfaen" w:hAnsi="Sylfaen"/>
          <w:sz w:val="24"/>
          <w:szCs w:val="24"/>
        </w:rPr>
        <w:t>և</w:t>
      </w:r>
      <w:r w:rsidRPr="00BB7F50">
        <w:rPr>
          <w:rFonts w:ascii="Sylfaen" w:hAnsi="Sylfaen"/>
          <w:sz w:val="24"/>
          <w:szCs w:val="24"/>
        </w:rPr>
        <w:t xml:space="preserve"> արտադրատեսակների անսահմանափակ օգտագործումը</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2879"/>
        <w:gridCol w:w="2268"/>
        <w:gridCol w:w="2909"/>
        <w:gridCol w:w="1985"/>
        <w:gridCol w:w="2977"/>
      </w:tblGrid>
      <w:tr w:rsidR="004C6F1C" w:rsidRPr="00AF375B" w14:paraId="167B4A7F" w14:textId="77777777" w:rsidTr="00182895">
        <w:trPr>
          <w:tblHeader/>
          <w:jc w:val="center"/>
        </w:trPr>
        <w:tc>
          <w:tcPr>
            <w:tcW w:w="2145" w:type="dxa"/>
          </w:tcPr>
          <w:p w14:paraId="51BC77C7"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Ռադիոնուկլիդ</w:t>
            </w:r>
          </w:p>
        </w:tc>
        <w:tc>
          <w:tcPr>
            <w:tcW w:w="2879" w:type="dxa"/>
          </w:tcPr>
          <w:p w14:paraId="464BE662"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Տեսակարար ակտիվությունը, Բք/գ</w:t>
            </w:r>
          </w:p>
        </w:tc>
        <w:tc>
          <w:tcPr>
            <w:tcW w:w="2268" w:type="dxa"/>
          </w:tcPr>
          <w:p w14:paraId="68D21651"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Ռադիոնուկլիդ</w:t>
            </w:r>
          </w:p>
        </w:tc>
        <w:tc>
          <w:tcPr>
            <w:tcW w:w="2909" w:type="dxa"/>
          </w:tcPr>
          <w:p w14:paraId="5EAEFDA9"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Տեսակարար ակտիվությունը, Բք/գ</w:t>
            </w:r>
          </w:p>
        </w:tc>
        <w:tc>
          <w:tcPr>
            <w:tcW w:w="1985" w:type="dxa"/>
          </w:tcPr>
          <w:p w14:paraId="7A462D3C"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Ռադիոնուկլիդ</w:t>
            </w:r>
          </w:p>
        </w:tc>
        <w:tc>
          <w:tcPr>
            <w:tcW w:w="2977" w:type="dxa"/>
          </w:tcPr>
          <w:p w14:paraId="714245C3"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Տեսակարար ակտիվությունը, Բք/գ</w:t>
            </w:r>
          </w:p>
        </w:tc>
      </w:tr>
      <w:tr w:rsidR="004C6F1C" w:rsidRPr="00AF375B" w14:paraId="43D97300" w14:textId="77777777" w:rsidTr="00182895">
        <w:trPr>
          <w:jc w:val="center"/>
        </w:trPr>
        <w:tc>
          <w:tcPr>
            <w:tcW w:w="2145" w:type="dxa"/>
          </w:tcPr>
          <w:p w14:paraId="12E598F8"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H-3</w:t>
            </w:r>
          </w:p>
        </w:tc>
        <w:tc>
          <w:tcPr>
            <w:tcW w:w="2879" w:type="dxa"/>
          </w:tcPr>
          <w:p w14:paraId="0D2A29BB"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c>
          <w:tcPr>
            <w:tcW w:w="2268" w:type="dxa"/>
          </w:tcPr>
          <w:p w14:paraId="258F90ED"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Cu-64</w:t>
            </w:r>
          </w:p>
        </w:tc>
        <w:tc>
          <w:tcPr>
            <w:tcW w:w="2909" w:type="dxa"/>
          </w:tcPr>
          <w:p w14:paraId="0FB78B19"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w:t>
            </w:r>
          </w:p>
        </w:tc>
        <w:tc>
          <w:tcPr>
            <w:tcW w:w="1985" w:type="dxa"/>
          </w:tcPr>
          <w:p w14:paraId="0F5FFE00"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Tc-99</w:t>
            </w:r>
          </w:p>
        </w:tc>
        <w:tc>
          <w:tcPr>
            <w:tcW w:w="2977" w:type="dxa"/>
          </w:tcPr>
          <w:p w14:paraId="709FF726"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w:t>
            </w:r>
          </w:p>
        </w:tc>
      </w:tr>
      <w:tr w:rsidR="004C6F1C" w:rsidRPr="00AF375B" w14:paraId="37F740AB" w14:textId="77777777" w:rsidTr="00182895">
        <w:trPr>
          <w:jc w:val="center"/>
        </w:trPr>
        <w:tc>
          <w:tcPr>
            <w:tcW w:w="2145" w:type="dxa"/>
          </w:tcPr>
          <w:p w14:paraId="081DAD22"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Be-7</w:t>
            </w:r>
          </w:p>
        </w:tc>
        <w:tc>
          <w:tcPr>
            <w:tcW w:w="2879" w:type="dxa"/>
          </w:tcPr>
          <w:p w14:paraId="75879491"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c>
          <w:tcPr>
            <w:tcW w:w="2268" w:type="dxa"/>
          </w:tcPr>
          <w:p w14:paraId="6D5B66C0"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Zn-65</w:t>
            </w:r>
          </w:p>
        </w:tc>
        <w:tc>
          <w:tcPr>
            <w:tcW w:w="2909" w:type="dxa"/>
          </w:tcPr>
          <w:p w14:paraId="6681B920"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0,1</w:t>
            </w:r>
          </w:p>
        </w:tc>
        <w:tc>
          <w:tcPr>
            <w:tcW w:w="1985" w:type="dxa"/>
          </w:tcPr>
          <w:p w14:paraId="19A7F7B0"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Tc-99m</w:t>
            </w:r>
          </w:p>
        </w:tc>
        <w:tc>
          <w:tcPr>
            <w:tcW w:w="2977" w:type="dxa"/>
          </w:tcPr>
          <w:p w14:paraId="5BD5E677"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r>
      <w:tr w:rsidR="004C6F1C" w:rsidRPr="00AF375B" w14:paraId="3B012A31" w14:textId="77777777" w:rsidTr="00182895">
        <w:trPr>
          <w:jc w:val="center"/>
        </w:trPr>
        <w:tc>
          <w:tcPr>
            <w:tcW w:w="2145" w:type="dxa"/>
          </w:tcPr>
          <w:p w14:paraId="2378A701"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C-14</w:t>
            </w:r>
          </w:p>
        </w:tc>
        <w:tc>
          <w:tcPr>
            <w:tcW w:w="2879" w:type="dxa"/>
          </w:tcPr>
          <w:p w14:paraId="66ABA4C2"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w:t>
            </w:r>
          </w:p>
        </w:tc>
        <w:tc>
          <w:tcPr>
            <w:tcW w:w="2268" w:type="dxa"/>
          </w:tcPr>
          <w:p w14:paraId="61DC86AF"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Zn-69</w:t>
            </w:r>
          </w:p>
        </w:tc>
        <w:tc>
          <w:tcPr>
            <w:tcW w:w="2909" w:type="dxa"/>
          </w:tcPr>
          <w:p w14:paraId="6427CA1A"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1000</w:t>
            </w:r>
          </w:p>
        </w:tc>
        <w:tc>
          <w:tcPr>
            <w:tcW w:w="1985" w:type="dxa"/>
          </w:tcPr>
          <w:p w14:paraId="6581422D"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Ru-97</w:t>
            </w:r>
          </w:p>
        </w:tc>
        <w:tc>
          <w:tcPr>
            <w:tcW w:w="2977" w:type="dxa"/>
          </w:tcPr>
          <w:p w14:paraId="2AD4A66B"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r>
      <w:tr w:rsidR="004C6F1C" w:rsidRPr="00AF375B" w14:paraId="7F504C1E" w14:textId="77777777" w:rsidTr="00182895">
        <w:trPr>
          <w:jc w:val="center"/>
        </w:trPr>
        <w:tc>
          <w:tcPr>
            <w:tcW w:w="2145" w:type="dxa"/>
          </w:tcPr>
          <w:p w14:paraId="36BC730B"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F-18</w:t>
            </w:r>
          </w:p>
        </w:tc>
        <w:tc>
          <w:tcPr>
            <w:tcW w:w="2879" w:type="dxa"/>
          </w:tcPr>
          <w:p w14:paraId="76962D48"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c>
          <w:tcPr>
            <w:tcW w:w="2268" w:type="dxa"/>
          </w:tcPr>
          <w:p w14:paraId="7A541D83"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Zn-69m</w:t>
            </w:r>
          </w:p>
        </w:tc>
        <w:tc>
          <w:tcPr>
            <w:tcW w:w="2909" w:type="dxa"/>
          </w:tcPr>
          <w:p w14:paraId="07FD1C43"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w:t>
            </w:r>
          </w:p>
        </w:tc>
        <w:tc>
          <w:tcPr>
            <w:tcW w:w="1985" w:type="dxa"/>
          </w:tcPr>
          <w:p w14:paraId="1431D896"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Ru-103</w:t>
            </w:r>
          </w:p>
        </w:tc>
        <w:tc>
          <w:tcPr>
            <w:tcW w:w="2977" w:type="dxa"/>
          </w:tcPr>
          <w:p w14:paraId="574EA657"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w:t>
            </w:r>
          </w:p>
        </w:tc>
      </w:tr>
      <w:tr w:rsidR="004C6F1C" w:rsidRPr="00AF375B" w14:paraId="7EF816FC" w14:textId="77777777" w:rsidTr="00182895">
        <w:trPr>
          <w:jc w:val="center"/>
        </w:trPr>
        <w:tc>
          <w:tcPr>
            <w:tcW w:w="2145" w:type="dxa"/>
          </w:tcPr>
          <w:p w14:paraId="4685060C"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Na-22</w:t>
            </w:r>
          </w:p>
        </w:tc>
        <w:tc>
          <w:tcPr>
            <w:tcW w:w="2879" w:type="dxa"/>
          </w:tcPr>
          <w:p w14:paraId="7845CA9B"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0,1</w:t>
            </w:r>
          </w:p>
        </w:tc>
        <w:tc>
          <w:tcPr>
            <w:tcW w:w="2268" w:type="dxa"/>
          </w:tcPr>
          <w:p w14:paraId="287A8AC1"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Ga-72</w:t>
            </w:r>
          </w:p>
        </w:tc>
        <w:tc>
          <w:tcPr>
            <w:tcW w:w="2909" w:type="dxa"/>
          </w:tcPr>
          <w:p w14:paraId="0029DE11"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w:t>
            </w:r>
          </w:p>
        </w:tc>
        <w:tc>
          <w:tcPr>
            <w:tcW w:w="1985" w:type="dxa"/>
          </w:tcPr>
          <w:p w14:paraId="6138DE62"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Ru-105</w:t>
            </w:r>
          </w:p>
        </w:tc>
        <w:tc>
          <w:tcPr>
            <w:tcW w:w="2977" w:type="dxa"/>
          </w:tcPr>
          <w:p w14:paraId="5DB835E2"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r>
      <w:tr w:rsidR="004C6F1C" w:rsidRPr="00AF375B" w14:paraId="378E193F" w14:textId="77777777" w:rsidTr="00182895">
        <w:trPr>
          <w:jc w:val="center"/>
        </w:trPr>
        <w:tc>
          <w:tcPr>
            <w:tcW w:w="2145" w:type="dxa"/>
          </w:tcPr>
          <w:p w14:paraId="0E96B35E"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lastRenderedPageBreak/>
              <w:t>Si-31</w:t>
            </w:r>
          </w:p>
        </w:tc>
        <w:tc>
          <w:tcPr>
            <w:tcW w:w="2879" w:type="dxa"/>
          </w:tcPr>
          <w:p w14:paraId="466BCD54"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1000</w:t>
            </w:r>
          </w:p>
        </w:tc>
        <w:tc>
          <w:tcPr>
            <w:tcW w:w="2268" w:type="dxa"/>
          </w:tcPr>
          <w:p w14:paraId="30B0E17D"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Ge-71</w:t>
            </w:r>
          </w:p>
        </w:tc>
        <w:tc>
          <w:tcPr>
            <w:tcW w:w="2909" w:type="dxa"/>
          </w:tcPr>
          <w:p w14:paraId="0CC74750"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10,000</w:t>
            </w:r>
          </w:p>
        </w:tc>
        <w:tc>
          <w:tcPr>
            <w:tcW w:w="1985" w:type="dxa"/>
          </w:tcPr>
          <w:p w14:paraId="540785CD"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Ru-106</w:t>
            </w:r>
          </w:p>
        </w:tc>
        <w:tc>
          <w:tcPr>
            <w:tcW w:w="2977" w:type="dxa"/>
          </w:tcPr>
          <w:p w14:paraId="3FA4FD16"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0,1</w:t>
            </w:r>
          </w:p>
        </w:tc>
      </w:tr>
      <w:tr w:rsidR="004C6F1C" w:rsidRPr="00AF375B" w14:paraId="0B801423" w14:textId="77777777" w:rsidTr="00182895">
        <w:trPr>
          <w:jc w:val="center"/>
        </w:trPr>
        <w:tc>
          <w:tcPr>
            <w:tcW w:w="2145" w:type="dxa"/>
          </w:tcPr>
          <w:p w14:paraId="616B6113"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P-32</w:t>
            </w:r>
          </w:p>
        </w:tc>
        <w:tc>
          <w:tcPr>
            <w:tcW w:w="2879" w:type="dxa"/>
          </w:tcPr>
          <w:p w14:paraId="6F77F1E9"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1000</w:t>
            </w:r>
          </w:p>
        </w:tc>
        <w:tc>
          <w:tcPr>
            <w:tcW w:w="2268" w:type="dxa"/>
          </w:tcPr>
          <w:p w14:paraId="678879F1"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As-73</w:t>
            </w:r>
          </w:p>
        </w:tc>
        <w:tc>
          <w:tcPr>
            <w:tcW w:w="2909" w:type="dxa"/>
          </w:tcPr>
          <w:p w14:paraId="79BB0DF4"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1000</w:t>
            </w:r>
          </w:p>
        </w:tc>
        <w:tc>
          <w:tcPr>
            <w:tcW w:w="1985" w:type="dxa"/>
          </w:tcPr>
          <w:p w14:paraId="18135011"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Rh-103m</w:t>
            </w:r>
          </w:p>
        </w:tc>
        <w:tc>
          <w:tcPr>
            <w:tcW w:w="2977" w:type="dxa"/>
          </w:tcPr>
          <w:p w14:paraId="37F34A8F"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10,000</w:t>
            </w:r>
          </w:p>
        </w:tc>
      </w:tr>
      <w:tr w:rsidR="004C6F1C" w:rsidRPr="00AF375B" w14:paraId="5AA6BA33" w14:textId="77777777" w:rsidTr="00182895">
        <w:trPr>
          <w:jc w:val="center"/>
        </w:trPr>
        <w:tc>
          <w:tcPr>
            <w:tcW w:w="2145" w:type="dxa"/>
          </w:tcPr>
          <w:p w14:paraId="4B91416E"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P-33</w:t>
            </w:r>
          </w:p>
        </w:tc>
        <w:tc>
          <w:tcPr>
            <w:tcW w:w="2879" w:type="dxa"/>
          </w:tcPr>
          <w:p w14:paraId="1E87F413"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1000</w:t>
            </w:r>
          </w:p>
        </w:tc>
        <w:tc>
          <w:tcPr>
            <w:tcW w:w="2268" w:type="dxa"/>
          </w:tcPr>
          <w:p w14:paraId="60AB51F2"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As-74</w:t>
            </w:r>
          </w:p>
        </w:tc>
        <w:tc>
          <w:tcPr>
            <w:tcW w:w="2909" w:type="dxa"/>
          </w:tcPr>
          <w:p w14:paraId="277390F9"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w:t>
            </w:r>
          </w:p>
        </w:tc>
        <w:tc>
          <w:tcPr>
            <w:tcW w:w="1985" w:type="dxa"/>
          </w:tcPr>
          <w:p w14:paraId="178D750E"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Rh-105</w:t>
            </w:r>
          </w:p>
        </w:tc>
        <w:tc>
          <w:tcPr>
            <w:tcW w:w="2977" w:type="dxa"/>
          </w:tcPr>
          <w:p w14:paraId="28D05056"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r>
      <w:tr w:rsidR="004C6F1C" w:rsidRPr="00AF375B" w14:paraId="46FA4282" w14:textId="77777777" w:rsidTr="00182895">
        <w:trPr>
          <w:jc w:val="center"/>
        </w:trPr>
        <w:tc>
          <w:tcPr>
            <w:tcW w:w="2145" w:type="dxa"/>
          </w:tcPr>
          <w:p w14:paraId="494210E4"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S-35</w:t>
            </w:r>
          </w:p>
        </w:tc>
        <w:tc>
          <w:tcPr>
            <w:tcW w:w="2879" w:type="dxa"/>
          </w:tcPr>
          <w:p w14:paraId="068ED6EB"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c>
          <w:tcPr>
            <w:tcW w:w="2268" w:type="dxa"/>
          </w:tcPr>
          <w:p w14:paraId="30D7B1EA"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As-76</w:t>
            </w:r>
          </w:p>
        </w:tc>
        <w:tc>
          <w:tcPr>
            <w:tcW w:w="2909" w:type="dxa"/>
          </w:tcPr>
          <w:p w14:paraId="5DD12EDB"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w:t>
            </w:r>
          </w:p>
        </w:tc>
        <w:tc>
          <w:tcPr>
            <w:tcW w:w="1985" w:type="dxa"/>
          </w:tcPr>
          <w:p w14:paraId="3CFF6106"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Pd-103</w:t>
            </w:r>
          </w:p>
        </w:tc>
        <w:tc>
          <w:tcPr>
            <w:tcW w:w="2977" w:type="dxa"/>
          </w:tcPr>
          <w:p w14:paraId="2C39F860"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1000</w:t>
            </w:r>
          </w:p>
        </w:tc>
      </w:tr>
      <w:tr w:rsidR="004C6F1C" w:rsidRPr="00AF375B" w14:paraId="5A88C54E" w14:textId="77777777" w:rsidTr="00182895">
        <w:trPr>
          <w:jc w:val="center"/>
        </w:trPr>
        <w:tc>
          <w:tcPr>
            <w:tcW w:w="2145" w:type="dxa"/>
          </w:tcPr>
          <w:p w14:paraId="09D64195"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Cl-36</w:t>
            </w:r>
          </w:p>
        </w:tc>
        <w:tc>
          <w:tcPr>
            <w:tcW w:w="2879" w:type="dxa"/>
          </w:tcPr>
          <w:p w14:paraId="7B9EA81F"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w:t>
            </w:r>
          </w:p>
        </w:tc>
        <w:tc>
          <w:tcPr>
            <w:tcW w:w="2268" w:type="dxa"/>
          </w:tcPr>
          <w:p w14:paraId="10A4B9E8"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As-77</w:t>
            </w:r>
          </w:p>
        </w:tc>
        <w:tc>
          <w:tcPr>
            <w:tcW w:w="2909" w:type="dxa"/>
          </w:tcPr>
          <w:p w14:paraId="1A7CAA83"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1000</w:t>
            </w:r>
          </w:p>
        </w:tc>
        <w:tc>
          <w:tcPr>
            <w:tcW w:w="1985" w:type="dxa"/>
          </w:tcPr>
          <w:p w14:paraId="3BA62407"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Pd-109</w:t>
            </w:r>
          </w:p>
        </w:tc>
        <w:tc>
          <w:tcPr>
            <w:tcW w:w="2977" w:type="dxa"/>
          </w:tcPr>
          <w:p w14:paraId="6FC10279"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r>
      <w:tr w:rsidR="004C6F1C" w:rsidRPr="00AF375B" w14:paraId="31175E88" w14:textId="77777777" w:rsidTr="00182895">
        <w:trPr>
          <w:jc w:val="center"/>
        </w:trPr>
        <w:tc>
          <w:tcPr>
            <w:tcW w:w="2145" w:type="dxa"/>
          </w:tcPr>
          <w:p w14:paraId="4C062A29"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Cl-38</w:t>
            </w:r>
          </w:p>
        </w:tc>
        <w:tc>
          <w:tcPr>
            <w:tcW w:w="2879" w:type="dxa"/>
          </w:tcPr>
          <w:p w14:paraId="238C4528"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c>
          <w:tcPr>
            <w:tcW w:w="2268" w:type="dxa"/>
          </w:tcPr>
          <w:p w14:paraId="5745D656"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Se-75</w:t>
            </w:r>
          </w:p>
        </w:tc>
        <w:tc>
          <w:tcPr>
            <w:tcW w:w="2909" w:type="dxa"/>
          </w:tcPr>
          <w:p w14:paraId="2D3C9409"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w:t>
            </w:r>
          </w:p>
        </w:tc>
        <w:tc>
          <w:tcPr>
            <w:tcW w:w="1985" w:type="dxa"/>
          </w:tcPr>
          <w:p w14:paraId="0807DB3D"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Ag-105</w:t>
            </w:r>
          </w:p>
        </w:tc>
        <w:tc>
          <w:tcPr>
            <w:tcW w:w="2977" w:type="dxa"/>
          </w:tcPr>
          <w:p w14:paraId="30726EF4"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w:t>
            </w:r>
          </w:p>
        </w:tc>
      </w:tr>
      <w:tr w:rsidR="004C6F1C" w:rsidRPr="00AF375B" w14:paraId="6BFBF4F0" w14:textId="77777777" w:rsidTr="00182895">
        <w:trPr>
          <w:jc w:val="center"/>
        </w:trPr>
        <w:tc>
          <w:tcPr>
            <w:tcW w:w="2145" w:type="dxa"/>
          </w:tcPr>
          <w:p w14:paraId="689263B7"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K-42</w:t>
            </w:r>
          </w:p>
        </w:tc>
        <w:tc>
          <w:tcPr>
            <w:tcW w:w="2879" w:type="dxa"/>
          </w:tcPr>
          <w:p w14:paraId="53085B4A"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c>
          <w:tcPr>
            <w:tcW w:w="2268" w:type="dxa"/>
          </w:tcPr>
          <w:p w14:paraId="02A310BC"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Br-82</w:t>
            </w:r>
          </w:p>
        </w:tc>
        <w:tc>
          <w:tcPr>
            <w:tcW w:w="2909" w:type="dxa"/>
          </w:tcPr>
          <w:p w14:paraId="44C5B086"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w:t>
            </w:r>
          </w:p>
        </w:tc>
        <w:tc>
          <w:tcPr>
            <w:tcW w:w="1985" w:type="dxa"/>
          </w:tcPr>
          <w:p w14:paraId="6F11CF4F"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Ag-110m</w:t>
            </w:r>
          </w:p>
        </w:tc>
        <w:tc>
          <w:tcPr>
            <w:tcW w:w="2977" w:type="dxa"/>
          </w:tcPr>
          <w:p w14:paraId="194AF73F"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0,1</w:t>
            </w:r>
          </w:p>
        </w:tc>
      </w:tr>
      <w:tr w:rsidR="004C6F1C" w:rsidRPr="00AF375B" w14:paraId="057642B5" w14:textId="77777777" w:rsidTr="00182895">
        <w:trPr>
          <w:jc w:val="center"/>
        </w:trPr>
        <w:tc>
          <w:tcPr>
            <w:tcW w:w="2145" w:type="dxa"/>
          </w:tcPr>
          <w:p w14:paraId="3BF09F36"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K-43</w:t>
            </w:r>
          </w:p>
        </w:tc>
        <w:tc>
          <w:tcPr>
            <w:tcW w:w="2879" w:type="dxa"/>
          </w:tcPr>
          <w:p w14:paraId="1918B68F"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c>
          <w:tcPr>
            <w:tcW w:w="2268" w:type="dxa"/>
          </w:tcPr>
          <w:p w14:paraId="64203A8E"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Rb-86</w:t>
            </w:r>
          </w:p>
        </w:tc>
        <w:tc>
          <w:tcPr>
            <w:tcW w:w="2909" w:type="dxa"/>
          </w:tcPr>
          <w:p w14:paraId="437332AD"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w:t>
            </w:r>
          </w:p>
        </w:tc>
        <w:tc>
          <w:tcPr>
            <w:tcW w:w="1985" w:type="dxa"/>
          </w:tcPr>
          <w:p w14:paraId="356BEF90"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Ag-111</w:t>
            </w:r>
          </w:p>
        </w:tc>
        <w:tc>
          <w:tcPr>
            <w:tcW w:w="2977" w:type="dxa"/>
          </w:tcPr>
          <w:p w14:paraId="08D2438E"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r>
      <w:tr w:rsidR="004C6F1C" w:rsidRPr="00AF375B" w14:paraId="4C6A5F7B" w14:textId="77777777" w:rsidTr="00182895">
        <w:trPr>
          <w:jc w:val="center"/>
        </w:trPr>
        <w:tc>
          <w:tcPr>
            <w:tcW w:w="2145" w:type="dxa"/>
          </w:tcPr>
          <w:p w14:paraId="24E9BC00"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Ca-45</w:t>
            </w:r>
          </w:p>
        </w:tc>
        <w:tc>
          <w:tcPr>
            <w:tcW w:w="2879" w:type="dxa"/>
          </w:tcPr>
          <w:p w14:paraId="35DDFFDA"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c>
          <w:tcPr>
            <w:tcW w:w="2268" w:type="dxa"/>
          </w:tcPr>
          <w:p w14:paraId="20AD1C59"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Sr-85</w:t>
            </w:r>
          </w:p>
        </w:tc>
        <w:tc>
          <w:tcPr>
            <w:tcW w:w="2909" w:type="dxa"/>
          </w:tcPr>
          <w:p w14:paraId="2C25471E"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w:t>
            </w:r>
          </w:p>
        </w:tc>
        <w:tc>
          <w:tcPr>
            <w:tcW w:w="1985" w:type="dxa"/>
          </w:tcPr>
          <w:p w14:paraId="2D261A00"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Cd-109</w:t>
            </w:r>
          </w:p>
        </w:tc>
        <w:tc>
          <w:tcPr>
            <w:tcW w:w="2977" w:type="dxa"/>
          </w:tcPr>
          <w:p w14:paraId="29C02C25"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w:t>
            </w:r>
          </w:p>
        </w:tc>
      </w:tr>
      <w:tr w:rsidR="004C6F1C" w:rsidRPr="00AF375B" w14:paraId="15372A29" w14:textId="77777777" w:rsidTr="00182895">
        <w:trPr>
          <w:jc w:val="center"/>
        </w:trPr>
        <w:tc>
          <w:tcPr>
            <w:tcW w:w="2145" w:type="dxa"/>
          </w:tcPr>
          <w:p w14:paraId="27DDDBEF"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Ca-47</w:t>
            </w:r>
          </w:p>
        </w:tc>
        <w:tc>
          <w:tcPr>
            <w:tcW w:w="2879" w:type="dxa"/>
          </w:tcPr>
          <w:p w14:paraId="054B2908"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c>
          <w:tcPr>
            <w:tcW w:w="2268" w:type="dxa"/>
          </w:tcPr>
          <w:p w14:paraId="2F71DD24"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Sr-85m</w:t>
            </w:r>
          </w:p>
        </w:tc>
        <w:tc>
          <w:tcPr>
            <w:tcW w:w="2909" w:type="dxa"/>
          </w:tcPr>
          <w:p w14:paraId="3E3D81A0"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w:t>
            </w:r>
          </w:p>
        </w:tc>
        <w:tc>
          <w:tcPr>
            <w:tcW w:w="1985" w:type="dxa"/>
          </w:tcPr>
          <w:p w14:paraId="58A29EE8"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Cd-115</w:t>
            </w:r>
          </w:p>
        </w:tc>
        <w:tc>
          <w:tcPr>
            <w:tcW w:w="2977" w:type="dxa"/>
          </w:tcPr>
          <w:p w14:paraId="71B70491"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r>
      <w:tr w:rsidR="004C6F1C" w:rsidRPr="00AF375B" w14:paraId="1C1B5DD8" w14:textId="77777777" w:rsidTr="00182895">
        <w:trPr>
          <w:jc w:val="center"/>
        </w:trPr>
        <w:tc>
          <w:tcPr>
            <w:tcW w:w="2145" w:type="dxa"/>
          </w:tcPr>
          <w:p w14:paraId="00592790"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Sc-46</w:t>
            </w:r>
          </w:p>
        </w:tc>
        <w:tc>
          <w:tcPr>
            <w:tcW w:w="2879" w:type="dxa"/>
          </w:tcPr>
          <w:p w14:paraId="774F696B"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0,1</w:t>
            </w:r>
          </w:p>
        </w:tc>
        <w:tc>
          <w:tcPr>
            <w:tcW w:w="2268" w:type="dxa"/>
          </w:tcPr>
          <w:p w14:paraId="3C8C3139"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Sr-87m</w:t>
            </w:r>
          </w:p>
        </w:tc>
        <w:tc>
          <w:tcPr>
            <w:tcW w:w="2909" w:type="dxa"/>
          </w:tcPr>
          <w:p w14:paraId="6949299A"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w:t>
            </w:r>
          </w:p>
        </w:tc>
        <w:tc>
          <w:tcPr>
            <w:tcW w:w="1985" w:type="dxa"/>
          </w:tcPr>
          <w:p w14:paraId="36CDE73E"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Cd-115m</w:t>
            </w:r>
          </w:p>
        </w:tc>
        <w:tc>
          <w:tcPr>
            <w:tcW w:w="2977" w:type="dxa"/>
          </w:tcPr>
          <w:p w14:paraId="142CF763"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r>
      <w:tr w:rsidR="004C6F1C" w:rsidRPr="00AF375B" w14:paraId="498DA69B" w14:textId="77777777" w:rsidTr="00182895">
        <w:trPr>
          <w:jc w:val="center"/>
        </w:trPr>
        <w:tc>
          <w:tcPr>
            <w:tcW w:w="2145" w:type="dxa"/>
          </w:tcPr>
          <w:p w14:paraId="60EBE8E1"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Sc-47</w:t>
            </w:r>
          </w:p>
        </w:tc>
        <w:tc>
          <w:tcPr>
            <w:tcW w:w="2879" w:type="dxa"/>
          </w:tcPr>
          <w:p w14:paraId="5551EF88"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c>
          <w:tcPr>
            <w:tcW w:w="2268" w:type="dxa"/>
          </w:tcPr>
          <w:p w14:paraId="435F0E8C"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Sr-89</w:t>
            </w:r>
          </w:p>
        </w:tc>
        <w:tc>
          <w:tcPr>
            <w:tcW w:w="2909" w:type="dxa"/>
          </w:tcPr>
          <w:p w14:paraId="30BDD80B"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1000</w:t>
            </w:r>
          </w:p>
        </w:tc>
        <w:tc>
          <w:tcPr>
            <w:tcW w:w="1985" w:type="dxa"/>
          </w:tcPr>
          <w:p w14:paraId="7E15E6E6"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In-111</w:t>
            </w:r>
          </w:p>
        </w:tc>
        <w:tc>
          <w:tcPr>
            <w:tcW w:w="2977" w:type="dxa"/>
          </w:tcPr>
          <w:p w14:paraId="2947FBA5"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r>
      <w:tr w:rsidR="004C6F1C" w:rsidRPr="00AF375B" w14:paraId="0D1AC108" w14:textId="77777777" w:rsidTr="00182895">
        <w:trPr>
          <w:jc w:val="center"/>
        </w:trPr>
        <w:tc>
          <w:tcPr>
            <w:tcW w:w="2145" w:type="dxa"/>
          </w:tcPr>
          <w:p w14:paraId="5A3D74F4"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Sc-48</w:t>
            </w:r>
          </w:p>
        </w:tc>
        <w:tc>
          <w:tcPr>
            <w:tcW w:w="2879" w:type="dxa"/>
          </w:tcPr>
          <w:p w14:paraId="02BC9D05"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w:t>
            </w:r>
          </w:p>
        </w:tc>
        <w:tc>
          <w:tcPr>
            <w:tcW w:w="2268" w:type="dxa"/>
          </w:tcPr>
          <w:p w14:paraId="18E07D45"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Sr-90</w:t>
            </w:r>
          </w:p>
        </w:tc>
        <w:tc>
          <w:tcPr>
            <w:tcW w:w="2909" w:type="dxa"/>
          </w:tcPr>
          <w:p w14:paraId="7732793C"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w:t>
            </w:r>
          </w:p>
        </w:tc>
        <w:tc>
          <w:tcPr>
            <w:tcW w:w="1985" w:type="dxa"/>
          </w:tcPr>
          <w:p w14:paraId="6661FA57"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In-113m</w:t>
            </w:r>
          </w:p>
        </w:tc>
        <w:tc>
          <w:tcPr>
            <w:tcW w:w="2977" w:type="dxa"/>
          </w:tcPr>
          <w:p w14:paraId="57CDCC12"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r>
      <w:tr w:rsidR="004C6F1C" w:rsidRPr="00AF375B" w14:paraId="57BB2810" w14:textId="77777777" w:rsidTr="00182895">
        <w:trPr>
          <w:jc w:val="center"/>
        </w:trPr>
        <w:tc>
          <w:tcPr>
            <w:tcW w:w="2145" w:type="dxa"/>
          </w:tcPr>
          <w:p w14:paraId="566C185C"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lastRenderedPageBreak/>
              <w:t>V-48</w:t>
            </w:r>
          </w:p>
        </w:tc>
        <w:tc>
          <w:tcPr>
            <w:tcW w:w="2879" w:type="dxa"/>
          </w:tcPr>
          <w:p w14:paraId="0BEF7411"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w:t>
            </w:r>
          </w:p>
        </w:tc>
        <w:tc>
          <w:tcPr>
            <w:tcW w:w="2268" w:type="dxa"/>
          </w:tcPr>
          <w:p w14:paraId="7C446034"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Sr-91</w:t>
            </w:r>
          </w:p>
        </w:tc>
        <w:tc>
          <w:tcPr>
            <w:tcW w:w="2909" w:type="dxa"/>
          </w:tcPr>
          <w:p w14:paraId="662B9549"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w:t>
            </w:r>
          </w:p>
        </w:tc>
        <w:tc>
          <w:tcPr>
            <w:tcW w:w="1985" w:type="dxa"/>
          </w:tcPr>
          <w:p w14:paraId="310B0F07"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In-114m</w:t>
            </w:r>
          </w:p>
        </w:tc>
        <w:tc>
          <w:tcPr>
            <w:tcW w:w="2977" w:type="dxa"/>
          </w:tcPr>
          <w:p w14:paraId="104C3C8A"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r>
      <w:tr w:rsidR="004C6F1C" w:rsidRPr="00AF375B" w14:paraId="66D612E4" w14:textId="77777777" w:rsidTr="00182895">
        <w:trPr>
          <w:jc w:val="center"/>
        </w:trPr>
        <w:tc>
          <w:tcPr>
            <w:tcW w:w="2145" w:type="dxa"/>
          </w:tcPr>
          <w:p w14:paraId="41FCD4EA"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Cr-51</w:t>
            </w:r>
          </w:p>
        </w:tc>
        <w:tc>
          <w:tcPr>
            <w:tcW w:w="2879" w:type="dxa"/>
          </w:tcPr>
          <w:p w14:paraId="1B80EC74"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c>
          <w:tcPr>
            <w:tcW w:w="2268" w:type="dxa"/>
          </w:tcPr>
          <w:p w14:paraId="3BFBD0A5"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Sr-92</w:t>
            </w:r>
          </w:p>
        </w:tc>
        <w:tc>
          <w:tcPr>
            <w:tcW w:w="2909" w:type="dxa"/>
          </w:tcPr>
          <w:p w14:paraId="46800DC0"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w:t>
            </w:r>
          </w:p>
        </w:tc>
        <w:tc>
          <w:tcPr>
            <w:tcW w:w="1985" w:type="dxa"/>
          </w:tcPr>
          <w:p w14:paraId="399C675A"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In-115m</w:t>
            </w:r>
          </w:p>
        </w:tc>
        <w:tc>
          <w:tcPr>
            <w:tcW w:w="2977" w:type="dxa"/>
          </w:tcPr>
          <w:p w14:paraId="4035B10D"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r>
      <w:tr w:rsidR="004C6F1C" w:rsidRPr="00AF375B" w14:paraId="1AF09811" w14:textId="77777777" w:rsidTr="00182895">
        <w:trPr>
          <w:jc w:val="center"/>
        </w:trPr>
        <w:tc>
          <w:tcPr>
            <w:tcW w:w="2145" w:type="dxa"/>
          </w:tcPr>
          <w:p w14:paraId="3D9FA67F"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Mn-51</w:t>
            </w:r>
          </w:p>
        </w:tc>
        <w:tc>
          <w:tcPr>
            <w:tcW w:w="2879" w:type="dxa"/>
          </w:tcPr>
          <w:p w14:paraId="30C31EAB"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c>
          <w:tcPr>
            <w:tcW w:w="2268" w:type="dxa"/>
          </w:tcPr>
          <w:p w14:paraId="487C595E"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Y-90</w:t>
            </w:r>
          </w:p>
        </w:tc>
        <w:tc>
          <w:tcPr>
            <w:tcW w:w="2909" w:type="dxa"/>
          </w:tcPr>
          <w:p w14:paraId="657D3D6B"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1000</w:t>
            </w:r>
          </w:p>
        </w:tc>
        <w:tc>
          <w:tcPr>
            <w:tcW w:w="1985" w:type="dxa"/>
          </w:tcPr>
          <w:p w14:paraId="10AA1CA6"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Sn-113</w:t>
            </w:r>
          </w:p>
        </w:tc>
        <w:tc>
          <w:tcPr>
            <w:tcW w:w="2977" w:type="dxa"/>
          </w:tcPr>
          <w:p w14:paraId="6919B98F"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w:t>
            </w:r>
          </w:p>
        </w:tc>
      </w:tr>
      <w:tr w:rsidR="004C6F1C" w:rsidRPr="00AF375B" w14:paraId="3F76A010" w14:textId="77777777" w:rsidTr="00182895">
        <w:trPr>
          <w:jc w:val="center"/>
        </w:trPr>
        <w:tc>
          <w:tcPr>
            <w:tcW w:w="2145" w:type="dxa"/>
          </w:tcPr>
          <w:p w14:paraId="1B0673FC"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Mn-52</w:t>
            </w:r>
          </w:p>
        </w:tc>
        <w:tc>
          <w:tcPr>
            <w:tcW w:w="2879" w:type="dxa"/>
          </w:tcPr>
          <w:p w14:paraId="619C39AD"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w:t>
            </w:r>
          </w:p>
        </w:tc>
        <w:tc>
          <w:tcPr>
            <w:tcW w:w="2268" w:type="dxa"/>
          </w:tcPr>
          <w:p w14:paraId="415D855A"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Y-91</w:t>
            </w:r>
          </w:p>
        </w:tc>
        <w:tc>
          <w:tcPr>
            <w:tcW w:w="2909" w:type="dxa"/>
          </w:tcPr>
          <w:p w14:paraId="3BD1AFED"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w:t>
            </w:r>
          </w:p>
        </w:tc>
        <w:tc>
          <w:tcPr>
            <w:tcW w:w="1985" w:type="dxa"/>
          </w:tcPr>
          <w:p w14:paraId="7656F5F4"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Sn-125</w:t>
            </w:r>
          </w:p>
        </w:tc>
        <w:tc>
          <w:tcPr>
            <w:tcW w:w="2977" w:type="dxa"/>
          </w:tcPr>
          <w:p w14:paraId="01269033"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r>
      <w:tr w:rsidR="004C6F1C" w:rsidRPr="00AF375B" w14:paraId="783A4149" w14:textId="77777777" w:rsidTr="00182895">
        <w:trPr>
          <w:jc w:val="center"/>
        </w:trPr>
        <w:tc>
          <w:tcPr>
            <w:tcW w:w="2145" w:type="dxa"/>
          </w:tcPr>
          <w:p w14:paraId="44E74DBF"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Mn-52m</w:t>
            </w:r>
          </w:p>
        </w:tc>
        <w:tc>
          <w:tcPr>
            <w:tcW w:w="2879" w:type="dxa"/>
          </w:tcPr>
          <w:p w14:paraId="789E65B6"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c>
          <w:tcPr>
            <w:tcW w:w="2268" w:type="dxa"/>
          </w:tcPr>
          <w:p w14:paraId="6FB0E256"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Y-91m</w:t>
            </w:r>
          </w:p>
        </w:tc>
        <w:tc>
          <w:tcPr>
            <w:tcW w:w="2909" w:type="dxa"/>
          </w:tcPr>
          <w:p w14:paraId="6FE7FABF"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w:t>
            </w:r>
          </w:p>
        </w:tc>
        <w:tc>
          <w:tcPr>
            <w:tcW w:w="1985" w:type="dxa"/>
          </w:tcPr>
          <w:p w14:paraId="318B54D1"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Sb-122</w:t>
            </w:r>
          </w:p>
        </w:tc>
        <w:tc>
          <w:tcPr>
            <w:tcW w:w="2977" w:type="dxa"/>
          </w:tcPr>
          <w:p w14:paraId="4941B143"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r>
      <w:tr w:rsidR="004C6F1C" w:rsidRPr="00AF375B" w14:paraId="7A14BCEB" w14:textId="77777777" w:rsidTr="00182895">
        <w:trPr>
          <w:jc w:val="center"/>
        </w:trPr>
        <w:tc>
          <w:tcPr>
            <w:tcW w:w="2145" w:type="dxa"/>
          </w:tcPr>
          <w:p w14:paraId="6DE78793"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Mn-53</w:t>
            </w:r>
          </w:p>
        </w:tc>
        <w:tc>
          <w:tcPr>
            <w:tcW w:w="2879" w:type="dxa"/>
          </w:tcPr>
          <w:p w14:paraId="66490E8E"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c>
          <w:tcPr>
            <w:tcW w:w="2268" w:type="dxa"/>
          </w:tcPr>
          <w:p w14:paraId="1BC05D0B"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Y-92</w:t>
            </w:r>
          </w:p>
        </w:tc>
        <w:tc>
          <w:tcPr>
            <w:tcW w:w="2909" w:type="dxa"/>
          </w:tcPr>
          <w:p w14:paraId="3DBE2159"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w:t>
            </w:r>
          </w:p>
        </w:tc>
        <w:tc>
          <w:tcPr>
            <w:tcW w:w="1985" w:type="dxa"/>
          </w:tcPr>
          <w:p w14:paraId="42122F92"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Sb-124</w:t>
            </w:r>
          </w:p>
        </w:tc>
        <w:tc>
          <w:tcPr>
            <w:tcW w:w="2977" w:type="dxa"/>
          </w:tcPr>
          <w:p w14:paraId="4EB7BE84"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w:t>
            </w:r>
          </w:p>
        </w:tc>
      </w:tr>
      <w:tr w:rsidR="004C6F1C" w:rsidRPr="00AF375B" w14:paraId="552E125F" w14:textId="77777777" w:rsidTr="00182895">
        <w:trPr>
          <w:jc w:val="center"/>
        </w:trPr>
        <w:tc>
          <w:tcPr>
            <w:tcW w:w="2145" w:type="dxa"/>
          </w:tcPr>
          <w:p w14:paraId="08A083F4"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Mn-54</w:t>
            </w:r>
          </w:p>
        </w:tc>
        <w:tc>
          <w:tcPr>
            <w:tcW w:w="2879" w:type="dxa"/>
          </w:tcPr>
          <w:p w14:paraId="10F2CF6E"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0,1</w:t>
            </w:r>
          </w:p>
        </w:tc>
        <w:tc>
          <w:tcPr>
            <w:tcW w:w="2268" w:type="dxa"/>
          </w:tcPr>
          <w:p w14:paraId="4E0C73BF"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Y-93</w:t>
            </w:r>
          </w:p>
        </w:tc>
        <w:tc>
          <w:tcPr>
            <w:tcW w:w="2909" w:type="dxa"/>
          </w:tcPr>
          <w:p w14:paraId="4EC1367C"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w:t>
            </w:r>
          </w:p>
        </w:tc>
        <w:tc>
          <w:tcPr>
            <w:tcW w:w="1985" w:type="dxa"/>
          </w:tcPr>
          <w:p w14:paraId="6554138D"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Sb-125</w:t>
            </w:r>
          </w:p>
        </w:tc>
        <w:tc>
          <w:tcPr>
            <w:tcW w:w="2977" w:type="dxa"/>
          </w:tcPr>
          <w:p w14:paraId="657F06A0"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0,1</w:t>
            </w:r>
          </w:p>
        </w:tc>
      </w:tr>
      <w:tr w:rsidR="004C6F1C" w:rsidRPr="00AF375B" w14:paraId="26C751C3" w14:textId="77777777" w:rsidTr="00182895">
        <w:trPr>
          <w:jc w:val="center"/>
        </w:trPr>
        <w:tc>
          <w:tcPr>
            <w:tcW w:w="2145" w:type="dxa"/>
          </w:tcPr>
          <w:p w14:paraId="6383B614"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Mn-56</w:t>
            </w:r>
          </w:p>
        </w:tc>
        <w:tc>
          <w:tcPr>
            <w:tcW w:w="2879" w:type="dxa"/>
          </w:tcPr>
          <w:p w14:paraId="4EED08DD"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c>
          <w:tcPr>
            <w:tcW w:w="2268" w:type="dxa"/>
          </w:tcPr>
          <w:p w14:paraId="7679D9D4"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Zr-93</w:t>
            </w:r>
          </w:p>
        </w:tc>
        <w:tc>
          <w:tcPr>
            <w:tcW w:w="2909" w:type="dxa"/>
          </w:tcPr>
          <w:p w14:paraId="3BA68829"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w:t>
            </w:r>
          </w:p>
        </w:tc>
        <w:tc>
          <w:tcPr>
            <w:tcW w:w="1985" w:type="dxa"/>
          </w:tcPr>
          <w:p w14:paraId="7EC26754"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Te-123m</w:t>
            </w:r>
          </w:p>
        </w:tc>
        <w:tc>
          <w:tcPr>
            <w:tcW w:w="2977" w:type="dxa"/>
          </w:tcPr>
          <w:p w14:paraId="03030AF0"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w:t>
            </w:r>
          </w:p>
        </w:tc>
      </w:tr>
      <w:tr w:rsidR="004C6F1C" w:rsidRPr="00AF375B" w14:paraId="5ABE1866" w14:textId="77777777" w:rsidTr="00182895">
        <w:trPr>
          <w:jc w:val="center"/>
        </w:trPr>
        <w:tc>
          <w:tcPr>
            <w:tcW w:w="2145" w:type="dxa"/>
          </w:tcPr>
          <w:p w14:paraId="47985EA3"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Fe-52</w:t>
            </w:r>
          </w:p>
        </w:tc>
        <w:tc>
          <w:tcPr>
            <w:tcW w:w="2879" w:type="dxa"/>
          </w:tcPr>
          <w:p w14:paraId="3B7377EB"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c>
          <w:tcPr>
            <w:tcW w:w="2268" w:type="dxa"/>
          </w:tcPr>
          <w:p w14:paraId="57CC5101"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Zr-95</w:t>
            </w:r>
          </w:p>
        </w:tc>
        <w:tc>
          <w:tcPr>
            <w:tcW w:w="2909" w:type="dxa"/>
          </w:tcPr>
          <w:p w14:paraId="544C7D03"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w:t>
            </w:r>
          </w:p>
        </w:tc>
        <w:tc>
          <w:tcPr>
            <w:tcW w:w="1985" w:type="dxa"/>
          </w:tcPr>
          <w:p w14:paraId="1564BA47"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Te-125m</w:t>
            </w:r>
          </w:p>
        </w:tc>
        <w:tc>
          <w:tcPr>
            <w:tcW w:w="2977" w:type="dxa"/>
          </w:tcPr>
          <w:p w14:paraId="544AF5A2"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1000</w:t>
            </w:r>
          </w:p>
        </w:tc>
      </w:tr>
      <w:tr w:rsidR="004C6F1C" w:rsidRPr="00AF375B" w14:paraId="4DD6CD76" w14:textId="77777777" w:rsidTr="00182895">
        <w:trPr>
          <w:jc w:val="center"/>
        </w:trPr>
        <w:tc>
          <w:tcPr>
            <w:tcW w:w="2145" w:type="dxa"/>
          </w:tcPr>
          <w:p w14:paraId="49BAE502"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Fe-55</w:t>
            </w:r>
          </w:p>
        </w:tc>
        <w:tc>
          <w:tcPr>
            <w:tcW w:w="2879" w:type="dxa"/>
          </w:tcPr>
          <w:p w14:paraId="21F06368"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1000</w:t>
            </w:r>
          </w:p>
        </w:tc>
        <w:tc>
          <w:tcPr>
            <w:tcW w:w="2268" w:type="dxa"/>
          </w:tcPr>
          <w:p w14:paraId="1E2252EB"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Zr-97</w:t>
            </w:r>
          </w:p>
        </w:tc>
        <w:tc>
          <w:tcPr>
            <w:tcW w:w="2909" w:type="dxa"/>
          </w:tcPr>
          <w:p w14:paraId="25D3B573"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w:t>
            </w:r>
          </w:p>
        </w:tc>
        <w:tc>
          <w:tcPr>
            <w:tcW w:w="1985" w:type="dxa"/>
          </w:tcPr>
          <w:p w14:paraId="45E4B978"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Te-127</w:t>
            </w:r>
          </w:p>
        </w:tc>
        <w:tc>
          <w:tcPr>
            <w:tcW w:w="2977" w:type="dxa"/>
          </w:tcPr>
          <w:p w14:paraId="72AC0F60"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1000</w:t>
            </w:r>
          </w:p>
        </w:tc>
      </w:tr>
      <w:tr w:rsidR="004C6F1C" w:rsidRPr="00AF375B" w14:paraId="0E953AE5" w14:textId="77777777" w:rsidTr="00182895">
        <w:trPr>
          <w:jc w:val="center"/>
        </w:trPr>
        <w:tc>
          <w:tcPr>
            <w:tcW w:w="2145" w:type="dxa"/>
          </w:tcPr>
          <w:p w14:paraId="4494FDCF"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Fe-59</w:t>
            </w:r>
          </w:p>
        </w:tc>
        <w:tc>
          <w:tcPr>
            <w:tcW w:w="2879" w:type="dxa"/>
          </w:tcPr>
          <w:p w14:paraId="22D9D527"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w:t>
            </w:r>
          </w:p>
        </w:tc>
        <w:tc>
          <w:tcPr>
            <w:tcW w:w="2268" w:type="dxa"/>
          </w:tcPr>
          <w:p w14:paraId="19D302AD"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Nb-93m</w:t>
            </w:r>
          </w:p>
        </w:tc>
        <w:tc>
          <w:tcPr>
            <w:tcW w:w="2909" w:type="dxa"/>
          </w:tcPr>
          <w:p w14:paraId="4F1A6197"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w:t>
            </w:r>
          </w:p>
        </w:tc>
        <w:tc>
          <w:tcPr>
            <w:tcW w:w="1985" w:type="dxa"/>
          </w:tcPr>
          <w:p w14:paraId="421EC748"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Te-127m</w:t>
            </w:r>
          </w:p>
        </w:tc>
        <w:tc>
          <w:tcPr>
            <w:tcW w:w="2977" w:type="dxa"/>
          </w:tcPr>
          <w:p w14:paraId="31CFDE70"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r>
      <w:tr w:rsidR="004C6F1C" w:rsidRPr="00AF375B" w14:paraId="265E51C6" w14:textId="77777777" w:rsidTr="00182895">
        <w:trPr>
          <w:jc w:val="center"/>
        </w:trPr>
        <w:tc>
          <w:tcPr>
            <w:tcW w:w="2145" w:type="dxa"/>
          </w:tcPr>
          <w:p w14:paraId="0E010C41"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Co-55</w:t>
            </w:r>
          </w:p>
        </w:tc>
        <w:tc>
          <w:tcPr>
            <w:tcW w:w="2879" w:type="dxa"/>
          </w:tcPr>
          <w:p w14:paraId="593FE1C5"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c>
          <w:tcPr>
            <w:tcW w:w="2268" w:type="dxa"/>
          </w:tcPr>
          <w:p w14:paraId="02C51956"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Nb-94</w:t>
            </w:r>
          </w:p>
        </w:tc>
        <w:tc>
          <w:tcPr>
            <w:tcW w:w="2909" w:type="dxa"/>
          </w:tcPr>
          <w:p w14:paraId="5E69B8C1"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0,1</w:t>
            </w:r>
          </w:p>
        </w:tc>
        <w:tc>
          <w:tcPr>
            <w:tcW w:w="1985" w:type="dxa"/>
          </w:tcPr>
          <w:p w14:paraId="18E1AD05"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Te-129</w:t>
            </w:r>
          </w:p>
        </w:tc>
        <w:tc>
          <w:tcPr>
            <w:tcW w:w="2977" w:type="dxa"/>
          </w:tcPr>
          <w:p w14:paraId="24B74853"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r>
      <w:tr w:rsidR="004C6F1C" w:rsidRPr="00AF375B" w14:paraId="442114B7" w14:textId="77777777" w:rsidTr="00182895">
        <w:trPr>
          <w:jc w:val="center"/>
        </w:trPr>
        <w:tc>
          <w:tcPr>
            <w:tcW w:w="2145" w:type="dxa"/>
          </w:tcPr>
          <w:p w14:paraId="0B73E68F"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Co-56</w:t>
            </w:r>
          </w:p>
        </w:tc>
        <w:tc>
          <w:tcPr>
            <w:tcW w:w="2879" w:type="dxa"/>
          </w:tcPr>
          <w:p w14:paraId="7860B651"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0,1</w:t>
            </w:r>
          </w:p>
        </w:tc>
        <w:tc>
          <w:tcPr>
            <w:tcW w:w="2268" w:type="dxa"/>
          </w:tcPr>
          <w:p w14:paraId="313F2E5F"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Nb-95</w:t>
            </w:r>
          </w:p>
        </w:tc>
        <w:tc>
          <w:tcPr>
            <w:tcW w:w="2909" w:type="dxa"/>
          </w:tcPr>
          <w:p w14:paraId="5FE2D08C"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w:t>
            </w:r>
          </w:p>
        </w:tc>
        <w:tc>
          <w:tcPr>
            <w:tcW w:w="1985" w:type="dxa"/>
          </w:tcPr>
          <w:p w14:paraId="1B676321"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Te-129m</w:t>
            </w:r>
          </w:p>
        </w:tc>
        <w:tc>
          <w:tcPr>
            <w:tcW w:w="2977" w:type="dxa"/>
          </w:tcPr>
          <w:p w14:paraId="68529B6A"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r>
      <w:tr w:rsidR="004C6F1C" w:rsidRPr="00AF375B" w14:paraId="374E0218" w14:textId="77777777" w:rsidTr="00182895">
        <w:trPr>
          <w:jc w:val="center"/>
        </w:trPr>
        <w:tc>
          <w:tcPr>
            <w:tcW w:w="2145" w:type="dxa"/>
          </w:tcPr>
          <w:p w14:paraId="442476D7"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lastRenderedPageBreak/>
              <w:t>Co-57</w:t>
            </w:r>
          </w:p>
        </w:tc>
        <w:tc>
          <w:tcPr>
            <w:tcW w:w="2879" w:type="dxa"/>
          </w:tcPr>
          <w:p w14:paraId="45EFDF16"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w:t>
            </w:r>
          </w:p>
        </w:tc>
        <w:tc>
          <w:tcPr>
            <w:tcW w:w="2268" w:type="dxa"/>
          </w:tcPr>
          <w:p w14:paraId="1E4E25B0"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Nb-97</w:t>
            </w:r>
          </w:p>
        </w:tc>
        <w:tc>
          <w:tcPr>
            <w:tcW w:w="2909" w:type="dxa"/>
          </w:tcPr>
          <w:p w14:paraId="37088A7C"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w:t>
            </w:r>
          </w:p>
        </w:tc>
        <w:tc>
          <w:tcPr>
            <w:tcW w:w="1985" w:type="dxa"/>
          </w:tcPr>
          <w:p w14:paraId="5DB57DB4"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Te-131</w:t>
            </w:r>
          </w:p>
        </w:tc>
        <w:tc>
          <w:tcPr>
            <w:tcW w:w="2977" w:type="dxa"/>
          </w:tcPr>
          <w:p w14:paraId="16A4473F"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r>
      <w:tr w:rsidR="004C6F1C" w:rsidRPr="00AF375B" w14:paraId="510161CF" w14:textId="77777777" w:rsidTr="00182895">
        <w:trPr>
          <w:jc w:val="center"/>
        </w:trPr>
        <w:tc>
          <w:tcPr>
            <w:tcW w:w="2145" w:type="dxa"/>
          </w:tcPr>
          <w:p w14:paraId="46B33420"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Co-58</w:t>
            </w:r>
          </w:p>
        </w:tc>
        <w:tc>
          <w:tcPr>
            <w:tcW w:w="2879" w:type="dxa"/>
          </w:tcPr>
          <w:p w14:paraId="63E38E8F"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w:t>
            </w:r>
          </w:p>
        </w:tc>
        <w:tc>
          <w:tcPr>
            <w:tcW w:w="2268" w:type="dxa"/>
          </w:tcPr>
          <w:p w14:paraId="2BE0E31C"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Nb-98</w:t>
            </w:r>
          </w:p>
        </w:tc>
        <w:tc>
          <w:tcPr>
            <w:tcW w:w="2909" w:type="dxa"/>
          </w:tcPr>
          <w:p w14:paraId="6D7576DF"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w:t>
            </w:r>
          </w:p>
        </w:tc>
        <w:tc>
          <w:tcPr>
            <w:tcW w:w="1985" w:type="dxa"/>
          </w:tcPr>
          <w:p w14:paraId="4E5E30B6"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Te-131m</w:t>
            </w:r>
          </w:p>
        </w:tc>
        <w:tc>
          <w:tcPr>
            <w:tcW w:w="2977" w:type="dxa"/>
          </w:tcPr>
          <w:p w14:paraId="0E7F9EF2"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r>
      <w:tr w:rsidR="004C6F1C" w:rsidRPr="00AF375B" w14:paraId="70C7DD46" w14:textId="77777777" w:rsidTr="00182895">
        <w:trPr>
          <w:jc w:val="center"/>
        </w:trPr>
        <w:tc>
          <w:tcPr>
            <w:tcW w:w="2145" w:type="dxa"/>
          </w:tcPr>
          <w:p w14:paraId="3D122F5F"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Co-58m</w:t>
            </w:r>
          </w:p>
        </w:tc>
        <w:tc>
          <w:tcPr>
            <w:tcW w:w="2879" w:type="dxa"/>
          </w:tcPr>
          <w:p w14:paraId="7DB01BEF"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10 000</w:t>
            </w:r>
          </w:p>
        </w:tc>
        <w:tc>
          <w:tcPr>
            <w:tcW w:w="2268" w:type="dxa"/>
          </w:tcPr>
          <w:p w14:paraId="682CAA84"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Mo-90</w:t>
            </w:r>
          </w:p>
        </w:tc>
        <w:tc>
          <w:tcPr>
            <w:tcW w:w="2909" w:type="dxa"/>
          </w:tcPr>
          <w:p w14:paraId="14966C30"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w:t>
            </w:r>
          </w:p>
        </w:tc>
        <w:tc>
          <w:tcPr>
            <w:tcW w:w="1985" w:type="dxa"/>
          </w:tcPr>
          <w:p w14:paraId="69C125EE"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Te-132</w:t>
            </w:r>
          </w:p>
        </w:tc>
        <w:tc>
          <w:tcPr>
            <w:tcW w:w="2977" w:type="dxa"/>
          </w:tcPr>
          <w:p w14:paraId="31D91A04"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w:t>
            </w:r>
          </w:p>
        </w:tc>
      </w:tr>
      <w:tr w:rsidR="004C6F1C" w:rsidRPr="00AF375B" w14:paraId="5B711DB1" w14:textId="77777777" w:rsidTr="00182895">
        <w:trPr>
          <w:jc w:val="center"/>
        </w:trPr>
        <w:tc>
          <w:tcPr>
            <w:tcW w:w="2145" w:type="dxa"/>
          </w:tcPr>
          <w:p w14:paraId="3E80ADC2"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Co-60</w:t>
            </w:r>
          </w:p>
        </w:tc>
        <w:tc>
          <w:tcPr>
            <w:tcW w:w="2879" w:type="dxa"/>
          </w:tcPr>
          <w:p w14:paraId="6996B188"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0,1</w:t>
            </w:r>
          </w:p>
        </w:tc>
        <w:tc>
          <w:tcPr>
            <w:tcW w:w="2268" w:type="dxa"/>
          </w:tcPr>
          <w:p w14:paraId="5525A83D"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Mo-93</w:t>
            </w:r>
          </w:p>
        </w:tc>
        <w:tc>
          <w:tcPr>
            <w:tcW w:w="2909" w:type="dxa"/>
          </w:tcPr>
          <w:p w14:paraId="20B41357"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w:t>
            </w:r>
          </w:p>
        </w:tc>
        <w:tc>
          <w:tcPr>
            <w:tcW w:w="1985" w:type="dxa"/>
          </w:tcPr>
          <w:p w14:paraId="3756A8A7"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Te-133</w:t>
            </w:r>
          </w:p>
        </w:tc>
        <w:tc>
          <w:tcPr>
            <w:tcW w:w="2977" w:type="dxa"/>
          </w:tcPr>
          <w:p w14:paraId="1290E36A"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r>
      <w:tr w:rsidR="004C6F1C" w:rsidRPr="00AF375B" w14:paraId="79DFA3ED" w14:textId="77777777" w:rsidTr="00182895">
        <w:trPr>
          <w:jc w:val="center"/>
        </w:trPr>
        <w:tc>
          <w:tcPr>
            <w:tcW w:w="2145" w:type="dxa"/>
          </w:tcPr>
          <w:p w14:paraId="1D8CF462"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Co-60m</w:t>
            </w:r>
          </w:p>
        </w:tc>
        <w:tc>
          <w:tcPr>
            <w:tcW w:w="2879" w:type="dxa"/>
          </w:tcPr>
          <w:p w14:paraId="4388085A"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1000</w:t>
            </w:r>
          </w:p>
        </w:tc>
        <w:tc>
          <w:tcPr>
            <w:tcW w:w="2268" w:type="dxa"/>
          </w:tcPr>
          <w:p w14:paraId="54B539BD"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Mo-99</w:t>
            </w:r>
          </w:p>
        </w:tc>
        <w:tc>
          <w:tcPr>
            <w:tcW w:w="2909" w:type="dxa"/>
          </w:tcPr>
          <w:p w14:paraId="4774E7B8"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w:t>
            </w:r>
          </w:p>
        </w:tc>
        <w:tc>
          <w:tcPr>
            <w:tcW w:w="1985" w:type="dxa"/>
          </w:tcPr>
          <w:p w14:paraId="6AEA526F"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Te-133m</w:t>
            </w:r>
          </w:p>
        </w:tc>
        <w:tc>
          <w:tcPr>
            <w:tcW w:w="2977" w:type="dxa"/>
          </w:tcPr>
          <w:p w14:paraId="3A696F4D"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r>
      <w:tr w:rsidR="004C6F1C" w:rsidRPr="00AF375B" w14:paraId="4812A9A9" w14:textId="77777777" w:rsidTr="00182895">
        <w:trPr>
          <w:jc w:val="center"/>
        </w:trPr>
        <w:tc>
          <w:tcPr>
            <w:tcW w:w="2145" w:type="dxa"/>
          </w:tcPr>
          <w:p w14:paraId="13A0BBD4"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Co-61</w:t>
            </w:r>
          </w:p>
        </w:tc>
        <w:tc>
          <w:tcPr>
            <w:tcW w:w="2879" w:type="dxa"/>
          </w:tcPr>
          <w:p w14:paraId="185269E4"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c>
          <w:tcPr>
            <w:tcW w:w="2268" w:type="dxa"/>
          </w:tcPr>
          <w:p w14:paraId="2CB51A4F"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Mo-101</w:t>
            </w:r>
          </w:p>
        </w:tc>
        <w:tc>
          <w:tcPr>
            <w:tcW w:w="2909" w:type="dxa"/>
          </w:tcPr>
          <w:p w14:paraId="3ABF114E"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w:t>
            </w:r>
          </w:p>
        </w:tc>
        <w:tc>
          <w:tcPr>
            <w:tcW w:w="1985" w:type="dxa"/>
          </w:tcPr>
          <w:p w14:paraId="4F07B78D"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Te-134</w:t>
            </w:r>
          </w:p>
        </w:tc>
        <w:tc>
          <w:tcPr>
            <w:tcW w:w="2977" w:type="dxa"/>
          </w:tcPr>
          <w:p w14:paraId="76196A5F"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r>
      <w:tr w:rsidR="004C6F1C" w:rsidRPr="00AF375B" w14:paraId="48C8FC56" w14:textId="77777777" w:rsidTr="00182895">
        <w:trPr>
          <w:jc w:val="center"/>
        </w:trPr>
        <w:tc>
          <w:tcPr>
            <w:tcW w:w="2145" w:type="dxa"/>
          </w:tcPr>
          <w:p w14:paraId="0F0388A5"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Co-62m</w:t>
            </w:r>
          </w:p>
        </w:tc>
        <w:tc>
          <w:tcPr>
            <w:tcW w:w="2879" w:type="dxa"/>
          </w:tcPr>
          <w:p w14:paraId="159DEA06"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c>
          <w:tcPr>
            <w:tcW w:w="2268" w:type="dxa"/>
          </w:tcPr>
          <w:p w14:paraId="6627B7FA"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Tc-96</w:t>
            </w:r>
          </w:p>
        </w:tc>
        <w:tc>
          <w:tcPr>
            <w:tcW w:w="2909" w:type="dxa"/>
          </w:tcPr>
          <w:p w14:paraId="1CC9DCD2"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w:t>
            </w:r>
          </w:p>
        </w:tc>
        <w:tc>
          <w:tcPr>
            <w:tcW w:w="1985" w:type="dxa"/>
          </w:tcPr>
          <w:p w14:paraId="07292674"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I-123</w:t>
            </w:r>
          </w:p>
        </w:tc>
        <w:tc>
          <w:tcPr>
            <w:tcW w:w="2977" w:type="dxa"/>
          </w:tcPr>
          <w:p w14:paraId="50B4F287"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r>
      <w:tr w:rsidR="004C6F1C" w:rsidRPr="00AF375B" w14:paraId="03FFDC90" w14:textId="77777777" w:rsidTr="00182895">
        <w:trPr>
          <w:jc w:val="center"/>
        </w:trPr>
        <w:tc>
          <w:tcPr>
            <w:tcW w:w="2145" w:type="dxa"/>
          </w:tcPr>
          <w:p w14:paraId="61853A2B"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Ni-59</w:t>
            </w:r>
          </w:p>
        </w:tc>
        <w:tc>
          <w:tcPr>
            <w:tcW w:w="2879" w:type="dxa"/>
          </w:tcPr>
          <w:p w14:paraId="4F157609"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c>
          <w:tcPr>
            <w:tcW w:w="2268" w:type="dxa"/>
          </w:tcPr>
          <w:p w14:paraId="055E1F20"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Tc-96m</w:t>
            </w:r>
          </w:p>
        </w:tc>
        <w:tc>
          <w:tcPr>
            <w:tcW w:w="2909" w:type="dxa"/>
          </w:tcPr>
          <w:p w14:paraId="06DCB8AA"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1000</w:t>
            </w:r>
          </w:p>
        </w:tc>
        <w:tc>
          <w:tcPr>
            <w:tcW w:w="1985" w:type="dxa"/>
          </w:tcPr>
          <w:p w14:paraId="5CA50169"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I-125</w:t>
            </w:r>
          </w:p>
        </w:tc>
        <w:tc>
          <w:tcPr>
            <w:tcW w:w="2977" w:type="dxa"/>
          </w:tcPr>
          <w:p w14:paraId="41340711"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r>
      <w:tr w:rsidR="004C6F1C" w:rsidRPr="00AF375B" w14:paraId="4397C6BA" w14:textId="77777777" w:rsidTr="00182895">
        <w:trPr>
          <w:jc w:val="center"/>
        </w:trPr>
        <w:tc>
          <w:tcPr>
            <w:tcW w:w="2145" w:type="dxa"/>
          </w:tcPr>
          <w:p w14:paraId="09BD3B6F"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Ni-63</w:t>
            </w:r>
          </w:p>
        </w:tc>
        <w:tc>
          <w:tcPr>
            <w:tcW w:w="2879" w:type="dxa"/>
          </w:tcPr>
          <w:p w14:paraId="3B9DD0DD"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c>
          <w:tcPr>
            <w:tcW w:w="2268" w:type="dxa"/>
          </w:tcPr>
          <w:p w14:paraId="30628953"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Tc-97</w:t>
            </w:r>
          </w:p>
        </w:tc>
        <w:tc>
          <w:tcPr>
            <w:tcW w:w="2909" w:type="dxa"/>
          </w:tcPr>
          <w:p w14:paraId="4F3B033A"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w:t>
            </w:r>
          </w:p>
        </w:tc>
        <w:tc>
          <w:tcPr>
            <w:tcW w:w="1985" w:type="dxa"/>
          </w:tcPr>
          <w:p w14:paraId="25F7AC40"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I-126</w:t>
            </w:r>
          </w:p>
        </w:tc>
        <w:tc>
          <w:tcPr>
            <w:tcW w:w="2977" w:type="dxa"/>
          </w:tcPr>
          <w:p w14:paraId="2997E779"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r>
      <w:tr w:rsidR="004C6F1C" w:rsidRPr="00AF375B" w14:paraId="5969F50D" w14:textId="77777777" w:rsidTr="00182895">
        <w:trPr>
          <w:jc w:val="center"/>
        </w:trPr>
        <w:tc>
          <w:tcPr>
            <w:tcW w:w="2145" w:type="dxa"/>
          </w:tcPr>
          <w:p w14:paraId="30AFA922"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Ni-65</w:t>
            </w:r>
          </w:p>
        </w:tc>
        <w:tc>
          <w:tcPr>
            <w:tcW w:w="2879" w:type="dxa"/>
          </w:tcPr>
          <w:p w14:paraId="5DF855D7"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c>
          <w:tcPr>
            <w:tcW w:w="2268" w:type="dxa"/>
          </w:tcPr>
          <w:p w14:paraId="1B0206CE"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Tc-97m</w:t>
            </w:r>
          </w:p>
        </w:tc>
        <w:tc>
          <w:tcPr>
            <w:tcW w:w="2909" w:type="dxa"/>
          </w:tcPr>
          <w:p w14:paraId="37CBBD51"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w:t>
            </w:r>
          </w:p>
        </w:tc>
        <w:tc>
          <w:tcPr>
            <w:tcW w:w="1985" w:type="dxa"/>
          </w:tcPr>
          <w:p w14:paraId="1E2A93E9"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I-129</w:t>
            </w:r>
          </w:p>
        </w:tc>
        <w:tc>
          <w:tcPr>
            <w:tcW w:w="2977" w:type="dxa"/>
          </w:tcPr>
          <w:p w14:paraId="6279100F"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0,01</w:t>
            </w:r>
          </w:p>
        </w:tc>
      </w:tr>
      <w:tr w:rsidR="004C6F1C" w:rsidRPr="00AF375B" w14:paraId="663B3367" w14:textId="77777777" w:rsidTr="00182895">
        <w:trPr>
          <w:jc w:val="center"/>
        </w:trPr>
        <w:tc>
          <w:tcPr>
            <w:tcW w:w="2145" w:type="dxa"/>
          </w:tcPr>
          <w:p w14:paraId="50EAD940"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I-130</w:t>
            </w:r>
          </w:p>
        </w:tc>
        <w:tc>
          <w:tcPr>
            <w:tcW w:w="2879" w:type="dxa"/>
          </w:tcPr>
          <w:p w14:paraId="5C9D4ACF"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c>
          <w:tcPr>
            <w:tcW w:w="2268" w:type="dxa"/>
          </w:tcPr>
          <w:p w14:paraId="194BC9E2"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Lu-177</w:t>
            </w:r>
          </w:p>
        </w:tc>
        <w:tc>
          <w:tcPr>
            <w:tcW w:w="2909" w:type="dxa"/>
          </w:tcPr>
          <w:p w14:paraId="0B8C9F0C"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w:t>
            </w:r>
          </w:p>
        </w:tc>
        <w:tc>
          <w:tcPr>
            <w:tcW w:w="1985" w:type="dxa"/>
          </w:tcPr>
          <w:p w14:paraId="2CBE4ED3"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U-236</w:t>
            </w:r>
          </w:p>
        </w:tc>
        <w:tc>
          <w:tcPr>
            <w:tcW w:w="2977" w:type="dxa"/>
          </w:tcPr>
          <w:p w14:paraId="1BE2C8B9"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r>
      <w:tr w:rsidR="004C6F1C" w:rsidRPr="00AF375B" w14:paraId="0DC5D33D" w14:textId="77777777" w:rsidTr="00182895">
        <w:trPr>
          <w:jc w:val="center"/>
        </w:trPr>
        <w:tc>
          <w:tcPr>
            <w:tcW w:w="2145" w:type="dxa"/>
          </w:tcPr>
          <w:p w14:paraId="082FDA3A"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I-131</w:t>
            </w:r>
          </w:p>
        </w:tc>
        <w:tc>
          <w:tcPr>
            <w:tcW w:w="2879" w:type="dxa"/>
          </w:tcPr>
          <w:p w14:paraId="2ED39473"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c>
          <w:tcPr>
            <w:tcW w:w="2268" w:type="dxa"/>
          </w:tcPr>
          <w:p w14:paraId="05F2CE28"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Hf-181</w:t>
            </w:r>
          </w:p>
        </w:tc>
        <w:tc>
          <w:tcPr>
            <w:tcW w:w="2909" w:type="dxa"/>
          </w:tcPr>
          <w:p w14:paraId="4EDB87DB"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w:t>
            </w:r>
          </w:p>
        </w:tc>
        <w:tc>
          <w:tcPr>
            <w:tcW w:w="1985" w:type="dxa"/>
          </w:tcPr>
          <w:p w14:paraId="56F7C6A8"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U-237</w:t>
            </w:r>
          </w:p>
        </w:tc>
        <w:tc>
          <w:tcPr>
            <w:tcW w:w="2977" w:type="dxa"/>
          </w:tcPr>
          <w:p w14:paraId="7A8CFCA9"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r>
      <w:tr w:rsidR="004C6F1C" w:rsidRPr="00AF375B" w14:paraId="7E48C6E4" w14:textId="77777777" w:rsidTr="00182895">
        <w:trPr>
          <w:jc w:val="center"/>
        </w:trPr>
        <w:tc>
          <w:tcPr>
            <w:tcW w:w="2145" w:type="dxa"/>
          </w:tcPr>
          <w:p w14:paraId="794577BD"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I-132</w:t>
            </w:r>
          </w:p>
        </w:tc>
        <w:tc>
          <w:tcPr>
            <w:tcW w:w="2879" w:type="dxa"/>
          </w:tcPr>
          <w:p w14:paraId="790F90C8"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c>
          <w:tcPr>
            <w:tcW w:w="2268" w:type="dxa"/>
          </w:tcPr>
          <w:p w14:paraId="65324410"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Ta-182</w:t>
            </w:r>
          </w:p>
        </w:tc>
        <w:tc>
          <w:tcPr>
            <w:tcW w:w="2909" w:type="dxa"/>
          </w:tcPr>
          <w:p w14:paraId="5469F9F2"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0,1</w:t>
            </w:r>
          </w:p>
        </w:tc>
        <w:tc>
          <w:tcPr>
            <w:tcW w:w="1985" w:type="dxa"/>
          </w:tcPr>
          <w:p w14:paraId="00A6947B"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U-239</w:t>
            </w:r>
          </w:p>
        </w:tc>
        <w:tc>
          <w:tcPr>
            <w:tcW w:w="2977" w:type="dxa"/>
          </w:tcPr>
          <w:p w14:paraId="119AE4D0"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r>
      <w:tr w:rsidR="004C6F1C" w:rsidRPr="00AF375B" w14:paraId="30EB8FEB" w14:textId="77777777" w:rsidTr="00182895">
        <w:trPr>
          <w:jc w:val="center"/>
        </w:trPr>
        <w:tc>
          <w:tcPr>
            <w:tcW w:w="2145" w:type="dxa"/>
          </w:tcPr>
          <w:p w14:paraId="49032189"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lastRenderedPageBreak/>
              <w:t>I-133</w:t>
            </w:r>
          </w:p>
        </w:tc>
        <w:tc>
          <w:tcPr>
            <w:tcW w:w="2879" w:type="dxa"/>
          </w:tcPr>
          <w:p w14:paraId="182A5B04"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c>
          <w:tcPr>
            <w:tcW w:w="2268" w:type="dxa"/>
          </w:tcPr>
          <w:p w14:paraId="2BF25E8E"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W-181</w:t>
            </w:r>
          </w:p>
        </w:tc>
        <w:tc>
          <w:tcPr>
            <w:tcW w:w="2909" w:type="dxa"/>
          </w:tcPr>
          <w:p w14:paraId="0C22269C"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w:t>
            </w:r>
          </w:p>
        </w:tc>
        <w:tc>
          <w:tcPr>
            <w:tcW w:w="1985" w:type="dxa"/>
          </w:tcPr>
          <w:p w14:paraId="152FEAEB"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U-240</w:t>
            </w:r>
          </w:p>
        </w:tc>
        <w:tc>
          <w:tcPr>
            <w:tcW w:w="2977" w:type="dxa"/>
          </w:tcPr>
          <w:p w14:paraId="6A53EE58"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r>
      <w:tr w:rsidR="004C6F1C" w:rsidRPr="00AF375B" w14:paraId="225CC4DB" w14:textId="77777777" w:rsidTr="00182895">
        <w:trPr>
          <w:jc w:val="center"/>
        </w:trPr>
        <w:tc>
          <w:tcPr>
            <w:tcW w:w="2145" w:type="dxa"/>
          </w:tcPr>
          <w:p w14:paraId="57FCFE11"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I-134</w:t>
            </w:r>
          </w:p>
        </w:tc>
        <w:tc>
          <w:tcPr>
            <w:tcW w:w="2879" w:type="dxa"/>
          </w:tcPr>
          <w:p w14:paraId="1FABA7E5"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c>
          <w:tcPr>
            <w:tcW w:w="2268" w:type="dxa"/>
          </w:tcPr>
          <w:p w14:paraId="1754CE3E"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W-185</w:t>
            </w:r>
          </w:p>
        </w:tc>
        <w:tc>
          <w:tcPr>
            <w:tcW w:w="2909" w:type="dxa"/>
          </w:tcPr>
          <w:p w14:paraId="2B78D008"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1000</w:t>
            </w:r>
          </w:p>
        </w:tc>
        <w:tc>
          <w:tcPr>
            <w:tcW w:w="1985" w:type="dxa"/>
          </w:tcPr>
          <w:p w14:paraId="54D17C86"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Np-237</w:t>
            </w:r>
          </w:p>
        </w:tc>
        <w:tc>
          <w:tcPr>
            <w:tcW w:w="2977" w:type="dxa"/>
          </w:tcPr>
          <w:p w14:paraId="03A314AC"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w:t>
            </w:r>
          </w:p>
        </w:tc>
      </w:tr>
      <w:tr w:rsidR="004C6F1C" w:rsidRPr="00AF375B" w14:paraId="24CCD183" w14:textId="77777777" w:rsidTr="00182895">
        <w:trPr>
          <w:jc w:val="center"/>
        </w:trPr>
        <w:tc>
          <w:tcPr>
            <w:tcW w:w="2145" w:type="dxa"/>
          </w:tcPr>
          <w:p w14:paraId="5BF8CC24"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I-135</w:t>
            </w:r>
          </w:p>
        </w:tc>
        <w:tc>
          <w:tcPr>
            <w:tcW w:w="2879" w:type="dxa"/>
          </w:tcPr>
          <w:p w14:paraId="72BC5EF6"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c>
          <w:tcPr>
            <w:tcW w:w="2268" w:type="dxa"/>
          </w:tcPr>
          <w:p w14:paraId="3F93F40F"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W-187</w:t>
            </w:r>
          </w:p>
        </w:tc>
        <w:tc>
          <w:tcPr>
            <w:tcW w:w="2909" w:type="dxa"/>
          </w:tcPr>
          <w:p w14:paraId="2A06C47C"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w:t>
            </w:r>
          </w:p>
        </w:tc>
        <w:tc>
          <w:tcPr>
            <w:tcW w:w="1985" w:type="dxa"/>
          </w:tcPr>
          <w:p w14:paraId="60AC8523"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Np-239</w:t>
            </w:r>
          </w:p>
        </w:tc>
        <w:tc>
          <w:tcPr>
            <w:tcW w:w="2977" w:type="dxa"/>
          </w:tcPr>
          <w:p w14:paraId="557C837A"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r>
      <w:tr w:rsidR="004C6F1C" w:rsidRPr="00AF375B" w14:paraId="7C458CED" w14:textId="77777777" w:rsidTr="00182895">
        <w:trPr>
          <w:jc w:val="center"/>
        </w:trPr>
        <w:tc>
          <w:tcPr>
            <w:tcW w:w="2145" w:type="dxa"/>
          </w:tcPr>
          <w:p w14:paraId="608E6189"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Cs-129</w:t>
            </w:r>
          </w:p>
        </w:tc>
        <w:tc>
          <w:tcPr>
            <w:tcW w:w="2879" w:type="dxa"/>
          </w:tcPr>
          <w:p w14:paraId="5140A188"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c>
          <w:tcPr>
            <w:tcW w:w="2268" w:type="dxa"/>
          </w:tcPr>
          <w:p w14:paraId="3781B34D"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Re-186</w:t>
            </w:r>
          </w:p>
        </w:tc>
        <w:tc>
          <w:tcPr>
            <w:tcW w:w="2909" w:type="dxa"/>
          </w:tcPr>
          <w:p w14:paraId="05C86319"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1000</w:t>
            </w:r>
          </w:p>
        </w:tc>
        <w:tc>
          <w:tcPr>
            <w:tcW w:w="1985" w:type="dxa"/>
          </w:tcPr>
          <w:p w14:paraId="738E6C8D"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Np-240</w:t>
            </w:r>
          </w:p>
        </w:tc>
        <w:tc>
          <w:tcPr>
            <w:tcW w:w="2977" w:type="dxa"/>
          </w:tcPr>
          <w:p w14:paraId="39E75F73"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r>
      <w:tr w:rsidR="004C6F1C" w:rsidRPr="00AF375B" w14:paraId="75FD9A2C" w14:textId="77777777" w:rsidTr="00182895">
        <w:trPr>
          <w:jc w:val="center"/>
        </w:trPr>
        <w:tc>
          <w:tcPr>
            <w:tcW w:w="2145" w:type="dxa"/>
          </w:tcPr>
          <w:p w14:paraId="133C4B40"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Cs-131</w:t>
            </w:r>
          </w:p>
        </w:tc>
        <w:tc>
          <w:tcPr>
            <w:tcW w:w="2879" w:type="dxa"/>
          </w:tcPr>
          <w:p w14:paraId="0B1F8023"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1000</w:t>
            </w:r>
          </w:p>
        </w:tc>
        <w:tc>
          <w:tcPr>
            <w:tcW w:w="2268" w:type="dxa"/>
          </w:tcPr>
          <w:p w14:paraId="528386CC"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Re-188</w:t>
            </w:r>
          </w:p>
        </w:tc>
        <w:tc>
          <w:tcPr>
            <w:tcW w:w="2909" w:type="dxa"/>
          </w:tcPr>
          <w:p w14:paraId="1AD70FE9"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w:t>
            </w:r>
          </w:p>
        </w:tc>
        <w:tc>
          <w:tcPr>
            <w:tcW w:w="1985" w:type="dxa"/>
          </w:tcPr>
          <w:p w14:paraId="478A2247"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Pu-234</w:t>
            </w:r>
          </w:p>
        </w:tc>
        <w:tc>
          <w:tcPr>
            <w:tcW w:w="2977" w:type="dxa"/>
          </w:tcPr>
          <w:p w14:paraId="1951E652"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r>
      <w:tr w:rsidR="004C6F1C" w:rsidRPr="00AF375B" w14:paraId="6D520454" w14:textId="77777777" w:rsidTr="00182895">
        <w:trPr>
          <w:jc w:val="center"/>
        </w:trPr>
        <w:tc>
          <w:tcPr>
            <w:tcW w:w="2145" w:type="dxa"/>
          </w:tcPr>
          <w:p w14:paraId="1D1087A4"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Cs-132</w:t>
            </w:r>
          </w:p>
        </w:tc>
        <w:tc>
          <w:tcPr>
            <w:tcW w:w="2879" w:type="dxa"/>
          </w:tcPr>
          <w:p w14:paraId="1E306995"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c>
          <w:tcPr>
            <w:tcW w:w="2268" w:type="dxa"/>
          </w:tcPr>
          <w:p w14:paraId="424F4C26"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Os-185</w:t>
            </w:r>
          </w:p>
        </w:tc>
        <w:tc>
          <w:tcPr>
            <w:tcW w:w="2909" w:type="dxa"/>
          </w:tcPr>
          <w:p w14:paraId="77293188"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w:t>
            </w:r>
          </w:p>
        </w:tc>
        <w:tc>
          <w:tcPr>
            <w:tcW w:w="1985" w:type="dxa"/>
          </w:tcPr>
          <w:p w14:paraId="025E258C"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Pu-235</w:t>
            </w:r>
          </w:p>
        </w:tc>
        <w:tc>
          <w:tcPr>
            <w:tcW w:w="2977" w:type="dxa"/>
          </w:tcPr>
          <w:p w14:paraId="70D31824"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r>
      <w:tr w:rsidR="004C6F1C" w:rsidRPr="00AF375B" w14:paraId="155026C5" w14:textId="77777777" w:rsidTr="00182895">
        <w:trPr>
          <w:jc w:val="center"/>
        </w:trPr>
        <w:tc>
          <w:tcPr>
            <w:tcW w:w="2145" w:type="dxa"/>
          </w:tcPr>
          <w:p w14:paraId="7E7D06F8"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Cs-134</w:t>
            </w:r>
          </w:p>
        </w:tc>
        <w:tc>
          <w:tcPr>
            <w:tcW w:w="2879" w:type="dxa"/>
          </w:tcPr>
          <w:p w14:paraId="1D814D0F"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0,1</w:t>
            </w:r>
          </w:p>
        </w:tc>
        <w:tc>
          <w:tcPr>
            <w:tcW w:w="2268" w:type="dxa"/>
          </w:tcPr>
          <w:p w14:paraId="047600C2"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Os-191</w:t>
            </w:r>
          </w:p>
        </w:tc>
        <w:tc>
          <w:tcPr>
            <w:tcW w:w="2909" w:type="dxa"/>
          </w:tcPr>
          <w:p w14:paraId="3E07D0D1"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w:t>
            </w:r>
          </w:p>
        </w:tc>
        <w:tc>
          <w:tcPr>
            <w:tcW w:w="1985" w:type="dxa"/>
          </w:tcPr>
          <w:p w14:paraId="4CE2C08F"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Pu-236</w:t>
            </w:r>
          </w:p>
        </w:tc>
        <w:tc>
          <w:tcPr>
            <w:tcW w:w="2977" w:type="dxa"/>
          </w:tcPr>
          <w:p w14:paraId="32021799"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w:t>
            </w:r>
          </w:p>
        </w:tc>
      </w:tr>
      <w:tr w:rsidR="004C6F1C" w:rsidRPr="00AF375B" w14:paraId="08569D0E" w14:textId="77777777" w:rsidTr="00182895">
        <w:trPr>
          <w:jc w:val="center"/>
        </w:trPr>
        <w:tc>
          <w:tcPr>
            <w:tcW w:w="2145" w:type="dxa"/>
          </w:tcPr>
          <w:p w14:paraId="3EEC1368"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Cs-135</w:t>
            </w:r>
          </w:p>
        </w:tc>
        <w:tc>
          <w:tcPr>
            <w:tcW w:w="2879" w:type="dxa"/>
          </w:tcPr>
          <w:p w14:paraId="01B14D55"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c>
          <w:tcPr>
            <w:tcW w:w="2268" w:type="dxa"/>
          </w:tcPr>
          <w:p w14:paraId="09F07379"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Os-191m</w:t>
            </w:r>
          </w:p>
        </w:tc>
        <w:tc>
          <w:tcPr>
            <w:tcW w:w="2909" w:type="dxa"/>
          </w:tcPr>
          <w:p w14:paraId="688AA846"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1000</w:t>
            </w:r>
          </w:p>
        </w:tc>
        <w:tc>
          <w:tcPr>
            <w:tcW w:w="1985" w:type="dxa"/>
          </w:tcPr>
          <w:p w14:paraId="2A66628F"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Pu-237</w:t>
            </w:r>
          </w:p>
        </w:tc>
        <w:tc>
          <w:tcPr>
            <w:tcW w:w="2977" w:type="dxa"/>
          </w:tcPr>
          <w:p w14:paraId="34DFCA09"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r>
      <w:tr w:rsidR="004C6F1C" w:rsidRPr="00AF375B" w14:paraId="662C7DEB" w14:textId="77777777" w:rsidTr="00182895">
        <w:trPr>
          <w:jc w:val="center"/>
        </w:trPr>
        <w:tc>
          <w:tcPr>
            <w:tcW w:w="2145" w:type="dxa"/>
          </w:tcPr>
          <w:p w14:paraId="7DD3D722"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Cs-136</w:t>
            </w:r>
          </w:p>
        </w:tc>
        <w:tc>
          <w:tcPr>
            <w:tcW w:w="2879" w:type="dxa"/>
          </w:tcPr>
          <w:p w14:paraId="42F12445"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w:t>
            </w:r>
          </w:p>
        </w:tc>
        <w:tc>
          <w:tcPr>
            <w:tcW w:w="2268" w:type="dxa"/>
          </w:tcPr>
          <w:p w14:paraId="38093AB7"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Os-193</w:t>
            </w:r>
          </w:p>
        </w:tc>
        <w:tc>
          <w:tcPr>
            <w:tcW w:w="2909" w:type="dxa"/>
          </w:tcPr>
          <w:p w14:paraId="551E5B8A"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w:t>
            </w:r>
          </w:p>
        </w:tc>
        <w:tc>
          <w:tcPr>
            <w:tcW w:w="1985" w:type="dxa"/>
          </w:tcPr>
          <w:p w14:paraId="08AAADE7"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Pu-238</w:t>
            </w:r>
          </w:p>
        </w:tc>
        <w:tc>
          <w:tcPr>
            <w:tcW w:w="2977" w:type="dxa"/>
          </w:tcPr>
          <w:p w14:paraId="16DE388F"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0,1</w:t>
            </w:r>
          </w:p>
        </w:tc>
      </w:tr>
      <w:tr w:rsidR="004C6F1C" w:rsidRPr="00AF375B" w14:paraId="383B4DBC" w14:textId="77777777" w:rsidTr="00182895">
        <w:trPr>
          <w:jc w:val="center"/>
        </w:trPr>
        <w:tc>
          <w:tcPr>
            <w:tcW w:w="2145" w:type="dxa"/>
          </w:tcPr>
          <w:p w14:paraId="53E79482"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Cs-137</w:t>
            </w:r>
          </w:p>
        </w:tc>
        <w:tc>
          <w:tcPr>
            <w:tcW w:w="2879" w:type="dxa"/>
          </w:tcPr>
          <w:p w14:paraId="76392DE5"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0,1</w:t>
            </w:r>
          </w:p>
        </w:tc>
        <w:tc>
          <w:tcPr>
            <w:tcW w:w="2268" w:type="dxa"/>
          </w:tcPr>
          <w:p w14:paraId="0AA28EE6"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Ir-190</w:t>
            </w:r>
          </w:p>
        </w:tc>
        <w:tc>
          <w:tcPr>
            <w:tcW w:w="2909" w:type="dxa"/>
          </w:tcPr>
          <w:p w14:paraId="1950C5D4"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w:t>
            </w:r>
          </w:p>
        </w:tc>
        <w:tc>
          <w:tcPr>
            <w:tcW w:w="1985" w:type="dxa"/>
          </w:tcPr>
          <w:p w14:paraId="4AC2194D"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Pu-239</w:t>
            </w:r>
          </w:p>
        </w:tc>
        <w:tc>
          <w:tcPr>
            <w:tcW w:w="2977" w:type="dxa"/>
          </w:tcPr>
          <w:p w14:paraId="13517D29"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0,1</w:t>
            </w:r>
          </w:p>
        </w:tc>
      </w:tr>
      <w:tr w:rsidR="004C6F1C" w:rsidRPr="00AF375B" w14:paraId="0ADF9FB8" w14:textId="77777777" w:rsidTr="00182895">
        <w:trPr>
          <w:jc w:val="center"/>
        </w:trPr>
        <w:tc>
          <w:tcPr>
            <w:tcW w:w="2145" w:type="dxa"/>
          </w:tcPr>
          <w:p w14:paraId="5621F5D8"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Cs-138</w:t>
            </w:r>
          </w:p>
        </w:tc>
        <w:tc>
          <w:tcPr>
            <w:tcW w:w="2879" w:type="dxa"/>
          </w:tcPr>
          <w:p w14:paraId="6FE1436C"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c>
          <w:tcPr>
            <w:tcW w:w="2268" w:type="dxa"/>
          </w:tcPr>
          <w:p w14:paraId="2FE46BEA"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Ir-192</w:t>
            </w:r>
          </w:p>
        </w:tc>
        <w:tc>
          <w:tcPr>
            <w:tcW w:w="2909" w:type="dxa"/>
          </w:tcPr>
          <w:p w14:paraId="690CB637"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w:t>
            </w:r>
          </w:p>
        </w:tc>
        <w:tc>
          <w:tcPr>
            <w:tcW w:w="1985" w:type="dxa"/>
          </w:tcPr>
          <w:p w14:paraId="27B73D64"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Pu-240</w:t>
            </w:r>
          </w:p>
        </w:tc>
        <w:tc>
          <w:tcPr>
            <w:tcW w:w="2977" w:type="dxa"/>
          </w:tcPr>
          <w:p w14:paraId="3BBADDE6"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0,1</w:t>
            </w:r>
          </w:p>
        </w:tc>
      </w:tr>
      <w:tr w:rsidR="004C6F1C" w:rsidRPr="00AF375B" w14:paraId="6FC5F83B" w14:textId="77777777" w:rsidTr="00182895">
        <w:trPr>
          <w:jc w:val="center"/>
        </w:trPr>
        <w:tc>
          <w:tcPr>
            <w:tcW w:w="2145" w:type="dxa"/>
          </w:tcPr>
          <w:p w14:paraId="3FFEFD2E"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Ba-131</w:t>
            </w:r>
          </w:p>
        </w:tc>
        <w:tc>
          <w:tcPr>
            <w:tcW w:w="2879" w:type="dxa"/>
          </w:tcPr>
          <w:p w14:paraId="3443B56A"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c>
          <w:tcPr>
            <w:tcW w:w="2268" w:type="dxa"/>
          </w:tcPr>
          <w:p w14:paraId="249365F9"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Ir-194</w:t>
            </w:r>
          </w:p>
        </w:tc>
        <w:tc>
          <w:tcPr>
            <w:tcW w:w="2909" w:type="dxa"/>
          </w:tcPr>
          <w:p w14:paraId="45BBB95B"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w:t>
            </w:r>
          </w:p>
        </w:tc>
        <w:tc>
          <w:tcPr>
            <w:tcW w:w="1985" w:type="dxa"/>
          </w:tcPr>
          <w:p w14:paraId="4DC29EDE"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Pu-241</w:t>
            </w:r>
          </w:p>
        </w:tc>
        <w:tc>
          <w:tcPr>
            <w:tcW w:w="2977" w:type="dxa"/>
          </w:tcPr>
          <w:p w14:paraId="3E557713"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r>
      <w:tr w:rsidR="004C6F1C" w:rsidRPr="00AF375B" w14:paraId="03E9670B" w14:textId="77777777" w:rsidTr="00182895">
        <w:trPr>
          <w:jc w:val="center"/>
        </w:trPr>
        <w:tc>
          <w:tcPr>
            <w:tcW w:w="2145" w:type="dxa"/>
          </w:tcPr>
          <w:p w14:paraId="18D0D198"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Ba-140</w:t>
            </w:r>
          </w:p>
        </w:tc>
        <w:tc>
          <w:tcPr>
            <w:tcW w:w="2879" w:type="dxa"/>
          </w:tcPr>
          <w:p w14:paraId="1E0565E6"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w:t>
            </w:r>
          </w:p>
        </w:tc>
        <w:tc>
          <w:tcPr>
            <w:tcW w:w="2268" w:type="dxa"/>
          </w:tcPr>
          <w:p w14:paraId="5022EC70"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Pt-191</w:t>
            </w:r>
          </w:p>
        </w:tc>
        <w:tc>
          <w:tcPr>
            <w:tcW w:w="2909" w:type="dxa"/>
          </w:tcPr>
          <w:p w14:paraId="66D57441"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w:t>
            </w:r>
          </w:p>
        </w:tc>
        <w:tc>
          <w:tcPr>
            <w:tcW w:w="1985" w:type="dxa"/>
          </w:tcPr>
          <w:p w14:paraId="25D9CD36"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Pu-242</w:t>
            </w:r>
          </w:p>
        </w:tc>
        <w:tc>
          <w:tcPr>
            <w:tcW w:w="2977" w:type="dxa"/>
          </w:tcPr>
          <w:p w14:paraId="2FA2642A"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0,1</w:t>
            </w:r>
          </w:p>
        </w:tc>
      </w:tr>
      <w:tr w:rsidR="004C6F1C" w:rsidRPr="00AF375B" w14:paraId="1C3408FE" w14:textId="77777777" w:rsidTr="00182895">
        <w:trPr>
          <w:jc w:val="center"/>
        </w:trPr>
        <w:tc>
          <w:tcPr>
            <w:tcW w:w="2145" w:type="dxa"/>
          </w:tcPr>
          <w:p w14:paraId="2C22C4EC"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lastRenderedPageBreak/>
              <w:t>La-140</w:t>
            </w:r>
          </w:p>
        </w:tc>
        <w:tc>
          <w:tcPr>
            <w:tcW w:w="2879" w:type="dxa"/>
          </w:tcPr>
          <w:p w14:paraId="4CE966DA"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w:t>
            </w:r>
          </w:p>
        </w:tc>
        <w:tc>
          <w:tcPr>
            <w:tcW w:w="2268" w:type="dxa"/>
          </w:tcPr>
          <w:p w14:paraId="311BA039"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Pt-193m</w:t>
            </w:r>
          </w:p>
        </w:tc>
        <w:tc>
          <w:tcPr>
            <w:tcW w:w="2909" w:type="dxa"/>
          </w:tcPr>
          <w:p w14:paraId="0BDE7B2F"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1000</w:t>
            </w:r>
          </w:p>
        </w:tc>
        <w:tc>
          <w:tcPr>
            <w:tcW w:w="1985" w:type="dxa"/>
          </w:tcPr>
          <w:p w14:paraId="712870B2"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Pu-243</w:t>
            </w:r>
          </w:p>
        </w:tc>
        <w:tc>
          <w:tcPr>
            <w:tcW w:w="2977" w:type="dxa"/>
          </w:tcPr>
          <w:p w14:paraId="37784677"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1000</w:t>
            </w:r>
          </w:p>
        </w:tc>
      </w:tr>
      <w:tr w:rsidR="004C6F1C" w:rsidRPr="00AF375B" w14:paraId="040C8063" w14:textId="77777777" w:rsidTr="00182895">
        <w:trPr>
          <w:jc w:val="center"/>
        </w:trPr>
        <w:tc>
          <w:tcPr>
            <w:tcW w:w="2145" w:type="dxa"/>
          </w:tcPr>
          <w:p w14:paraId="1349AFE0"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Ce-139</w:t>
            </w:r>
          </w:p>
        </w:tc>
        <w:tc>
          <w:tcPr>
            <w:tcW w:w="2879" w:type="dxa"/>
          </w:tcPr>
          <w:p w14:paraId="0CECCF50"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w:t>
            </w:r>
          </w:p>
        </w:tc>
        <w:tc>
          <w:tcPr>
            <w:tcW w:w="2268" w:type="dxa"/>
          </w:tcPr>
          <w:p w14:paraId="73D9E69C"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Pt-197</w:t>
            </w:r>
          </w:p>
        </w:tc>
        <w:tc>
          <w:tcPr>
            <w:tcW w:w="2909" w:type="dxa"/>
          </w:tcPr>
          <w:p w14:paraId="0970D182"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1000</w:t>
            </w:r>
          </w:p>
        </w:tc>
        <w:tc>
          <w:tcPr>
            <w:tcW w:w="1985" w:type="dxa"/>
          </w:tcPr>
          <w:p w14:paraId="48220BD1"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Pu-244</w:t>
            </w:r>
          </w:p>
        </w:tc>
        <w:tc>
          <w:tcPr>
            <w:tcW w:w="2977" w:type="dxa"/>
          </w:tcPr>
          <w:p w14:paraId="5D2C357A"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0,1</w:t>
            </w:r>
          </w:p>
        </w:tc>
      </w:tr>
      <w:tr w:rsidR="004C6F1C" w:rsidRPr="00AF375B" w14:paraId="0ADC8E5B" w14:textId="77777777" w:rsidTr="00182895">
        <w:trPr>
          <w:jc w:val="center"/>
        </w:trPr>
        <w:tc>
          <w:tcPr>
            <w:tcW w:w="2145" w:type="dxa"/>
          </w:tcPr>
          <w:p w14:paraId="6EA5FB20"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Ce-141</w:t>
            </w:r>
          </w:p>
        </w:tc>
        <w:tc>
          <w:tcPr>
            <w:tcW w:w="2879" w:type="dxa"/>
          </w:tcPr>
          <w:p w14:paraId="709FFE6C"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c>
          <w:tcPr>
            <w:tcW w:w="2268" w:type="dxa"/>
          </w:tcPr>
          <w:p w14:paraId="44F0628E"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Au-198</w:t>
            </w:r>
          </w:p>
        </w:tc>
        <w:tc>
          <w:tcPr>
            <w:tcW w:w="2909" w:type="dxa"/>
          </w:tcPr>
          <w:p w14:paraId="5501BC06"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w:t>
            </w:r>
          </w:p>
        </w:tc>
        <w:tc>
          <w:tcPr>
            <w:tcW w:w="1985" w:type="dxa"/>
          </w:tcPr>
          <w:p w14:paraId="3E97153C"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Am-241</w:t>
            </w:r>
          </w:p>
        </w:tc>
        <w:tc>
          <w:tcPr>
            <w:tcW w:w="2977" w:type="dxa"/>
          </w:tcPr>
          <w:p w14:paraId="45167D95"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0,1</w:t>
            </w:r>
          </w:p>
        </w:tc>
      </w:tr>
      <w:tr w:rsidR="004C6F1C" w:rsidRPr="00AF375B" w14:paraId="4C9469BE" w14:textId="77777777" w:rsidTr="00182895">
        <w:trPr>
          <w:jc w:val="center"/>
        </w:trPr>
        <w:tc>
          <w:tcPr>
            <w:tcW w:w="2145" w:type="dxa"/>
          </w:tcPr>
          <w:p w14:paraId="4A4DE8A3"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Ce-143</w:t>
            </w:r>
          </w:p>
        </w:tc>
        <w:tc>
          <w:tcPr>
            <w:tcW w:w="2879" w:type="dxa"/>
          </w:tcPr>
          <w:p w14:paraId="29E29C2B"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c>
          <w:tcPr>
            <w:tcW w:w="2268" w:type="dxa"/>
          </w:tcPr>
          <w:p w14:paraId="758DE71F"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Au-199</w:t>
            </w:r>
          </w:p>
        </w:tc>
        <w:tc>
          <w:tcPr>
            <w:tcW w:w="2909" w:type="dxa"/>
          </w:tcPr>
          <w:p w14:paraId="5FE897BB"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w:t>
            </w:r>
          </w:p>
        </w:tc>
        <w:tc>
          <w:tcPr>
            <w:tcW w:w="1985" w:type="dxa"/>
          </w:tcPr>
          <w:p w14:paraId="7911CA5B"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Am-242</w:t>
            </w:r>
          </w:p>
        </w:tc>
        <w:tc>
          <w:tcPr>
            <w:tcW w:w="2977" w:type="dxa"/>
          </w:tcPr>
          <w:p w14:paraId="3A8CF4B4"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1000</w:t>
            </w:r>
          </w:p>
        </w:tc>
      </w:tr>
      <w:tr w:rsidR="004C6F1C" w:rsidRPr="00AF375B" w14:paraId="43046B75" w14:textId="77777777" w:rsidTr="00182895">
        <w:trPr>
          <w:jc w:val="center"/>
        </w:trPr>
        <w:tc>
          <w:tcPr>
            <w:tcW w:w="2145" w:type="dxa"/>
          </w:tcPr>
          <w:p w14:paraId="74A97B62"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Ce-144</w:t>
            </w:r>
          </w:p>
        </w:tc>
        <w:tc>
          <w:tcPr>
            <w:tcW w:w="2879" w:type="dxa"/>
          </w:tcPr>
          <w:p w14:paraId="24EF44E1"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c>
          <w:tcPr>
            <w:tcW w:w="2268" w:type="dxa"/>
          </w:tcPr>
          <w:p w14:paraId="0A324355"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Hg-197</w:t>
            </w:r>
          </w:p>
        </w:tc>
        <w:tc>
          <w:tcPr>
            <w:tcW w:w="2909" w:type="dxa"/>
          </w:tcPr>
          <w:p w14:paraId="454DD451"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w:t>
            </w:r>
          </w:p>
        </w:tc>
        <w:tc>
          <w:tcPr>
            <w:tcW w:w="1985" w:type="dxa"/>
          </w:tcPr>
          <w:p w14:paraId="55D7095B"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Am-242m</w:t>
            </w:r>
          </w:p>
        </w:tc>
        <w:tc>
          <w:tcPr>
            <w:tcW w:w="2977" w:type="dxa"/>
          </w:tcPr>
          <w:p w14:paraId="358ED169"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0,1</w:t>
            </w:r>
          </w:p>
        </w:tc>
      </w:tr>
      <w:tr w:rsidR="004C6F1C" w:rsidRPr="00AF375B" w14:paraId="0680964D" w14:textId="77777777" w:rsidTr="00182895">
        <w:trPr>
          <w:jc w:val="center"/>
        </w:trPr>
        <w:tc>
          <w:tcPr>
            <w:tcW w:w="2145" w:type="dxa"/>
          </w:tcPr>
          <w:p w14:paraId="1B9B37D4"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Pr-142</w:t>
            </w:r>
          </w:p>
        </w:tc>
        <w:tc>
          <w:tcPr>
            <w:tcW w:w="2879" w:type="dxa"/>
          </w:tcPr>
          <w:p w14:paraId="2CB98F11"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c>
          <w:tcPr>
            <w:tcW w:w="2268" w:type="dxa"/>
          </w:tcPr>
          <w:p w14:paraId="65B24ADA"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Hg-197m</w:t>
            </w:r>
          </w:p>
        </w:tc>
        <w:tc>
          <w:tcPr>
            <w:tcW w:w="2909" w:type="dxa"/>
          </w:tcPr>
          <w:p w14:paraId="03EE7892"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w:t>
            </w:r>
          </w:p>
        </w:tc>
        <w:tc>
          <w:tcPr>
            <w:tcW w:w="1985" w:type="dxa"/>
          </w:tcPr>
          <w:p w14:paraId="6E9437AD"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Am-243</w:t>
            </w:r>
          </w:p>
        </w:tc>
        <w:tc>
          <w:tcPr>
            <w:tcW w:w="2977" w:type="dxa"/>
          </w:tcPr>
          <w:p w14:paraId="4728E25B"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0,1</w:t>
            </w:r>
          </w:p>
        </w:tc>
      </w:tr>
      <w:tr w:rsidR="004C6F1C" w:rsidRPr="00AF375B" w14:paraId="46323DF1" w14:textId="77777777" w:rsidTr="00182895">
        <w:trPr>
          <w:jc w:val="center"/>
        </w:trPr>
        <w:tc>
          <w:tcPr>
            <w:tcW w:w="2145" w:type="dxa"/>
          </w:tcPr>
          <w:p w14:paraId="0E12C844"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Pr-143</w:t>
            </w:r>
          </w:p>
        </w:tc>
        <w:tc>
          <w:tcPr>
            <w:tcW w:w="2879" w:type="dxa"/>
          </w:tcPr>
          <w:p w14:paraId="01998657"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1000</w:t>
            </w:r>
          </w:p>
        </w:tc>
        <w:tc>
          <w:tcPr>
            <w:tcW w:w="2268" w:type="dxa"/>
          </w:tcPr>
          <w:p w14:paraId="79C35C78"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Hg-203</w:t>
            </w:r>
          </w:p>
        </w:tc>
        <w:tc>
          <w:tcPr>
            <w:tcW w:w="2909" w:type="dxa"/>
          </w:tcPr>
          <w:p w14:paraId="56BF4F85"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w:t>
            </w:r>
          </w:p>
        </w:tc>
        <w:tc>
          <w:tcPr>
            <w:tcW w:w="1985" w:type="dxa"/>
          </w:tcPr>
          <w:p w14:paraId="045A844D"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Cm-242</w:t>
            </w:r>
          </w:p>
        </w:tc>
        <w:tc>
          <w:tcPr>
            <w:tcW w:w="2977" w:type="dxa"/>
          </w:tcPr>
          <w:p w14:paraId="1F922F6D"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r>
      <w:tr w:rsidR="004C6F1C" w:rsidRPr="00AF375B" w14:paraId="2EE3A935" w14:textId="77777777" w:rsidTr="00182895">
        <w:trPr>
          <w:jc w:val="center"/>
        </w:trPr>
        <w:tc>
          <w:tcPr>
            <w:tcW w:w="2145" w:type="dxa"/>
          </w:tcPr>
          <w:p w14:paraId="107F1C1F"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Nd-147</w:t>
            </w:r>
          </w:p>
        </w:tc>
        <w:tc>
          <w:tcPr>
            <w:tcW w:w="2879" w:type="dxa"/>
          </w:tcPr>
          <w:p w14:paraId="7766955E"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c>
          <w:tcPr>
            <w:tcW w:w="2268" w:type="dxa"/>
          </w:tcPr>
          <w:p w14:paraId="357D3B9F"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Tl-200</w:t>
            </w:r>
          </w:p>
        </w:tc>
        <w:tc>
          <w:tcPr>
            <w:tcW w:w="2909" w:type="dxa"/>
          </w:tcPr>
          <w:p w14:paraId="206521FF"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w:t>
            </w:r>
          </w:p>
        </w:tc>
        <w:tc>
          <w:tcPr>
            <w:tcW w:w="1985" w:type="dxa"/>
          </w:tcPr>
          <w:p w14:paraId="62D6084E"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Cm-243</w:t>
            </w:r>
          </w:p>
        </w:tc>
        <w:tc>
          <w:tcPr>
            <w:tcW w:w="2977" w:type="dxa"/>
          </w:tcPr>
          <w:p w14:paraId="48097BEA"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w:t>
            </w:r>
          </w:p>
        </w:tc>
      </w:tr>
      <w:tr w:rsidR="004C6F1C" w:rsidRPr="00AF375B" w14:paraId="4564EB2E" w14:textId="77777777" w:rsidTr="00182895">
        <w:trPr>
          <w:jc w:val="center"/>
        </w:trPr>
        <w:tc>
          <w:tcPr>
            <w:tcW w:w="2145" w:type="dxa"/>
          </w:tcPr>
          <w:p w14:paraId="6EDF30FD"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Nd-149</w:t>
            </w:r>
          </w:p>
        </w:tc>
        <w:tc>
          <w:tcPr>
            <w:tcW w:w="2879" w:type="dxa"/>
          </w:tcPr>
          <w:p w14:paraId="036758D8"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c>
          <w:tcPr>
            <w:tcW w:w="2268" w:type="dxa"/>
          </w:tcPr>
          <w:p w14:paraId="2EC7FE8F"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Tl-201</w:t>
            </w:r>
          </w:p>
        </w:tc>
        <w:tc>
          <w:tcPr>
            <w:tcW w:w="2909" w:type="dxa"/>
          </w:tcPr>
          <w:p w14:paraId="497D6E3E"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w:t>
            </w:r>
          </w:p>
        </w:tc>
        <w:tc>
          <w:tcPr>
            <w:tcW w:w="1985" w:type="dxa"/>
          </w:tcPr>
          <w:p w14:paraId="6BFB2680"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Cm-244</w:t>
            </w:r>
          </w:p>
        </w:tc>
        <w:tc>
          <w:tcPr>
            <w:tcW w:w="2977" w:type="dxa"/>
          </w:tcPr>
          <w:p w14:paraId="1D00DE82"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w:t>
            </w:r>
          </w:p>
        </w:tc>
      </w:tr>
      <w:tr w:rsidR="004C6F1C" w:rsidRPr="00AF375B" w14:paraId="4D3D90D8" w14:textId="77777777" w:rsidTr="00182895">
        <w:trPr>
          <w:jc w:val="center"/>
        </w:trPr>
        <w:tc>
          <w:tcPr>
            <w:tcW w:w="2145" w:type="dxa"/>
          </w:tcPr>
          <w:p w14:paraId="4B9F2844"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Pm-147</w:t>
            </w:r>
          </w:p>
        </w:tc>
        <w:tc>
          <w:tcPr>
            <w:tcW w:w="2879" w:type="dxa"/>
          </w:tcPr>
          <w:p w14:paraId="33D88967"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1000</w:t>
            </w:r>
          </w:p>
        </w:tc>
        <w:tc>
          <w:tcPr>
            <w:tcW w:w="2268" w:type="dxa"/>
          </w:tcPr>
          <w:p w14:paraId="151BFFF3"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Tl-202</w:t>
            </w:r>
          </w:p>
        </w:tc>
        <w:tc>
          <w:tcPr>
            <w:tcW w:w="2909" w:type="dxa"/>
          </w:tcPr>
          <w:p w14:paraId="6E36C459"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w:t>
            </w:r>
          </w:p>
        </w:tc>
        <w:tc>
          <w:tcPr>
            <w:tcW w:w="1985" w:type="dxa"/>
          </w:tcPr>
          <w:p w14:paraId="46177794"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Cm-245</w:t>
            </w:r>
          </w:p>
        </w:tc>
        <w:tc>
          <w:tcPr>
            <w:tcW w:w="2977" w:type="dxa"/>
          </w:tcPr>
          <w:p w14:paraId="0D533C50"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0,1</w:t>
            </w:r>
          </w:p>
        </w:tc>
      </w:tr>
      <w:tr w:rsidR="004C6F1C" w:rsidRPr="00AF375B" w14:paraId="5A8EDCAB" w14:textId="77777777" w:rsidTr="00182895">
        <w:trPr>
          <w:jc w:val="center"/>
        </w:trPr>
        <w:tc>
          <w:tcPr>
            <w:tcW w:w="2145" w:type="dxa"/>
          </w:tcPr>
          <w:p w14:paraId="4DEA88C2"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Pm-149</w:t>
            </w:r>
          </w:p>
        </w:tc>
        <w:tc>
          <w:tcPr>
            <w:tcW w:w="2879" w:type="dxa"/>
          </w:tcPr>
          <w:p w14:paraId="398D4F99"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1000</w:t>
            </w:r>
          </w:p>
        </w:tc>
        <w:tc>
          <w:tcPr>
            <w:tcW w:w="2268" w:type="dxa"/>
          </w:tcPr>
          <w:p w14:paraId="7D33613E"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Tl-204</w:t>
            </w:r>
          </w:p>
        </w:tc>
        <w:tc>
          <w:tcPr>
            <w:tcW w:w="2909" w:type="dxa"/>
          </w:tcPr>
          <w:p w14:paraId="37267E5C"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w:t>
            </w:r>
          </w:p>
        </w:tc>
        <w:tc>
          <w:tcPr>
            <w:tcW w:w="1985" w:type="dxa"/>
          </w:tcPr>
          <w:p w14:paraId="5ACA6C8E"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Cm-246</w:t>
            </w:r>
          </w:p>
        </w:tc>
        <w:tc>
          <w:tcPr>
            <w:tcW w:w="2977" w:type="dxa"/>
          </w:tcPr>
          <w:p w14:paraId="22B37B53"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0,1</w:t>
            </w:r>
          </w:p>
        </w:tc>
      </w:tr>
      <w:tr w:rsidR="004C6F1C" w:rsidRPr="00AF375B" w14:paraId="3E5BA74F" w14:textId="77777777" w:rsidTr="00182895">
        <w:trPr>
          <w:jc w:val="center"/>
        </w:trPr>
        <w:tc>
          <w:tcPr>
            <w:tcW w:w="2145" w:type="dxa"/>
          </w:tcPr>
          <w:p w14:paraId="35B46AD5"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Sm-151</w:t>
            </w:r>
          </w:p>
        </w:tc>
        <w:tc>
          <w:tcPr>
            <w:tcW w:w="2879" w:type="dxa"/>
          </w:tcPr>
          <w:p w14:paraId="657337A2"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1000</w:t>
            </w:r>
          </w:p>
        </w:tc>
        <w:tc>
          <w:tcPr>
            <w:tcW w:w="2268" w:type="dxa"/>
          </w:tcPr>
          <w:p w14:paraId="102A1BEB"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Pb-203</w:t>
            </w:r>
          </w:p>
        </w:tc>
        <w:tc>
          <w:tcPr>
            <w:tcW w:w="2909" w:type="dxa"/>
          </w:tcPr>
          <w:p w14:paraId="3A7DC696"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w:t>
            </w:r>
          </w:p>
        </w:tc>
        <w:tc>
          <w:tcPr>
            <w:tcW w:w="1985" w:type="dxa"/>
          </w:tcPr>
          <w:p w14:paraId="06383586"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Cm-247</w:t>
            </w:r>
          </w:p>
        </w:tc>
        <w:tc>
          <w:tcPr>
            <w:tcW w:w="2977" w:type="dxa"/>
          </w:tcPr>
          <w:p w14:paraId="3569FEAB"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0,1</w:t>
            </w:r>
          </w:p>
        </w:tc>
      </w:tr>
      <w:tr w:rsidR="004C6F1C" w:rsidRPr="00AF375B" w14:paraId="31917AC2" w14:textId="77777777" w:rsidTr="00182895">
        <w:trPr>
          <w:jc w:val="center"/>
        </w:trPr>
        <w:tc>
          <w:tcPr>
            <w:tcW w:w="2145" w:type="dxa"/>
          </w:tcPr>
          <w:p w14:paraId="5D2E5C96"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Sm-153</w:t>
            </w:r>
          </w:p>
        </w:tc>
        <w:tc>
          <w:tcPr>
            <w:tcW w:w="2879" w:type="dxa"/>
          </w:tcPr>
          <w:p w14:paraId="56A2CCFE"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c>
          <w:tcPr>
            <w:tcW w:w="2268" w:type="dxa"/>
          </w:tcPr>
          <w:p w14:paraId="3E9F18B2"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Bi-206</w:t>
            </w:r>
          </w:p>
        </w:tc>
        <w:tc>
          <w:tcPr>
            <w:tcW w:w="2909" w:type="dxa"/>
          </w:tcPr>
          <w:p w14:paraId="78833822"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w:t>
            </w:r>
          </w:p>
        </w:tc>
        <w:tc>
          <w:tcPr>
            <w:tcW w:w="1985" w:type="dxa"/>
          </w:tcPr>
          <w:p w14:paraId="5D0D5787"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Cm-248</w:t>
            </w:r>
          </w:p>
        </w:tc>
        <w:tc>
          <w:tcPr>
            <w:tcW w:w="2977" w:type="dxa"/>
          </w:tcPr>
          <w:p w14:paraId="63E3B487"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0,1</w:t>
            </w:r>
          </w:p>
        </w:tc>
      </w:tr>
      <w:tr w:rsidR="004C6F1C" w:rsidRPr="00AF375B" w14:paraId="486DDE2B" w14:textId="77777777" w:rsidTr="00182895">
        <w:trPr>
          <w:jc w:val="center"/>
        </w:trPr>
        <w:tc>
          <w:tcPr>
            <w:tcW w:w="2145" w:type="dxa"/>
          </w:tcPr>
          <w:p w14:paraId="351F248B"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lastRenderedPageBreak/>
              <w:t>Eu-152</w:t>
            </w:r>
          </w:p>
        </w:tc>
        <w:tc>
          <w:tcPr>
            <w:tcW w:w="2879" w:type="dxa"/>
          </w:tcPr>
          <w:p w14:paraId="06C9A797"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0,1</w:t>
            </w:r>
          </w:p>
        </w:tc>
        <w:tc>
          <w:tcPr>
            <w:tcW w:w="2268" w:type="dxa"/>
          </w:tcPr>
          <w:p w14:paraId="012EFD16"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Bi-207</w:t>
            </w:r>
          </w:p>
        </w:tc>
        <w:tc>
          <w:tcPr>
            <w:tcW w:w="2909" w:type="dxa"/>
          </w:tcPr>
          <w:p w14:paraId="02AFF56F"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0,1</w:t>
            </w:r>
          </w:p>
        </w:tc>
        <w:tc>
          <w:tcPr>
            <w:tcW w:w="1985" w:type="dxa"/>
          </w:tcPr>
          <w:p w14:paraId="33675EE5"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Bk-249</w:t>
            </w:r>
          </w:p>
        </w:tc>
        <w:tc>
          <w:tcPr>
            <w:tcW w:w="2977" w:type="dxa"/>
          </w:tcPr>
          <w:p w14:paraId="1FB045AE"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r>
      <w:tr w:rsidR="004C6F1C" w:rsidRPr="00AF375B" w14:paraId="6B13F83C" w14:textId="77777777" w:rsidTr="00182895">
        <w:trPr>
          <w:jc w:val="center"/>
        </w:trPr>
        <w:tc>
          <w:tcPr>
            <w:tcW w:w="2145" w:type="dxa"/>
          </w:tcPr>
          <w:p w14:paraId="39F0F16C"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Eu-152m</w:t>
            </w:r>
          </w:p>
        </w:tc>
        <w:tc>
          <w:tcPr>
            <w:tcW w:w="2879" w:type="dxa"/>
          </w:tcPr>
          <w:p w14:paraId="6B6A9DA4"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c>
          <w:tcPr>
            <w:tcW w:w="2268" w:type="dxa"/>
          </w:tcPr>
          <w:p w14:paraId="742E7B82"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Po-203</w:t>
            </w:r>
          </w:p>
        </w:tc>
        <w:tc>
          <w:tcPr>
            <w:tcW w:w="2909" w:type="dxa"/>
          </w:tcPr>
          <w:p w14:paraId="36452FD3"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w:t>
            </w:r>
          </w:p>
        </w:tc>
        <w:tc>
          <w:tcPr>
            <w:tcW w:w="1985" w:type="dxa"/>
          </w:tcPr>
          <w:p w14:paraId="17488666"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Cf-246</w:t>
            </w:r>
          </w:p>
        </w:tc>
        <w:tc>
          <w:tcPr>
            <w:tcW w:w="2977" w:type="dxa"/>
          </w:tcPr>
          <w:p w14:paraId="5458BB3D"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1000</w:t>
            </w:r>
          </w:p>
        </w:tc>
      </w:tr>
      <w:tr w:rsidR="004C6F1C" w:rsidRPr="00AF375B" w14:paraId="4A85C83D" w14:textId="77777777" w:rsidTr="00182895">
        <w:trPr>
          <w:jc w:val="center"/>
        </w:trPr>
        <w:tc>
          <w:tcPr>
            <w:tcW w:w="2145" w:type="dxa"/>
          </w:tcPr>
          <w:p w14:paraId="78271745"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Eu-154</w:t>
            </w:r>
          </w:p>
        </w:tc>
        <w:tc>
          <w:tcPr>
            <w:tcW w:w="2879" w:type="dxa"/>
          </w:tcPr>
          <w:p w14:paraId="0EB4AD7A"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0,1</w:t>
            </w:r>
          </w:p>
        </w:tc>
        <w:tc>
          <w:tcPr>
            <w:tcW w:w="2268" w:type="dxa"/>
          </w:tcPr>
          <w:p w14:paraId="446FDB17"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Po-205</w:t>
            </w:r>
          </w:p>
        </w:tc>
        <w:tc>
          <w:tcPr>
            <w:tcW w:w="2909" w:type="dxa"/>
          </w:tcPr>
          <w:p w14:paraId="1234DCEC"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w:t>
            </w:r>
          </w:p>
        </w:tc>
        <w:tc>
          <w:tcPr>
            <w:tcW w:w="1985" w:type="dxa"/>
          </w:tcPr>
          <w:p w14:paraId="110BFBDD"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Cf-248</w:t>
            </w:r>
          </w:p>
        </w:tc>
        <w:tc>
          <w:tcPr>
            <w:tcW w:w="2977" w:type="dxa"/>
          </w:tcPr>
          <w:p w14:paraId="13CA149F"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w:t>
            </w:r>
          </w:p>
        </w:tc>
      </w:tr>
      <w:tr w:rsidR="004C6F1C" w:rsidRPr="00AF375B" w14:paraId="69AEB319" w14:textId="77777777" w:rsidTr="00182895">
        <w:trPr>
          <w:jc w:val="center"/>
        </w:trPr>
        <w:tc>
          <w:tcPr>
            <w:tcW w:w="2145" w:type="dxa"/>
          </w:tcPr>
          <w:p w14:paraId="095FBA02"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Eu-155</w:t>
            </w:r>
          </w:p>
        </w:tc>
        <w:tc>
          <w:tcPr>
            <w:tcW w:w="2879" w:type="dxa"/>
          </w:tcPr>
          <w:p w14:paraId="386F9D25"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w:t>
            </w:r>
          </w:p>
        </w:tc>
        <w:tc>
          <w:tcPr>
            <w:tcW w:w="2268" w:type="dxa"/>
          </w:tcPr>
          <w:p w14:paraId="2CEC53AF"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Po-207</w:t>
            </w:r>
          </w:p>
        </w:tc>
        <w:tc>
          <w:tcPr>
            <w:tcW w:w="2909" w:type="dxa"/>
          </w:tcPr>
          <w:p w14:paraId="01531FBE"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w:t>
            </w:r>
          </w:p>
        </w:tc>
        <w:tc>
          <w:tcPr>
            <w:tcW w:w="1985" w:type="dxa"/>
          </w:tcPr>
          <w:p w14:paraId="6CF57438"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Cf-249</w:t>
            </w:r>
          </w:p>
        </w:tc>
        <w:tc>
          <w:tcPr>
            <w:tcW w:w="2977" w:type="dxa"/>
          </w:tcPr>
          <w:p w14:paraId="1F786B07"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0,1</w:t>
            </w:r>
          </w:p>
        </w:tc>
      </w:tr>
      <w:tr w:rsidR="004C6F1C" w:rsidRPr="00AF375B" w14:paraId="562BF2C7" w14:textId="77777777" w:rsidTr="00182895">
        <w:trPr>
          <w:jc w:val="center"/>
        </w:trPr>
        <w:tc>
          <w:tcPr>
            <w:tcW w:w="2145" w:type="dxa"/>
          </w:tcPr>
          <w:p w14:paraId="6E19B1D4"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Gd-153</w:t>
            </w:r>
          </w:p>
        </w:tc>
        <w:tc>
          <w:tcPr>
            <w:tcW w:w="2879" w:type="dxa"/>
          </w:tcPr>
          <w:p w14:paraId="6AC7F37F"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c>
          <w:tcPr>
            <w:tcW w:w="2268" w:type="dxa"/>
          </w:tcPr>
          <w:p w14:paraId="13D5351E"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At-211</w:t>
            </w:r>
          </w:p>
        </w:tc>
        <w:tc>
          <w:tcPr>
            <w:tcW w:w="2909" w:type="dxa"/>
          </w:tcPr>
          <w:p w14:paraId="75637B9D"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1000</w:t>
            </w:r>
          </w:p>
        </w:tc>
        <w:tc>
          <w:tcPr>
            <w:tcW w:w="1985" w:type="dxa"/>
          </w:tcPr>
          <w:p w14:paraId="048A2D53"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Cf-250</w:t>
            </w:r>
          </w:p>
        </w:tc>
        <w:tc>
          <w:tcPr>
            <w:tcW w:w="2977" w:type="dxa"/>
          </w:tcPr>
          <w:p w14:paraId="43F98339"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w:t>
            </w:r>
          </w:p>
        </w:tc>
      </w:tr>
      <w:tr w:rsidR="004C6F1C" w:rsidRPr="00AF375B" w14:paraId="65540BD4" w14:textId="77777777" w:rsidTr="00182895">
        <w:trPr>
          <w:jc w:val="center"/>
        </w:trPr>
        <w:tc>
          <w:tcPr>
            <w:tcW w:w="2145" w:type="dxa"/>
          </w:tcPr>
          <w:p w14:paraId="6F0DAAA9"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Gd-159</w:t>
            </w:r>
          </w:p>
        </w:tc>
        <w:tc>
          <w:tcPr>
            <w:tcW w:w="2879" w:type="dxa"/>
          </w:tcPr>
          <w:p w14:paraId="7A590496"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c>
          <w:tcPr>
            <w:tcW w:w="2268" w:type="dxa"/>
          </w:tcPr>
          <w:p w14:paraId="4411DD9C"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Ra-225</w:t>
            </w:r>
          </w:p>
        </w:tc>
        <w:tc>
          <w:tcPr>
            <w:tcW w:w="2909" w:type="dxa"/>
          </w:tcPr>
          <w:p w14:paraId="7C6F91E5"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w:t>
            </w:r>
          </w:p>
        </w:tc>
        <w:tc>
          <w:tcPr>
            <w:tcW w:w="1985" w:type="dxa"/>
          </w:tcPr>
          <w:p w14:paraId="5F3CF16E"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Cf-251</w:t>
            </w:r>
          </w:p>
        </w:tc>
        <w:tc>
          <w:tcPr>
            <w:tcW w:w="2977" w:type="dxa"/>
          </w:tcPr>
          <w:p w14:paraId="4006F0E3"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0,1</w:t>
            </w:r>
          </w:p>
        </w:tc>
      </w:tr>
      <w:tr w:rsidR="004C6F1C" w:rsidRPr="00AF375B" w14:paraId="173FADB2" w14:textId="77777777" w:rsidTr="00182895">
        <w:trPr>
          <w:jc w:val="center"/>
        </w:trPr>
        <w:tc>
          <w:tcPr>
            <w:tcW w:w="2145" w:type="dxa"/>
          </w:tcPr>
          <w:p w14:paraId="6456BC46"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Tb-160</w:t>
            </w:r>
          </w:p>
        </w:tc>
        <w:tc>
          <w:tcPr>
            <w:tcW w:w="2879" w:type="dxa"/>
          </w:tcPr>
          <w:p w14:paraId="6E81B7B9"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w:t>
            </w:r>
          </w:p>
        </w:tc>
        <w:tc>
          <w:tcPr>
            <w:tcW w:w="2268" w:type="dxa"/>
          </w:tcPr>
          <w:p w14:paraId="01721C70"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Ra-227</w:t>
            </w:r>
          </w:p>
        </w:tc>
        <w:tc>
          <w:tcPr>
            <w:tcW w:w="2909" w:type="dxa"/>
          </w:tcPr>
          <w:p w14:paraId="11B99B47"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w:t>
            </w:r>
          </w:p>
        </w:tc>
        <w:tc>
          <w:tcPr>
            <w:tcW w:w="1985" w:type="dxa"/>
          </w:tcPr>
          <w:p w14:paraId="1886BB2D"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Cf-252</w:t>
            </w:r>
          </w:p>
        </w:tc>
        <w:tc>
          <w:tcPr>
            <w:tcW w:w="2977" w:type="dxa"/>
          </w:tcPr>
          <w:p w14:paraId="03C77E29"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w:t>
            </w:r>
          </w:p>
        </w:tc>
      </w:tr>
      <w:tr w:rsidR="004C6F1C" w:rsidRPr="00AF375B" w14:paraId="3ACF3619" w14:textId="77777777" w:rsidTr="00182895">
        <w:trPr>
          <w:jc w:val="center"/>
        </w:trPr>
        <w:tc>
          <w:tcPr>
            <w:tcW w:w="2145" w:type="dxa"/>
          </w:tcPr>
          <w:p w14:paraId="00F749BE"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Dy-165</w:t>
            </w:r>
          </w:p>
        </w:tc>
        <w:tc>
          <w:tcPr>
            <w:tcW w:w="2879" w:type="dxa"/>
          </w:tcPr>
          <w:p w14:paraId="29D49F1B"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1000</w:t>
            </w:r>
          </w:p>
        </w:tc>
        <w:tc>
          <w:tcPr>
            <w:tcW w:w="2268" w:type="dxa"/>
          </w:tcPr>
          <w:p w14:paraId="5CE89CEC"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Th-226</w:t>
            </w:r>
          </w:p>
        </w:tc>
        <w:tc>
          <w:tcPr>
            <w:tcW w:w="2909" w:type="dxa"/>
          </w:tcPr>
          <w:p w14:paraId="62D8E9B7"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1000</w:t>
            </w:r>
          </w:p>
        </w:tc>
        <w:tc>
          <w:tcPr>
            <w:tcW w:w="1985" w:type="dxa"/>
          </w:tcPr>
          <w:p w14:paraId="368B0578"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Cf-253</w:t>
            </w:r>
          </w:p>
        </w:tc>
        <w:tc>
          <w:tcPr>
            <w:tcW w:w="2977" w:type="dxa"/>
          </w:tcPr>
          <w:p w14:paraId="0E5DAD54"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r>
      <w:tr w:rsidR="004C6F1C" w:rsidRPr="00AF375B" w14:paraId="0A57ADA3" w14:textId="77777777" w:rsidTr="00182895">
        <w:trPr>
          <w:jc w:val="center"/>
        </w:trPr>
        <w:tc>
          <w:tcPr>
            <w:tcW w:w="2145" w:type="dxa"/>
          </w:tcPr>
          <w:p w14:paraId="3A5B3AF8"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Dy-166</w:t>
            </w:r>
          </w:p>
        </w:tc>
        <w:tc>
          <w:tcPr>
            <w:tcW w:w="2879" w:type="dxa"/>
          </w:tcPr>
          <w:p w14:paraId="58F2066C"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c>
          <w:tcPr>
            <w:tcW w:w="2268" w:type="dxa"/>
          </w:tcPr>
          <w:p w14:paraId="57ED3E44"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Th-229</w:t>
            </w:r>
          </w:p>
        </w:tc>
        <w:tc>
          <w:tcPr>
            <w:tcW w:w="2909" w:type="dxa"/>
          </w:tcPr>
          <w:p w14:paraId="437A9929"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0,1</w:t>
            </w:r>
          </w:p>
        </w:tc>
        <w:tc>
          <w:tcPr>
            <w:tcW w:w="1985" w:type="dxa"/>
          </w:tcPr>
          <w:p w14:paraId="5152874B"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Cf-254</w:t>
            </w:r>
          </w:p>
        </w:tc>
        <w:tc>
          <w:tcPr>
            <w:tcW w:w="2977" w:type="dxa"/>
          </w:tcPr>
          <w:p w14:paraId="661D3A6F"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w:t>
            </w:r>
          </w:p>
        </w:tc>
      </w:tr>
      <w:tr w:rsidR="004C6F1C" w:rsidRPr="00AF375B" w14:paraId="1AFECA52" w14:textId="77777777" w:rsidTr="00182895">
        <w:trPr>
          <w:jc w:val="center"/>
        </w:trPr>
        <w:tc>
          <w:tcPr>
            <w:tcW w:w="2145" w:type="dxa"/>
          </w:tcPr>
          <w:p w14:paraId="60ACFC9C"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Ho-166</w:t>
            </w:r>
          </w:p>
        </w:tc>
        <w:tc>
          <w:tcPr>
            <w:tcW w:w="2879" w:type="dxa"/>
          </w:tcPr>
          <w:p w14:paraId="6763E7ED"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c>
          <w:tcPr>
            <w:tcW w:w="2268" w:type="dxa"/>
          </w:tcPr>
          <w:p w14:paraId="7EC56794"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Pa-230</w:t>
            </w:r>
          </w:p>
        </w:tc>
        <w:tc>
          <w:tcPr>
            <w:tcW w:w="2909" w:type="dxa"/>
          </w:tcPr>
          <w:p w14:paraId="76239BF6"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w:t>
            </w:r>
          </w:p>
        </w:tc>
        <w:tc>
          <w:tcPr>
            <w:tcW w:w="1985" w:type="dxa"/>
          </w:tcPr>
          <w:p w14:paraId="4F232EAB"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Es-253</w:t>
            </w:r>
          </w:p>
        </w:tc>
        <w:tc>
          <w:tcPr>
            <w:tcW w:w="2977" w:type="dxa"/>
          </w:tcPr>
          <w:p w14:paraId="13C22B2B"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r>
      <w:tr w:rsidR="004C6F1C" w:rsidRPr="00AF375B" w14:paraId="12EF0B14" w14:textId="77777777" w:rsidTr="00182895">
        <w:trPr>
          <w:jc w:val="center"/>
        </w:trPr>
        <w:tc>
          <w:tcPr>
            <w:tcW w:w="2145" w:type="dxa"/>
          </w:tcPr>
          <w:p w14:paraId="3BA45A05"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Er-169</w:t>
            </w:r>
          </w:p>
        </w:tc>
        <w:tc>
          <w:tcPr>
            <w:tcW w:w="2879" w:type="dxa"/>
          </w:tcPr>
          <w:p w14:paraId="2B1E4E6E"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1000</w:t>
            </w:r>
          </w:p>
        </w:tc>
        <w:tc>
          <w:tcPr>
            <w:tcW w:w="2268" w:type="dxa"/>
          </w:tcPr>
          <w:p w14:paraId="44B398EB"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Pa-233</w:t>
            </w:r>
          </w:p>
        </w:tc>
        <w:tc>
          <w:tcPr>
            <w:tcW w:w="2909" w:type="dxa"/>
          </w:tcPr>
          <w:p w14:paraId="38FE49BC"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w:t>
            </w:r>
          </w:p>
        </w:tc>
        <w:tc>
          <w:tcPr>
            <w:tcW w:w="1985" w:type="dxa"/>
          </w:tcPr>
          <w:p w14:paraId="0E5F8D63"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Es-254</w:t>
            </w:r>
          </w:p>
        </w:tc>
        <w:tc>
          <w:tcPr>
            <w:tcW w:w="2977" w:type="dxa"/>
          </w:tcPr>
          <w:p w14:paraId="02BFCB83"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0,1</w:t>
            </w:r>
          </w:p>
        </w:tc>
      </w:tr>
      <w:tr w:rsidR="004C6F1C" w:rsidRPr="00AF375B" w14:paraId="13873F4F" w14:textId="77777777" w:rsidTr="00182895">
        <w:trPr>
          <w:jc w:val="center"/>
        </w:trPr>
        <w:tc>
          <w:tcPr>
            <w:tcW w:w="2145" w:type="dxa"/>
          </w:tcPr>
          <w:p w14:paraId="7788B15E"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Er-171</w:t>
            </w:r>
          </w:p>
        </w:tc>
        <w:tc>
          <w:tcPr>
            <w:tcW w:w="2879" w:type="dxa"/>
          </w:tcPr>
          <w:p w14:paraId="52094F58"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c>
          <w:tcPr>
            <w:tcW w:w="2268" w:type="dxa"/>
          </w:tcPr>
          <w:p w14:paraId="4A35C7E6"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U-230</w:t>
            </w:r>
          </w:p>
        </w:tc>
        <w:tc>
          <w:tcPr>
            <w:tcW w:w="2909" w:type="dxa"/>
          </w:tcPr>
          <w:p w14:paraId="0C428FBC"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w:t>
            </w:r>
          </w:p>
        </w:tc>
        <w:tc>
          <w:tcPr>
            <w:tcW w:w="1985" w:type="dxa"/>
          </w:tcPr>
          <w:p w14:paraId="7090D637"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Es-254m</w:t>
            </w:r>
          </w:p>
        </w:tc>
        <w:tc>
          <w:tcPr>
            <w:tcW w:w="2977" w:type="dxa"/>
          </w:tcPr>
          <w:p w14:paraId="7F7701A6"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w:t>
            </w:r>
          </w:p>
        </w:tc>
      </w:tr>
      <w:tr w:rsidR="004C6F1C" w:rsidRPr="00AF375B" w14:paraId="47904D61" w14:textId="77777777" w:rsidTr="00182895">
        <w:trPr>
          <w:jc w:val="center"/>
        </w:trPr>
        <w:tc>
          <w:tcPr>
            <w:tcW w:w="2145" w:type="dxa"/>
          </w:tcPr>
          <w:p w14:paraId="469472DF"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Tm-170</w:t>
            </w:r>
          </w:p>
        </w:tc>
        <w:tc>
          <w:tcPr>
            <w:tcW w:w="2879" w:type="dxa"/>
          </w:tcPr>
          <w:p w14:paraId="48079F31"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c>
          <w:tcPr>
            <w:tcW w:w="2268" w:type="dxa"/>
          </w:tcPr>
          <w:p w14:paraId="6772EDE5"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U-231</w:t>
            </w:r>
          </w:p>
        </w:tc>
        <w:tc>
          <w:tcPr>
            <w:tcW w:w="2909" w:type="dxa"/>
          </w:tcPr>
          <w:p w14:paraId="3F1D54E4"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100</w:t>
            </w:r>
          </w:p>
        </w:tc>
        <w:tc>
          <w:tcPr>
            <w:tcW w:w="1985" w:type="dxa"/>
          </w:tcPr>
          <w:p w14:paraId="634E7B7A"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Fm-254</w:t>
            </w:r>
          </w:p>
        </w:tc>
        <w:tc>
          <w:tcPr>
            <w:tcW w:w="2977" w:type="dxa"/>
          </w:tcPr>
          <w:p w14:paraId="54E3F08E"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10,000</w:t>
            </w:r>
          </w:p>
        </w:tc>
      </w:tr>
      <w:tr w:rsidR="004C6F1C" w:rsidRPr="00AF375B" w14:paraId="1B8B7CCD" w14:textId="77777777" w:rsidTr="00182895">
        <w:trPr>
          <w:jc w:val="center"/>
        </w:trPr>
        <w:tc>
          <w:tcPr>
            <w:tcW w:w="2145" w:type="dxa"/>
          </w:tcPr>
          <w:p w14:paraId="05F55B42"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lastRenderedPageBreak/>
              <w:t>Tm-171</w:t>
            </w:r>
          </w:p>
        </w:tc>
        <w:tc>
          <w:tcPr>
            <w:tcW w:w="2879" w:type="dxa"/>
          </w:tcPr>
          <w:p w14:paraId="30BA9E5C"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1000</w:t>
            </w:r>
          </w:p>
        </w:tc>
        <w:tc>
          <w:tcPr>
            <w:tcW w:w="2268" w:type="dxa"/>
          </w:tcPr>
          <w:p w14:paraId="025A0FC9"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U-232</w:t>
            </w:r>
          </w:p>
        </w:tc>
        <w:tc>
          <w:tcPr>
            <w:tcW w:w="2909" w:type="dxa"/>
          </w:tcPr>
          <w:p w14:paraId="541C35C2"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0,1</w:t>
            </w:r>
          </w:p>
        </w:tc>
        <w:tc>
          <w:tcPr>
            <w:tcW w:w="1985" w:type="dxa"/>
          </w:tcPr>
          <w:p w14:paraId="594745F8"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Fm-255</w:t>
            </w:r>
          </w:p>
        </w:tc>
        <w:tc>
          <w:tcPr>
            <w:tcW w:w="2977" w:type="dxa"/>
          </w:tcPr>
          <w:p w14:paraId="1E541A8E"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r>
      <w:tr w:rsidR="004C6F1C" w:rsidRPr="00AF375B" w14:paraId="4DE3E992" w14:textId="77777777" w:rsidTr="00182895">
        <w:trPr>
          <w:jc w:val="center"/>
        </w:trPr>
        <w:tc>
          <w:tcPr>
            <w:tcW w:w="2145" w:type="dxa"/>
          </w:tcPr>
          <w:p w14:paraId="513F7553" w14:textId="77777777" w:rsidR="004C6F1C" w:rsidRPr="00AF375B" w:rsidRDefault="004C6F1C" w:rsidP="00AF375B">
            <w:pPr>
              <w:pStyle w:val="ConsPlusNormal"/>
              <w:spacing w:after="120"/>
              <w:ind w:firstLine="0"/>
              <w:jc w:val="center"/>
              <w:rPr>
                <w:rFonts w:ascii="Sylfaen" w:hAnsi="Sylfaen" w:cs="Times New Roman"/>
                <w:szCs w:val="24"/>
              </w:rPr>
            </w:pPr>
            <w:r w:rsidRPr="00AF375B">
              <w:rPr>
                <w:rFonts w:ascii="Sylfaen" w:hAnsi="Sylfaen"/>
                <w:szCs w:val="24"/>
              </w:rPr>
              <w:t>Yb-175</w:t>
            </w:r>
          </w:p>
        </w:tc>
        <w:tc>
          <w:tcPr>
            <w:tcW w:w="2879" w:type="dxa"/>
          </w:tcPr>
          <w:p w14:paraId="0A84DB7B"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100</w:t>
            </w:r>
          </w:p>
        </w:tc>
        <w:tc>
          <w:tcPr>
            <w:tcW w:w="2268" w:type="dxa"/>
          </w:tcPr>
          <w:p w14:paraId="25E4A77F" w14:textId="77777777" w:rsidR="004C6F1C" w:rsidRPr="00AF375B" w:rsidRDefault="00743C0E" w:rsidP="00AF375B">
            <w:pPr>
              <w:pStyle w:val="ConsPlusNormal"/>
              <w:spacing w:after="120"/>
              <w:ind w:firstLine="0"/>
              <w:jc w:val="center"/>
              <w:rPr>
                <w:rFonts w:ascii="Sylfaen" w:hAnsi="Sylfaen" w:cs="Times New Roman"/>
                <w:szCs w:val="24"/>
              </w:rPr>
            </w:pPr>
            <w:r w:rsidRPr="00AF375B">
              <w:rPr>
                <w:rFonts w:ascii="Sylfaen" w:hAnsi="Sylfaen"/>
                <w:szCs w:val="24"/>
              </w:rPr>
              <w:t>U-233</w:t>
            </w:r>
          </w:p>
        </w:tc>
        <w:tc>
          <w:tcPr>
            <w:tcW w:w="2909" w:type="dxa"/>
          </w:tcPr>
          <w:p w14:paraId="4FFA7440" w14:textId="77777777" w:rsidR="004C6F1C" w:rsidRPr="00AF375B" w:rsidRDefault="00743C0E" w:rsidP="00AF375B">
            <w:pPr>
              <w:pStyle w:val="ConsPlusNormal"/>
              <w:spacing w:after="120"/>
              <w:ind w:hanging="129"/>
              <w:jc w:val="center"/>
              <w:rPr>
                <w:rFonts w:ascii="Sylfaen" w:hAnsi="Sylfaen" w:cs="Times New Roman"/>
                <w:szCs w:val="24"/>
              </w:rPr>
            </w:pPr>
            <w:r w:rsidRPr="00AF375B">
              <w:rPr>
                <w:rFonts w:ascii="Sylfaen" w:hAnsi="Sylfaen"/>
                <w:szCs w:val="24"/>
              </w:rPr>
              <w:t>1</w:t>
            </w:r>
          </w:p>
        </w:tc>
        <w:tc>
          <w:tcPr>
            <w:tcW w:w="1985" w:type="dxa"/>
          </w:tcPr>
          <w:p w14:paraId="564A8F2B" w14:textId="77777777" w:rsidR="004C6F1C" w:rsidRPr="00AF375B" w:rsidRDefault="004C6F1C" w:rsidP="00AF375B">
            <w:pPr>
              <w:pStyle w:val="ConsPlusNormal"/>
              <w:spacing w:after="120"/>
              <w:ind w:firstLine="0"/>
              <w:jc w:val="center"/>
              <w:rPr>
                <w:rFonts w:ascii="Sylfaen" w:hAnsi="Sylfaen" w:cs="Times New Roman"/>
                <w:szCs w:val="24"/>
              </w:rPr>
            </w:pPr>
          </w:p>
        </w:tc>
        <w:tc>
          <w:tcPr>
            <w:tcW w:w="2977" w:type="dxa"/>
          </w:tcPr>
          <w:p w14:paraId="05634F3F" w14:textId="77777777" w:rsidR="004C6F1C" w:rsidRPr="00AF375B" w:rsidRDefault="004C6F1C" w:rsidP="00AF375B">
            <w:pPr>
              <w:pStyle w:val="ConsPlusNormal"/>
              <w:spacing w:after="120"/>
              <w:ind w:firstLine="0"/>
              <w:jc w:val="center"/>
              <w:rPr>
                <w:rFonts w:ascii="Sylfaen" w:hAnsi="Sylfaen" w:cs="Times New Roman"/>
                <w:szCs w:val="24"/>
              </w:rPr>
            </w:pPr>
          </w:p>
        </w:tc>
      </w:tr>
    </w:tbl>
    <w:p w14:paraId="3B845D08" w14:textId="77777777" w:rsidR="00EC67BB" w:rsidRPr="00BB7F50" w:rsidRDefault="00EC67BB" w:rsidP="00BB7F50">
      <w:pPr>
        <w:widowControl w:val="0"/>
        <w:spacing w:after="160" w:line="360" w:lineRule="auto"/>
        <w:rPr>
          <w:rFonts w:ascii="Sylfaen" w:eastAsia="Times New Roman" w:hAnsi="Sylfaen"/>
          <w:sz w:val="24"/>
          <w:szCs w:val="24"/>
        </w:rPr>
        <w:sectPr w:rsidR="00EC67BB" w:rsidRPr="00BB7F50" w:rsidSect="00AF375B">
          <w:pgSz w:w="16840" w:h="11907" w:code="9"/>
          <w:pgMar w:top="1418" w:right="1418" w:bottom="1418" w:left="1418" w:header="709" w:footer="709" w:gutter="0"/>
          <w:cols w:space="708"/>
          <w:titlePg/>
          <w:docGrid w:linePitch="360"/>
        </w:sectPr>
      </w:pPr>
    </w:p>
    <w:p w14:paraId="5FF1D153" w14:textId="77777777" w:rsidR="004C6F1C" w:rsidRPr="00BB7F50" w:rsidRDefault="00743C0E" w:rsidP="00182895">
      <w:pPr>
        <w:widowControl w:val="0"/>
        <w:spacing w:after="160" w:line="360" w:lineRule="auto"/>
        <w:ind w:left="4820"/>
        <w:jc w:val="center"/>
        <w:rPr>
          <w:rFonts w:ascii="Sylfaen" w:eastAsia="Times New Roman" w:hAnsi="Sylfaen"/>
          <w:sz w:val="24"/>
          <w:szCs w:val="24"/>
        </w:rPr>
      </w:pPr>
      <w:r w:rsidRPr="00BB7F50">
        <w:rPr>
          <w:rFonts w:ascii="Sylfaen" w:hAnsi="Sylfaen"/>
          <w:sz w:val="24"/>
          <w:szCs w:val="24"/>
        </w:rPr>
        <w:lastRenderedPageBreak/>
        <w:t>ՀԱՎԵԼՎԱԾ ԹԻՎ 7</w:t>
      </w:r>
    </w:p>
    <w:p w14:paraId="5AF839B0" w14:textId="5B66D378" w:rsidR="004C6F1C" w:rsidRPr="00BB7F50" w:rsidRDefault="00743C0E" w:rsidP="00182895">
      <w:pPr>
        <w:widowControl w:val="0"/>
        <w:spacing w:after="160" w:line="360" w:lineRule="auto"/>
        <w:ind w:left="4820"/>
        <w:jc w:val="center"/>
        <w:rPr>
          <w:rFonts w:ascii="Sylfaen" w:eastAsia="Times New Roman" w:hAnsi="Sylfaen"/>
          <w:sz w:val="24"/>
          <w:szCs w:val="24"/>
        </w:rPr>
      </w:pPr>
      <w:r w:rsidRPr="00BB7F50">
        <w:rPr>
          <w:rFonts w:ascii="Sylfaen" w:hAnsi="Sylfaen"/>
          <w:sz w:val="24"/>
          <w:szCs w:val="24"/>
        </w:rPr>
        <w:t xml:space="preserve">Սանիտարահամաճարակաբանական հսկողությանը (վերահսկմանը) ենթակա արտադրանքին (ապրանքներին) ներկայացվող սանիտարահամաճարակաբանական </w:t>
      </w:r>
      <w:r w:rsidR="00F25DE5">
        <w:rPr>
          <w:rFonts w:ascii="Sylfaen" w:hAnsi="Sylfaen"/>
          <w:sz w:val="24"/>
          <w:szCs w:val="24"/>
        </w:rPr>
        <w:t>և</w:t>
      </w:r>
      <w:r w:rsidRPr="00BB7F50">
        <w:rPr>
          <w:rFonts w:ascii="Sylfaen" w:hAnsi="Sylfaen"/>
          <w:sz w:val="24"/>
          <w:szCs w:val="24"/>
        </w:rPr>
        <w:t xml:space="preserve"> հիգիենիկ միասնական</w:t>
      </w:r>
      <w:r w:rsidR="00BB7F50">
        <w:rPr>
          <w:rFonts w:ascii="Sylfaen" w:hAnsi="Sylfaen"/>
          <w:sz w:val="24"/>
          <w:szCs w:val="24"/>
        </w:rPr>
        <w:t xml:space="preserve"> </w:t>
      </w:r>
      <w:r w:rsidRPr="00BB7F50">
        <w:rPr>
          <w:rFonts w:ascii="Sylfaen" w:hAnsi="Sylfaen"/>
          <w:sz w:val="24"/>
          <w:szCs w:val="24"/>
        </w:rPr>
        <w:t>պահանջների II գլխի 11-րդ բաժնի</w:t>
      </w:r>
    </w:p>
    <w:p w14:paraId="7FC9FB49" w14:textId="77777777" w:rsidR="004C6F1C" w:rsidRPr="00BB7F50" w:rsidRDefault="004C6F1C" w:rsidP="00BB7F50">
      <w:pPr>
        <w:widowControl w:val="0"/>
        <w:spacing w:after="160" w:line="360" w:lineRule="auto"/>
        <w:ind w:firstLine="709"/>
        <w:jc w:val="both"/>
        <w:rPr>
          <w:rFonts w:ascii="Sylfaen" w:eastAsia="Times New Roman" w:hAnsi="Sylfaen"/>
          <w:sz w:val="24"/>
          <w:szCs w:val="24"/>
        </w:rPr>
      </w:pPr>
    </w:p>
    <w:p w14:paraId="02BA245F" w14:textId="25CD24D7" w:rsidR="004C6F1C" w:rsidRPr="00BB7F50" w:rsidRDefault="00743C0E" w:rsidP="00BB7F50">
      <w:pPr>
        <w:widowControl w:val="0"/>
        <w:spacing w:after="160" w:line="360" w:lineRule="auto"/>
        <w:jc w:val="center"/>
        <w:rPr>
          <w:rFonts w:ascii="Sylfaen" w:eastAsia="Times New Roman" w:hAnsi="Sylfaen"/>
          <w:sz w:val="24"/>
          <w:szCs w:val="24"/>
        </w:rPr>
      </w:pPr>
      <w:r w:rsidRPr="00BB7F50">
        <w:rPr>
          <w:rFonts w:ascii="Sylfaen" w:hAnsi="Sylfaen"/>
          <w:sz w:val="24"/>
          <w:szCs w:val="24"/>
        </w:rPr>
        <w:t xml:space="preserve">Ռադիոնուկլիդների թույլատրելի տեսակարար ակտիվությունը մետաղների </w:t>
      </w:r>
      <w:r w:rsidR="00F25DE5">
        <w:rPr>
          <w:rFonts w:ascii="Sylfaen" w:hAnsi="Sylfaen"/>
          <w:sz w:val="24"/>
          <w:szCs w:val="24"/>
        </w:rPr>
        <w:t>և</w:t>
      </w:r>
      <w:r w:rsidRPr="00BB7F50">
        <w:rPr>
          <w:rFonts w:ascii="Sylfaen" w:hAnsi="Sylfaen"/>
          <w:sz w:val="24"/>
          <w:szCs w:val="24"/>
        </w:rPr>
        <w:t xml:space="preserve"> դրանց հիմքով արտադրատեսակների անսահմանափակ օգտագործման համար</w:t>
      </w:r>
    </w:p>
    <w:p w14:paraId="3A1205F0" w14:textId="77777777" w:rsidR="004C6F1C" w:rsidRPr="00BB7F50" w:rsidRDefault="004C6F1C" w:rsidP="00BB7F50">
      <w:pPr>
        <w:widowControl w:val="0"/>
        <w:spacing w:after="160" w:line="360" w:lineRule="auto"/>
        <w:ind w:firstLine="709"/>
        <w:jc w:val="both"/>
        <w:rPr>
          <w:rFonts w:ascii="Sylfaen" w:eastAsia="Times New Roman" w:hAnsi="Sylfae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4"/>
        <w:gridCol w:w="3260"/>
        <w:gridCol w:w="2977"/>
      </w:tblGrid>
      <w:tr w:rsidR="004C6F1C" w:rsidRPr="0035151D" w14:paraId="698B3746" w14:textId="77777777" w:rsidTr="008C6A8A">
        <w:tc>
          <w:tcPr>
            <w:tcW w:w="3114" w:type="dxa"/>
          </w:tcPr>
          <w:p w14:paraId="607A8F38"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Ռադիոնուկլիդներ</w:t>
            </w:r>
          </w:p>
        </w:tc>
        <w:tc>
          <w:tcPr>
            <w:tcW w:w="3260" w:type="dxa"/>
          </w:tcPr>
          <w:p w14:paraId="58D54FAD"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Կիսատրոհման պարբերությունը</w:t>
            </w:r>
          </w:p>
        </w:tc>
        <w:tc>
          <w:tcPr>
            <w:tcW w:w="2977" w:type="dxa"/>
          </w:tcPr>
          <w:p w14:paraId="0A5E951D"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 xml:space="preserve">Առանձին i ռադիոնուկլիդի թույլատրելի տեսակարար ակտիվությունը ԹՏԱi, կԲք/կգ </w:t>
            </w:r>
          </w:p>
        </w:tc>
      </w:tr>
      <w:tr w:rsidR="004C6F1C" w:rsidRPr="0035151D" w14:paraId="400384B3" w14:textId="77777777" w:rsidTr="008C6A8A">
        <w:tc>
          <w:tcPr>
            <w:tcW w:w="3114" w:type="dxa"/>
          </w:tcPr>
          <w:p w14:paraId="1CD46C0C" w14:textId="77777777" w:rsidR="004C6F1C" w:rsidRPr="0035151D" w:rsidRDefault="004C6F1C" w:rsidP="0035151D">
            <w:pPr>
              <w:pStyle w:val="ConsPlusNormal"/>
              <w:spacing w:after="120"/>
              <w:ind w:firstLine="0"/>
              <w:jc w:val="center"/>
              <w:rPr>
                <w:rFonts w:ascii="Sylfaen" w:hAnsi="Sylfaen" w:cs="Times New Roman"/>
                <w:szCs w:val="24"/>
              </w:rPr>
            </w:pPr>
            <w:r w:rsidRPr="0035151D">
              <w:rPr>
                <w:rFonts w:ascii="Sylfaen" w:hAnsi="Sylfaen"/>
                <w:szCs w:val="24"/>
                <w:vertAlign w:val="superscript"/>
              </w:rPr>
              <w:t>54</w:t>
            </w:r>
            <w:r w:rsidRPr="0035151D">
              <w:rPr>
                <w:rFonts w:ascii="Sylfaen" w:hAnsi="Sylfaen"/>
                <w:szCs w:val="24"/>
              </w:rPr>
              <w:t>Mn</w:t>
            </w:r>
          </w:p>
        </w:tc>
        <w:tc>
          <w:tcPr>
            <w:tcW w:w="3260" w:type="dxa"/>
          </w:tcPr>
          <w:p w14:paraId="1C41C641"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312 օր</w:t>
            </w:r>
          </w:p>
        </w:tc>
        <w:tc>
          <w:tcPr>
            <w:tcW w:w="2977" w:type="dxa"/>
          </w:tcPr>
          <w:p w14:paraId="225F6071"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1,0</w:t>
            </w:r>
          </w:p>
        </w:tc>
      </w:tr>
      <w:tr w:rsidR="004C6F1C" w:rsidRPr="0035151D" w14:paraId="494E959D" w14:textId="77777777" w:rsidTr="008C6A8A">
        <w:tc>
          <w:tcPr>
            <w:tcW w:w="3114" w:type="dxa"/>
          </w:tcPr>
          <w:p w14:paraId="6206A2F6" w14:textId="77777777" w:rsidR="004C6F1C" w:rsidRPr="0035151D" w:rsidRDefault="004C6F1C" w:rsidP="0035151D">
            <w:pPr>
              <w:pStyle w:val="ConsPlusNormal"/>
              <w:spacing w:after="120"/>
              <w:ind w:firstLine="0"/>
              <w:jc w:val="center"/>
              <w:rPr>
                <w:rFonts w:ascii="Sylfaen" w:hAnsi="Sylfaen" w:cs="Times New Roman"/>
                <w:szCs w:val="24"/>
              </w:rPr>
            </w:pPr>
            <w:r w:rsidRPr="0035151D">
              <w:rPr>
                <w:rFonts w:ascii="Sylfaen" w:hAnsi="Sylfaen"/>
                <w:szCs w:val="24"/>
                <w:vertAlign w:val="superscript"/>
              </w:rPr>
              <w:t>60</w:t>
            </w:r>
            <w:r w:rsidRPr="0035151D">
              <w:rPr>
                <w:rFonts w:ascii="Sylfaen" w:hAnsi="Sylfaen"/>
                <w:szCs w:val="24"/>
              </w:rPr>
              <w:t>Co</w:t>
            </w:r>
          </w:p>
        </w:tc>
        <w:tc>
          <w:tcPr>
            <w:tcW w:w="3260" w:type="dxa"/>
          </w:tcPr>
          <w:p w14:paraId="33A6B2B3"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5,3 տարի</w:t>
            </w:r>
          </w:p>
        </w:tc>
        <w:tc>
          <w:tcPr>
            <w:tcW w:w="2977" w:type="dxa"/>
          </w:tcPr>
          <w:p w14:paraId="1D22561F"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0,3</w:t>
            </w:r>
          </w:p>
        </w:tc>
      </w:tr>
      <w:tr w:rsidR="004C6F1C" w:rsidRPr="0035151D" w14:paraId="22D6CB77" w14:textId="77777777" w:rsidTr="008C6A8A">
        <w:tc>
          <w:tcPr>
            <w:tcW w:w="3114" w:type="dxa"/>
          </w:tcPr>
          <w:p w14:paraId="66CE8445" w14:textId="77777777" w:rsidR="004C6F1C" w:rsidRPr="0035151D" w:rsidRDefault="004C6F1C" w:rsidP="0035151D">
            <w:pPr>
              <w:pStyle w:val="ConsPlusNormal"/>
              <w:spacing w:after="120"/>
              <w:ind w:firstLine="0"/>
              <w:jc w:val="center"/>
              <w:rPr>
                <w:rFonts w:ascii="Sylfaen" w:hAnsi="Sylfaen" w:cs="Times New Roman"/>
                <w:szCs w:val="24"/>
              </w:rPr>
            </w:pPr>
            <w:r w:rsidRPr="0035151D">
              <w:rPr>
                <w:rFonts w:ascii="Sylfaen" w:hAnsi="Sylfaen"/>
                <w:szCs w:val="24"/>
                <w:vertAlign w:val="superscript"/>
              </w:rPr>
              <w:t>65</w:t>
            </w:r>
            <w:r w:rsidRPr="0035151D">
              <w:rPr>
                <w:rFonts w:ascii="Sylfaen" w:hAnsi="Sylfaen"/>
                <w:szCs w:val="24"/>
              </w:rPr>
              <w:t>Zn</w:t>
            </w:r>
          </w:p>
        </w:tc>
        <w:tc>
          <w:tcPr>
            <w:tcW w:w="3260" w:type="dxa"/>
          </w:tcPr>
          <w:p w14:paraId="1BB53BE9"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244 օր</w:t>
            </w:r>
          </w:p>
        </w:tc>
        <w:tc>
          <w:tcPr>
            <w:tcW w:w="2977" w:type="dxa"/>
          </w:tcPr>
          <w:p w14:paraId="12C82241"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1,0</w:t>
            </w:r>
          </w:p>
        </w:tc>
      </w:tr>
      <w:tr w:rsidR="004C6F1C" w:rsidRPr="0035151D" w14:paraId="34EA9252" w14:textId="77777777" w:rsidTr="008C6A8A">
        <w:tc>
          <w:tcPr>
            <w:tcW w:w="3114" w:type="dxa"/>
          </w:tcPr>
          <w:p w14:paraId="25486262" w14:textId="77777777" w:rsidR="004C6F1C" w:rsidRPr="0035151D" w:rsidRDefault="004C6F1C" w:rsidP="0035151D">
            <w:pPr>
              <w:pStyle w:val="ConsPlusNormal"/>
              <w:spacing w:after="120"/>
              <w:ind w:firstLine="0"/>
              <w:jc w:val="center"/>
              <w:rPr>
                <w:rFonts w:ascii="Sylfaen" w:hAnsi="Sylfaen" w:cs="Times New Roman"/>
                <w:szCs w:val="24"/>
              </w:rPr>
            </w:pPr>
            <w:r w:rsidRPr="0035151D">
              <w:rPr>
                <w:rFonts w:ascii="Sylfaen" w:hAnsi="Sylfaen"/>
                <w:szCs w:val="24"/>
                <w:vertAlign w:val="superscript"/>
              </w:rPr>
              <w:t>94</w:t>
            </w:r>
            <w:r w:rsidRPr="0035151D">
              <w:rPr>
                <w:rFonts w:ascii="Sylfaen" w:hAnsi="Sylfaen"/>
                <w:szCs w:val="24"/>
              </w:rPr>
              <w:t>Nb</w:t>
            </w:r>
          </w:p>
        </w:tc>
        <w:tc>
          <w:tcPr>
            <w:tcW w:w="3260" w:type="dxa"/>
          </w:tcPr>
          <w:p w14:paraId="64F30E62"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2,0 x 10</w:t>
            </w:r>
            <w:r w:rsidRPr="000E6C8D">
              <w:rPr>
                <w:rFonts w:ascii="Sylfaen" w:hAnsi="Sylfaen"/>
                <w:szCs w:val="24"/>
                <w:vertAlign w:val="superscript"/>
              </w:rPr>
              <w:t>4</w:t>
            </w:r>
            <w:r w:rsidRPr="0035151D">
              <w:rPr>
                <w:rFonts w:ascii="Sylfaen" w:hAnsi="Sylfaen"/>
                <w:szCs w:val="24"/>
              </w:rPr>
              <w:t xml:space="preserve"> տարի</w:t>
            </w:r>
          </w:p>
        </w:tc>
        <w:tc>
          <w:tcPr>
            <w:tcW w:w="2977" w:type="dxa"/>
          </w:tcPr>
          <w:p w14:paraId="5B7BBC10"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0,4</w:t>
            </w:r>
          </w:p>
        </w:tc>
      </w:tr>
      <w:tr w:rsidR="004C6F1C" w:rsidRPr="0035151D" w14:paraId="704B62E0" w14:textId="77777777" w:rsidTr="008C6A8A">
        <w:tc>
          <w:tcPr>
            <w:tcW w:w="3114" w:type="dxa"/>
          </w:tcPr>
          <w:p w14:paraId="25FC2BD5" w14:textId="77777777" w:rsidR="004C6F1C" w:rsidRPr="0035151D" w:rsidRDefault="004C6F1C" w:rsidP="0035151D">
            <w:pPr>
              <w:pStyle w:val="ConsPlusNormal"/>
              <w:spacing w:after="120"/>
              <w:ind w:firstLine="0"/>
              <w:jc w:val="center"/>
              <w:rPr>
                <w:rFonts w:ascii="Sylfaen" w:hAnsi="Sylfaen" w:cs="Times New Roman"/>
                <w:szCs w:val="24"/>
              </w:rPr>
            </w:pPr>
            <w:r w:rsidRPr="0035151D">
              <w:rPr>
                <w:rFonts w:ascii="Sylfaen" w:hAnsi="Sylfaen"/>
                <w:szCs w:val="24"/>
                <w:vertAlign w:val="superscript"/>
              </w:rPr>
              <w:t>106</w:t>
            </w:r>
            <w:r w:rsidRPr="0035151D">
              <w:rPr>
                <w:rFonts w:ascii="Sylfaen" w:hAnsi="Sylfaen"/>
                <w:szCs w:val="24"/>
              </w:rPr>
              <w:t xml:space="preserve">Ru + </w:t>
            </w:r>
            <w:r w:rsidR="00743C0E" w:rsidRPr="0035151D">
              <w:rPr>
                <w:rFonts w:ascii="Sylfaen" w:hAnsi="Sylfaen"/>
                <w:szCs w:val="24"/>
                <w:vertAlign w:val="superscript"/>
              </w:rPr>
              <w:t>106m</w:t>
            </w:r>
            <w:r w:rsidR="00743C0E" w:rsidRPr="0035151D">
              <w:rPr>
                <w:rFonts w:ascii="Sylfaen" w:hAnsi="Sylfaen"/>
                <w:szCs w:val="24"/>
              </w:rPr>
              <w:t>Rh</w:t>
            </w:r>
          </w:p>
        </w:tc>
        <w:tc>
          <w:tcPr>
            <w:tcW w:w="3260" w:type="dxa"/>
          </w:tcPr>
          <w:p w14:paraId="562A4E43"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368 օր</w:t>
            </w:r>
          </w:p>
        </w:tc>
        <w:tc>
          <w:tcPr>
            <w:tcW w:w="2977" w:type="dxa"/>
          </w:tcPr>
          <w:p w14:paraId="30094FE9"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4,0</w:t>
            </w:r>
          </w:p>
        </w:tc>
      </w:tr>
      <w:tr w:rsidR="004C6F1C" w:rsidRPr="0035151D" w14:paraId="4802CE59" w14:textId="77777777" w:rsidTr="008C6A8A">
        <w:tc>
          <w:tcPr>
            <w:tcW w:w="3114" w:type="dxa"/>
          </w:tcPr>
          <w:p w14:paraId="171D2549" w14:textId="77777777" w:rsidR="004C6F1C" w:rsidRPr="0035151D" w:rsidRDefault="004C6F1C" w:rsidP="0035151D">
            <w:pPr>
              <w:pStyle w:val="ConsPlusNormal"/>
              <w:spacing w:after="120"/>
              <w:ind w:firstLine="0"/>
              <w:jc w:val="center"/>
              <w:rPr>
                <w:rFonts w:ascii="Sylfaen" w:hAnsi="Sylfaen" w:cs="Times New Roman"/>
                <w:szCs w:val="24"/>
              </w:rPr>
            </w:pPr>
            <w:r w:rsidRPr="0035151D">
              <w:rPr>
                <w:rFonts w:ascii="Sylfaen" w:hAnsi="Sylfaen"/>
                <w:szCs w:val="24"/>
                <w:vertAlign w:val="superscript"/>
              </w:rPr>
              <w:t>110m</w:t>
            </w:r>
            <w:r w:rsidRPr="0035151D">
              <w:rPr>
                <w:rFonts w:ascii="Sylfaen" w:hAnsi="Sylfaen"/>
                <w:szCs w:val="24"/>
              </w:rPr>
              <w:t>Ag</w:t>
            </w:r>
          </w:p>
        </w:tc>
        <w:tc>
          <w:tcPr>
            <w:tcW w:w="3260" w:type="dxa"/>
          </w:tcPr>
          <w:p w14:paraId="542C2960"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250 օր</w:t>
            </w:r>
          </w:p>
        </w:tc>
        <w:tc>
          <w:tcPr>
            <w:tcW w:w="2977" w:type="dxa"/>
          </w:tcPr>
          <w:p w14:paraId="3D3C2922"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0,3</w:t>
            </w:r>
          </w:p>
        </w:tc>
      </w:tr>
      <w:tr w:rsidR="004C6F1C" w:rsidRPr="0035151D" w14:paraId="17B76F2A" w14:textId="77777777" w:rsidTr="008C6A8A">
        <w:tc>
          <w:tcPr>
            <w:tcW w:w="3114" w:type="dxa"/>
          </w:tcPr>
          <w:p w14:paraId="2EB313BC" w14:textId="77777777" w:rsidR="004C6F1C" w:rsidRPr="0035151D" w:rsidRDefault="004C6F1C" w:rsidP="0035151D">
            <w:pPr>
              <w:pStyle w:val="ConsPlusNormal"/>
              <w:spacing w:after="120"/>
              <w:ind w:firstLine="0"/>
              <w:jc w:val="center"/>
              <w:rPr>
                <w:rFonts w:ascii="Sylfaen" w:hAnsi="Sylfaen" w:cs="Times New Roman"/>
                <w:szCs w:val="24"/>
              </w:rPr>
            </w:pPr>
            <w:r w:rsidRPr="0035151D">
              <w:rPr>
                <w:rFonts w:ascii="Sylfaen" w:hAnsi="Sylfaen"/>
                <w:szCs w:val="24"/>
                <w:vertAlign w:val="superscript"/>
              </w:rPr>
              <w:t>125</w:t>
            </w:r>
            <w:r w:rsidRPr="0035151D">
              <w:rPr>
                <w:rFonts w:ascii="Sylfaen" w:hAnsi="Sylfaen"/>
                <w:szCs w:val="24"/>
              </w:rPr>
              <w:t xml:space="preserve">Sb + </w:t>
            </w:r>
            <w:r w:rsidR="00743C0E" w:rsidRPr="0035151D">
              <w:rPr>
                <w:rFonts w:ascii="Sylfaen" w:hAnsi="Sylfaen"/>
                <w:szCs w:val="24"/>
                <w:vertAlign w:val="superscript"/>
              </w:rPr>
              <w:t>125</w:t>
            </w:r>
            <w:r w:rsidR="00743C0E" w:rsidRPr="0035151D">
              <w:rPr>
                <w:rFonts w:ascii="Sylfaen" w:hAnsi="Sylfaen"/>
                <w:szCs w:val="24"/>
              </w:rPr>
              <w:t>mTe</w:t>
            </w:r>
          </w:p>
        </w:tc>
        <w:tc>
          <w:tcPr>
            <w:tcW w:w="3260" w:type="dxa"/>
          </w:tcPr>
          <w:p w14:paraId="2708E040"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2,8 տարի</w:t>
            </w:r>
          </w:p>
        </w:tc>
        <w:tc>
          <w:tcPr>
            <w:tcW w:w="2977" w:type="dxa"/>
          </w:tcPr>
          <w:p w14:paraId="1A8FBFA2"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1,6</w:t>
            </w:r>
          </w:p>
        </w:tc>
      </w:tr>
      <w:tr w:rsidR="004C6F1C" w:rsidRPr="0035151D" w14:paraId="219F65F8" w14:textId="77777777" w:rsidTr="008C6A8A">
        <w:tc>
          <w:tcPr>
            <w:tcW w:w="3114" w:type="dxa"/>
          </w:tcPr>
          <w:p w14:paraId="73305268" w14:textId="77777777" w:rsidR="004C6F1C" w:rsidRPr="0035151D" w:rsidRDefault="004C6F1C" w:rsidP="0035151D">
            <w:pPr>
              <w:pStyle w:val="ConsPlusNormal"/>
              <w:spacing w:after="120"/>
              <w:ind w:firstLine="0"/>
              <w:jc w:val="center"/>
              <w:rPr>
                <w:rFonts w:ascii="Sylfaen" w:hAnsi="Sylfaen" w:cs="Times New Roman"/>
                <w:szCs w:val="24"/>
              </w:rPr>
            </w:pPr>
            <w:r w:rsidRPr="000E6C8D">
              <w:rPr>
                <w:rFonts w:ascii="Sylfaen" w:hAnsi="Sylfaen"/>
                <w:szCs w:val="24"/>
                <w:vertAlign w:val="superscript"/>
              </w:rPr>
              <w:t>134</w:t>
            </w:r>
            <w:r w:rsidRPr="0035151D">
              <w:rPr>
                <w:rFonts w:ascii="Sylfaen" w:hAnsi="Sylfaen"/>
                <w:szCs w:val="24"/>
              </w:rPr>
              <w:t>Cs</w:t>
            </w:r>
          </w:p>
        </w:tc>
        <w:tc>
          <w:tcPr>
            <w:tcW w:w="3260" w:type="dxa"/>
          </w:tcPr>
          <w:p w14:paraId="1FD649CF"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2,1 տարի</w:t>
            </w:r>
          </w:p>
        </w:tc>
        <w:tc>
          <w:tcPr>
            <w:tcW w:w="2977" w:type="dxa"/>
          </w:tcPr>
          <w:p w14:paraId="7ADA3E92"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0,5</w:t>
            </w:r>
          </w:p>
        </w:tc>
      </w:tr>
      <w:tr w:rsidR="004C6F1C" w:rsidRPr="0035151D" w14:paraId="22B19D31" w14:textId="77777777" w:rsidTr="008C6A8A">
        <w:tc>
          <w:tcPr>
            <w:tcW w:w="3114" w:type="dxa"/>
          </w:tcPr>
          <w:p w14:paraId="7B17A98A" w14:textId="77777777" w:rsidR="004C6F1C" w:rsidRPr="0035151D" w:rsidRDefault="004C6F1C" w:rsidP="0035151D">
            <w:pPr>
              <w:pStyle w:val="ConsPlusNormal"/>
              <w:spacing w:after="120"/>
              <w:ind w:firstLine="0"/>
              <w:jc w:val="center"/>
              <w:rPr>
                <w:rFonts w:ascii="Sylfaen" w:hAnsi="Sylfaen" w:cs="Times New Roman"/>
                <w:szCs w:val="24"/>
              </w:rPr>
            </w:pPr>
            <w:r w:rsidRPr="0035151D">
              <w:rPr>
                <w:rFonts w:ascii="Sylfaen" w:hAnsi="Sylfaen"/>
                <w:szCs w:val="24"/>
                <w:vertAlign w:val="superscript"/>
              </w:rPr>
              <w:t>137</w:t>
            </w:r>
            <w:r w:rsidRPr="0035151D">
              <w:rPr>
                <w:rFonts w:ascii="Sylfaen" w:hAnsi="Sylfaen"/>
                <w:szCs w:val="24"/>
              </w:rPr>
              <w:t xml:space="preserve">Cs + </w:t>
            </w:r>
            <w:r w:rsidR="00743C0E" w:rsidRPr="0035151D">
              <w:rPr>
                <w:rFonts w:ascii="Sylfaen" w:hAnsi="Sylfaen"/>
                <w:szCs w:val="24"/>
                <w:vertAlign w:val="superscript"/>
              </w:rPr>
              <w:t>137</w:t>
            </w:r>
            <w:r w:rsidR="00743C0E" w:rsidRPr="0035151D">
              <w:rPr>
                <w:rFonts w:ascii="Sylfaen" w:hAnsi="Sylfaen"/>
                <w:szCs w:val="24"/>
              </w:rPr>
              <w:t>mBa</w:t>
            </w:r>
          </w:p>
        </w:tc>
        <w:tc>
          <w:tcPr>
            <w:tcW w:w="3260" w:type="dxa"/>
          </w:tcPr>
          <w:p w14:paraId="55D01A27"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30,2 տարի</w:t>
            </w:r>
          </w:p>
        </w:tc>
        <w:tc>
          <w:tcPr>
            <w:tcW w:w="2977" w:type="dxa"/>
          </w:tcPr>
          <w:p w14:paraId="2B88304C"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1,0</w:t>
            </w:r>
          </w:p>
        </w:tc>
      </w:tr>
      <w:tr w:rsidR="004C6F1C" w:rsidRPr="0035151D" w14:paraId="01B59F97" w14:textId="77777777" w:rsidTr="008C6A8A">
        <w:tc>
          <w:tcPr>
            <w:tcW w:w="3114" w:type="dxa"/>
          </w:tcPr>
          <w:p w14:paraId="12E82284" w14:textId="77777777" w:rsidR="004C6F1C" w:rsidRPr="0035151D" w:rsidRDefault="004C6F1C" w:rsidP="0035151D">
            <w:pPr>
              <w:pStyle w:val="ConsPlusNormal"/>
              <w:spacing w:after="120"/>
              <w:ind w:firstLine="0"/>
              <w:jc w:val="center"/>
              <w:rPr>
                <w:rFonts w:ascii="Sylfaen" w:hAnsi="Sylfaen" w:cs="Times New Roman"/>
                <w:szCs w:val="24"/>
              </w:rPr>
            </w:pPr>
            <w:r w:rsidRPr="0035151D">
              <w:rPr>
                <w:rFonts w:ascii="Sylfaen" w:hAnsi="Sylfaen"/>
                <w:szCs w:val="24"/>
                <w:vertAlign w:val="superscript"/>
              </w:rPr>
              <w:t>152</w:t>
            </w:r>
            <w:r w:rsidRPr="0035151D">
              <w:rPr>
                <w:rFonts w:ascii="Sylfaen" w:hAnsi="Sylfaen"/>
                <w:szCs w:val="24"/>
              </w:rPr>
              <w:t>Eu</w:t>
            </w:r>
          </w:p>
        </w:tc>
        <w:tc>
          <w:tcPr>
            <w:tcW w:w="3260" w:type="dxa"/>
          </w:tcPr>
          <w:p w14:paraId="6E80E0E4"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13,3 տարի</w:t>
            </w:r>
          </w:p>
        </w:tc>
        <w:tc>
          <w:tcPr>
            <w:tcW w:w="2977" w:type="dxa"/>
          </w:tcPr>
          <w:p w14:paraId="61407AD8"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0,5</w:t>
            </w:r>
          </w:p>
        </w:tc>
      </w:tr>
      <w:tr w:rsidR="004C6F1C" w:rsidRPr="0035151D" w14:paraId="47716749" w14:textId="77777777" w:rsidTr="008C6A8A">
        <w:tc>
          <w:tcPr>
            <w:tcW w:w="3114" w:type="dxa"/>
          </w:tcPr>
          <w:p w14:paraId="2FB825A5" w14:textId="77777777" w:rsidR="004C6F1C" w:rsidRPr="0035151D" w:rsidRDefault="004C6F1C" w:rsidP="0035151D">
            <w:pPr>
              <w:pStyle w:val="ConsPlusNormal"/>
              <w:spacing w:after="120"/>
              <w:ind w:firstLine="0"/>
              <w:jc w:val="center"/>
              <w:rPr>
                <w:rFonts w:ascii="Sylfaen" w:hAnsi="Sylfaen" w:cs="Times New Roman"/>
                <w:szCs w:val="24"/>
              </w:rPr>
            </w:pPr>
            <w:r w:rsidRPr="0035151D">
              <w:rPr>
                <w:rFonts w:ascii="Sylfaen" w:hAnsi="Sylfaen"/>
                <w:szCs w:val="24"/>
                <w:vertAlign w:val="superscript"/>
              </w:rPr>
              <w:lastRenderedPageBreak/>
              <w:t>154</w:t>
            </w:r>
            <w:r w:rsidRPr="0035151D">
              <w:rPr>
                <w:rFonts w:ascii="Sylfaen" w:hAnsi="Sylfaen"/>
                <w:szCs w:val="24"/>
              </w:rPr>
              <w:t>Eu</w:t>
            </w:r>
          </w:p>
        </w:tc>
        <w:tc>
          <w:tcPr>
            <w:tcW w:w="3260" w:type="dxa"/>
          </w:tcPr>
          <w:p w14:paraId="4688F0DA"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8,8 տարի</w:t>
            </w:r>
          </w:p>
        </w:tc>
        <w:tc>
          <w:tcPr>
            <w:tcW w:w="2977" w:type="dxa"/>
          </w:tcPr>
          <w:p w14:paraId="0E8CB7BC"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0,5</w:t>
            </w:r>
          </w:p>
        </w:tc>
      </w:tr>
      <w:tr w:rsidR="004C6F1C" w:rsidRPr="0035151D" w14:paraId="2E1192F8" w14:textId="77777777" w:rsidTr="008C6A8A">
        <w:tc>
          <w:tcPr>
            <w:tcW w:w="3114" w:type="dxa"/>
          </w:tcPr>
          <w:p w14:paraId="64943A01" w14:textId="77777777" w:rsidR="004C6F1C" w:rsidRPr="0035151D" w:rsidRDefault="004C6F1C" w:rsidP="0035151D">
            <w:pPr>
              <w:pStyle w:val="ConsPlusNormal"/>
              <w:spacing w:after="120"/>
              <w:ind w:firstLine="0"/>
              <w:jc w:val="center"/>
              <w:rPr>
                <w:rFonts w:ascii="Sylfaen" w:hAnsi="Sylfaen" w:cs="Times New Roman"/>
                <w:szCs w:val="24"/>
              </w:rPr>
            </w:pPr>
            <w:r w:rsidRPr="0035151D">
              <w:rPr>
                <w:rFonts w:ascii="Sylfaen" w:hAnsi="Sylfaen"/>
                <w:szCs w:val="24"/>
              </w:rPr>
              <w:t xml:space="preserve">90Sr + </w:t>
            </w:r>
            <w:r w:rsidR="00743C0E" w:rsidRPr="0035151D">
              <w:rPr>
                <w:rFonts w:ascii="Sylfaen" w:hAnsi="Sylfaen"/>
                <w:szCs w:val="24"/>
              </w:rPr>
              <w:t>90Y</w:t>
            </w:r>
          </w:p>
        </w:tc>
        <w:tc>
          <w:tcPr>
            <w:tcW w:w="3260" w:type="dxa"/>
          </w:tcPr>
          <w:p w14:paraId="25821414"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29,1 տարի</w:t>
            </w:r>
          </w:p>
        </w:tc>
        <w:tc>
          <w:tcPr>
            <w:tcW w:w="2977" w:type="dxa"/>
          </w:tcPr>
          <w:p w14:paraId="0A490355"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10,0</w:t>
            </w:r>
          </w:p>
        </w:tc>
      </w:tr>
      <w:tr w:rsidR="004C6F1C" w:rsidRPr="0035151D" w14:paraId="6E5BD342" w14:textId="77777777" w:rsidTr="008C6A8A">
        <w:tc>
          <w:tcPr>
            <w:tcW w:w="3114" w:type="dxa"/>
          </w:tcPr>
          <w:p w14:paraId="73400BAF" w14:textId="77777777" w:rsidR="004C6F1C" w:rsidRPr="0035151D" w:rsidRDefault="004C6F1C" w:rsidP="0035151D">
            <w:pPr>
              <w:pStyle w:val="ConsPlusNormal"/>
              <w:spacing w:after="120"/>
              <w:ind w:firstLine="0"/>
              <w:jc w:val="center"/>
              <w:rPr>
                <w:rFonts w:ascii="Sylfaen" w:hAnsi="Sylfaen" w:cs="Times New Roman"/>
                <w:szCs w:val="24"/>
              </w:rPr>
            </w:pPr>
            <w:r w:rsidRPr="0035151D">
              <w:rPr>
                <w:rFonts w:ascii="Sylfaen" w:hAnsi="Sylfaen"/>
                <w:szCs w:val="24"/>
                <w:vertAlign w:val="superscript"/>
              </w:rPr>
              <w:t>226</w:t>
            </w:r>
            <w:r w:rsidRPr="0035151D">
              <w:rPr>
                <w:rFonts w:ascii="Sylfaen" w:hAnsi="Sylfaen"/>
                <w:szCs w:val="24"/>
              </w:rPr>
              <w:t>Ra</w:t>
            </w:r>
          </w:p>
        </w:tc>
        <w:tc>
          <w:tcPr>
            <w:tcW w:w="3260" w:type="dxa"/>
          </w:tcPr>
          <w:p w14:paraId="7B0D1F5F"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11,6 x 10</w:t>
            </w:r>
            <w:r w:rsidRPr="0035151D">
              <w:rPr>
                <w:rFonts w:ascii="Sylfaen" w:hAnsi="Sylfaen"/>
                <w:szCs w:val="24"/>
                <w:vertAlign w:val="superscript"/>
              </w:rPr>
              <w:t>3</w:t>
            </w:r>
            <w:r w:rsidRPr="0035151D">
              <w:rPr>
                <w:rFonts w:ascii="Sylfaen" w:hAnsi="Sylfaen"/>
                <w:szCs w:val="24"/>
              </w:rPr>
              <w:t xml:space="preserve"> տարի</w:t>
            </w:r>
          </w:p>
        </w:tc>
        <w:tc>
          <w:tcPr>
            <w:tcW w:w="2977" w:type="dxa"/>
          </w:tcPr>
          <w:p w14:paraId="417987CE"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0,4</w:t>
            </w:r>
          </w:p>
        </w:tc>
      </w:tr>
      <w:tr w:rsidR="004C6F1C" w:rsidRPr="0035151D" w14:paraId="68557A77" w14:textId="77777777" w:rsidTr="008C6A8A">
        <w:tc>
          <w:tcPr>
            <w:tcW w:w="3114" w:type="dxa"/>
          </w:tcPr>
          <w:p w14:paraId="53C47A9E" w14:textId="77777777" w:rsidR="004C6F1C" w:rsidRPr="0035151D" w:rsidRDefault="004C6F1C" w:rsidP="0035151D">
            <w:pPr>
              <w:pStyle w:val="ConsPlusNormal"/>
              <w:spacing w:after="120"/>
              <w:ind w:firstLine="0"/>
              <w:jc w:val="center"/>
              <w:rPr>
                <w:rFonts w:ascii="Sylfaen" w:hAnsi="Sylfaen" w:cs="Times New Roman"/>
                <w:szCs w:val="24"/>
              </w:rPr>
            </w:pPr>
            <w:r w:rsidRPr="0035151D">
              <w:rPr>
                <w:rFonts w:ascii="Sylfaen" w:hAnsi="Sylfaen"/>
                <w:szCs w:val="24"/>
                <w:vertAlign w:val="superscript"/>
              </w:rPr>
              <w:t>232</w:t>
            </w:r>
            <w:r w:rsidRPr="0035151D">
              <w:rPr>
                <w:rFonts w:ascii="Sylfaen" w:hAnsi="Sylfaen"/>
                <w:szCs w:val="24"/>
              </w:rPr>
              <w:t>Th</w:t>
            </w:r>
          </w:p>
        </w:tc>
        <w:tc>
          <w:tcPr>
            <w:tcW w:w="3260" w:type="dxa"/>
          </w:tcPr>
          <w:p w14:paraId="33A0F21D"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1 x 10</w:t>
            </w:r>
            <w:r w:rsidRPr="0035151D">
              <w:rPr>
                <w:rFonts w:ascii="Sylfaen" w:hAnsi="Sylfaen"/>
                <w:szCs w:val="24"/>
                <w:vertAlign w:val="superscript"/>
              </w:rPr>
              <w:t xml:space="preserve">10 </w:t>
            </w:r>
            <w:r w:rsidRPr="0035151D">
              <w:rPr>
                <w:rFonts w:ascii="Sylfaen" w:hAnsi="Sylfaen"/>
                <w:szCs w:val="24"/>
              </w:rPr>
              <w:t>տարի</w:t>
            </w:r>
          </w:p>
        </w:tc>
        <w:tc>
          <w:tcPr>
            <w:tcW w:w="2977" w:type="dxa"/>
          </w:tcPr>
          <w:p w14:paraId="40751FE5"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0,3</w:t>
            </w:r>
          </w:p>
        </w:tc>
      </w:tr>
      <w:tr w:rsidR="004C6F1C" w:rsidRPr="0035151D" w14:paraId="7EA4027B" w14:textId="77777777" w:rsidTr="008C6A8A">
        <w:tc>
          <w:tcPr>
            <w:tcW w:w="3114" w:type="dxa"/>
          </w:tcPr>
          <w:p w14:paraId="3248251C" w14:textId="77777777" w:rsidR="004C6F1C" w:rsidRPr="0035151D" w:rsidRDefault="004C6F1C" w:rsidP="0035151D">
            <w:pPr>
              <w:pStyle w:val="ConsPlusNormal"/>
              <w:spacing w:after="120"/>
              <w:ind w:firstLine="0"/>
              <w:jc w:val="center"/>
              <w:rPr>
                <w:rFonts w:ascii="Sylfaen" w:hAnsi="Sylfaen" w:cs="Times New Roman"/>
                <w:szCs w:val="24"/>
              </w:rPr>
            </w:pPr>
            <w:r w:rsidRPr="0035151D">
              <w:rPr>
                <w:rFonts w:ascii="Sylfaen" w:hAnsi="Sylfaen"/>
                <w:szCs w:val="24"/>
              </w:rPr>
              <w:t>U-բնական</w:t>
            </w:r>
          </w:p>
        </w:tc>
        <w:tc>
          <w:tcPr>
            <w:tcW w:w="3260" w:type="dxa"/>
          </w:tcPr>
          <w:p w14:paraId="14C48302" w14:textId="77777777" w:rsidR="004C6F1C" w:rsidRPr="0035151D" w:rsidRDefault="004C6F1C" w:rsidP="0035151D">
            <w:pPr>
              <w:pStyle w:val="ConsPlusNormal"/>
              <w:spacing w:after="120"/>
              <w:ind w:firstLine="0"/>
              <w:jc w:val="center"/>
              <w:rPr>
                <w:rFonts w:ascii="Sylfaen" w:hAnsi="Sylfaen" w:cs="Times New Roman"/>
                <w:szCs w:val="24"/>
              </w:rPr>
            </w:pPr>
          </w:p>
        </w:tc>
        <w:tc>
          <w:tcPr>
            <w:tcW w:w="2977" w:type="dxa"/>
          </w:tcPr>
          <w:p w14:paraId="51E2A36A"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0,3</w:t>
            </w:r>
          </w:p>
        </w:tc>
      </w:tr>
      <w:tr w:rsidR="004C6F1C" w:rsidRPr="0035151D" w14:paraId="25A399C5" w14:textId="77777777" w:rsidTr="008C6A8A">
        <w:tc>
          <w:tcPr>
            <w:tcW w:w="3114" w:type="dxa"/>
          </w:tcPr>
          <w:p w14:paraId="750014E1" w14:textId="77777777" w:rsidR="004C6F1C" w:rsidRPr="0035151D" w:rsidRDefault="004C6F1C" w:rsidP="0035151D">
            <w:pPr>
              <w:pStyle w:val="ConsPlusNormal"/>
              <w:spacing w:after="120"/>
              <w:ind w:firstLine="0"/>
              <w:jc w:val="center"/>
              <w:rPr>
                <w:rFonts w:ascii="Sylfaen" w:hAnsi="Sylfaen" w:cs="Times New Roman"/>
                <w:szCs w:val="24"/>
              </w:rPr>
            </w:pPr>
            <w:r w:rsidRPr="0035151D">
              <w:rPr>
                <w:rFonts w:ascii="Sylfaen" w:hAnsi="Sylfaen"/>
                <w:szCs w:val="24"/>
                <w:vertAlign w:val="superscript"/>
              </w:rPr>
              <w:t>233</w:t>
            </w:r>
            <w:r w:rsidRPr="0035151D">
              <w:rPr>
                <w:rFonts w:ascii="Sylfaen" w:hAnsi="Sylfaen"/>
                <w:szCs w:val="24"/>
              </w:rPr>
              <w:t xml:space="preserve">U </w:t>
            </w:r>
            <w:hyperlink w:anchor="P3927" w:history="1">
              <w:r w:rsidR="00743C0E" w:rsidRPr="0035151D">
                <w:rPr>
                  <w:rFonts w:ascii="Sylfaen" w:hAnsi="Sylfaen"/>
                  <w:szCs w:val="24"/>
                </w:rPr>
                <w:t>*</w:t>
              </w:r>
            </w:hyperlink>
          </w:p>
        </w:tc>
        <w:tc>
          <w:tcPr>
            <w:tcW w:w="3260" w:type="dxa"/>
          </w:tcPr>
          <w:p w14:paraId="1F2DE0AB" w14:textId="77777777" w:rsidR="004C6F1C" w:rsidRPr="0035151D" w:rsidRDefault="004C6F1C" w:rsidP="0035151D">
            <w:pPr>
              <w:pStyle w:val="ConsPlusNormal"/>
              <w:spacing w:after="120"/>
              <w:ind w:firstLine="0"/>
              <w:jc w:val="center"/>
              <w:rPr>
                <w:rFonts w:ascii="Sylfaen" w:hAnsi="Sylfaen" w:cs="Times New Roman"/>
                <w:szCs w:val="24"/>
              </w:rPr>
            </w:pPr>
            <w:r w:rsidRPr="0035151D">
              <w:rPr>
                <w:rFonts w:ascii="Sylfaen" w:hAnsi="Sylfaen"/>
                <w:szCs w:val="24"/>
              </w:rPr>
              <w:t>1,58 + 05 տարի</w:t>
            </w:r>
          </w:p>
        </w:tc>
        <w:tc>
          <w:tcPr>
            <w:tcW w:w="2977" w:type="dxa"/>
          </w:tcPr>
          <w:p w14:paraId="3E10CD5F"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4,0</w:t>
            </w:r>
          </w:p>
        </w:tc>
      </w:tr>
      <w:tr w:rsidR="004C6F1C" w:rsidRPr="0035151D" w14:paraId="4B1E7D77" w14:textId="77777777" w:rsidTr="008C6A8A">
        <w:tc>
          <w:tcPr>
            <w:tcW w:w="3114" w:type="dxa"/>
          </w:tcPr>
          <w:p w14:paraId="104ECF65" w14:textId="77777777" w:rsidR="004C6F1C" w:rsidRPr="0035151D" w:rsidRDefault="004C6F1C" w:rsidP="0035151D">
            <w:pPr>
              <w:pStyle w:val="ConsPlusNormal"/>
              <w:spacing w:after="120"/>
              <w:ind w:firstLine="0"/>
              <w:jc w:val="center"/>
              <w:rPr>
                <w:rFonts w:ascii="Sylfaen" w:hAnsi="Sylfaen" w:cs="Times New Roman"/>
                <w:szCs w:val="24"/>
              </w:rPr>
            </w:pPr>
            <w:r w:rsidRPr="0035151D">
              <w:rPr>
                <w:rFonts w:ascii="Sylfaen" w:hAnsi="Sylfaen"/>
                <w:szCs w:val="24"/>
                <w:vertAlign w:val="superscript"/>
              </w:rPr>
              <w:t>234</w:t>
            </w:r>
            <w:r w:rsidRPr="0035151D">
              <w:rPr>
                <w:rFonts w:ascii="Sylfaen" w:hAnsi="Sylfaen"/>
                <w:szCs w:val="24"/>
              </w:rPr>
              <w:t xml:space="preserve">U </w:t>
            </w:r>
            <w:hyperlink w:anchor="P3927" w:history="1">
              <w:r w:rsidR="00743C0E" w:rsidRPr="0035151D">
                <w:rPr>
                  <w:rFonts w:ascii="Sylfaen" w:hAnsi="Sylfaen"/>
                  <w:szCs w:val="24"/>
                </w:rPr>
                <w:t>*</w:t>
              </w:r>
            </w:hyperlink>
          </w:p>
        </w:tc>
        <w:tc>
          <w:tcPr>
            <w:tcW w:w="3260" w:type="dxa"/>
          </w:tcPr>
          <w:p w14:paraId="3A770B57" w14:textId="77777777" w:rsidR="004C6F1C" w:rsidRPr="0035151D" w:rsidRDefault="004C6F1C" w:rsidP="0035151D">
            <w:pPr>
              <w:pStyle w:val="ConsPlusNormal"/>
              <w:spacing w:after="120"/>
              <w:ind w:firstLine="0"/>
              <w:jc w:val="center"/>
              <w:rPr>
                <w:rFonts w:ascii="Sylfaen" w:hAnsi="Sylfaen" w:cs="Times New Roman"/>
                <w:szCs w:val="24"/>
              </w:rPr>
            </w:pPr>
            <w:r w:rsidRPr="0035151D">
              <w:rPr>
                <w:rFonts w:ascii="Sylfaen" w:hAnsi="Sylfaen"/>
                <w:szCs w:val="24"/>
              </w:rPr>
              <w:t>2,44 + 05 տարի</w:t>
            </w:r>
          </w:p>
        </w:tc>
        <w:tc>
          <w:tcPr>
            <w:tcW w:w="2977" w:type="dxa"/>
          </w:tcPr>
          <w:p w14:paraId="03FAE48C"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4,0</w:t>
            </w:r>
          </w:p>
        </w:tc>
      </w:tr>
      <w:tr w:rsidR="004C6F1C" w:rsidRPr="0035151D" w14:paraId="1196A1ED" w14:textId="77777777" w:rsidTr="008C6A8A">
        <w:tc>
          <w:tcPr>
            <w:tcW w:w="3114" w:type="dxa"/>
          </w:tcPr>
          <w:p w14:paraId="6BC01751" w14:textId="77777777" w:rsidR="004C6F1C" w:rsidRPr="0035151D" w:rsidRDefault="004C6F1C" w:rsidP="0035151D">
            <w:pPr>
              <w:pStyle w:val="ConsPlusNormal"/>
              <w:spacing w:after="120"/>
              <w:ind w:firstLine="0"/>
              <w:jc w:val="center"/>
              <w:rPr>
                <w:rFonts w:ascii="Sylfaen" w:hAnsi="Sylfaen" w:cs="Times New Roman"/>
                <w:szCs w:val="24"/>
              </w:rPr>
            </w:pPr>
            <w:r w:rsidRPr="0035151D">
              <w:rPr>
                <w:rFonts w:ascii="Sylfaen" w:hAnsi="Sylfaen"/>
                <w:szCs w:val="24"/>
                <w:vertAlign w:val="superscript"/>
              </w:rPr>
              <w:t>235</w:t>
            </w:r>
            <w:r w:rsidRPr="0035151D">
              <w:rPr>
                <w:rFonts w:ascii="Sylfaen" w:hAnsi="Sylfaen"/>
                <w:szCs w:val="24"/>
              </w:rPr>
              <w:t xml:space="preserve">U </w:t>
            </w:r>
            <w:hyperlink w:anchor="P3927" w:history="1">
              <w:r w:rsidR="00743C0E" w:rsidRPr="0035151D">
                <w:rPr>
                  <w:rFonts w:ascii="Sylfaen" w:hAnsi="Sylfaen"/>
                  <w:szCs w:val="24"/>
                </w:rPr>
                <w:t>*</w:t>
              </w:r>
            </w:hyperlink>
          </w:p>
        </w:tc>
        <w:tc>
          <w:tcPr>
            <w:tcW w:w="3260" w:type="dxa"/>
          </w:tcPr>
          <w:p w14:paraId="434B7D81" w14:textId="77777777" w:rsidR="004C6F1C" w:rsidRPr="0035151D" w:rsidRDefault="004C6F1C" w:rsidP="0035151D">
            <w:pPr>
              <w:pStyle w:val="ConsPlusNormal"/>
              <w:spacing w:after="120"/>
              <w:ind w:firstLine="0"/>
              <w:jc w:val="center"/>
              <w:rPr>
                <w:rFonts w:ascii="Sylfaen" w:hAnsi="Sylfaen" w:cs="Times New Roman"/>
                <w:szCs w:val="24"/>
              </w:rPr>
            </w:pPr>
            <w:r w:rsidRPr="0035151D">
              <w:rPr>
                <w:rFonts w:ascii="Sylfaen" w:hAnsi="Sylfaen"/>
                <w:szCs w:val="24"/>
              </w:rPr>
              <w:t>7,04 + 08 տարի</w:t>
            </w:r>
          </w:p>
        </w:tc>
        <w:tc>
          <w:tcPr>
            <w:tcW w:w="2977" w:type="dxa"/>
          </w:tcPr>
          <w:p w14:paraId="421A9A1A"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1,0</w:t>
            </w:r>
          </w:p>
        </w:tc>
      </w:tr>
      <w:tr w:rsidR="004C6F1C" w:rsidRPr="0035151D" w14:paraId="7482F3A6" w14:textId="77777777" w:rsidTr="008C6A8A">
        <w:tc>
          <w:tcPr>
            <w:tcW w:w="3114" w:type="dxa"/>
          </w:tcPr>
          <w:p w14:paraId="5ACEC9B4" w14:textId="77777777" w:rsidR="004C6F1C" w:rsidRPr="0035151D" w:rsidRDefault="004C6F1C" w:rsidP="0035151D">
            <w:pPr>
              <w:pStyle w:val="ConsPlusNormal"/>
              <w:spacing w:after="120"/>
              <w:ind w:firstLine="0"/>
              <w:jc w:val="center"/>
              <w:rPr>
                <w:rFonts w:ascii="Sylfaen" w:hAnsi="Sylfaen" w:cs="Times New Roman"/>
                <w:szCs w:val="24"/>
              </w:rPr>
            </w:pPr>
            <w:r w:rsidRPr="0035151D">
              <w:rPr>
                <w:rFonts w:ascii="Sylfaen" w:hAnsi="Sylfaen"/>
                <w:szCs w:val="24"/>
                <w:vertAlign w:val="superscript"/>
              </w:rPr>
              <w:t>238</w:t>
            </w:r>
            <w:r w:rsidRPr="0035151D">
              <w:rPr>
                <w:rFonts w:ascii="Sylfaen" w:hAnsi="Sylfaen"/>
                <w:szCs w:val="24"/>
              </w:rPr>
              <w:t xml:space="preserve">U </w:t>
            </w:r>
            <w:hyperlink w:anchor="P3927" w:history="1">
              <w:r w:rsidR="00743C0E" w:rsidRPr="0035151D">
                <w:rPr>
                  <w:rFonts w:ascii="Sylfaen" w:hAnsi="Sylfaen"/>
                  <w:szCs w:val="24"/>
                </w:rPr>
                <w:t>*</w:t>
              </w:r>
            </w:hyperlink>
          </w:p>
        </w:tc>
        <w:tc>
          <w:tcPr>
            <w:tcW w:w="3260" w:type="dxa"/>
          </w:tcPr>
          <w:p w14:paraId="4A1CD89B" w14:textId="77777777" w:rsidR="004C6F1C" w:rsidRPr="0035151D" w:rsidRDefault="004C6F1C" w:rsidP="0035151D">
            <w:pPr>
              <w:pStyle w:val="ConsPlusNormal"/>
              <w:spacing w:after="120"/>
              <w:ind w:firstLine="0"/>
              <w:jc w:val="center"/>
              <w:rPr>
                <w:rFonts w:ascii="Sylfaen" w:hAnsi="Sylfaen" w:cs="Times New Roman"/>
                <w:szCs w:val="24"/>
              </w:rPr>
            </w:pPr>
            <w:r w:rsidRPr="0035151D">
              <w:rPr>
                <w:rFonts w:ascii="Sylfaen" w:hAnsi="Sylfaen"/>
                <w:szCs w:val="24"/>
              </w:rPr>
              <w:t>4,47 + 09 տարի</w:t>
            </w:r>
          </w:p>
        </w:tc>
        <w:tc>
          <w:tcPr>
            <w:tcW w:w="2977" w:type="dxa"/>
          </w:tcPr>
          <w:p w14:paraId="4FAE8075" w14:textId="77777777" w:rsidR="004C6F1C" w:rsidRPr="0035151D" w:rsidRDefault="00743C0E" w:rsidP="0035151D">
            <w:pPr>
              <w:pStyle w:val="ConsPlusNormal"/>
              <w:spacing w:after="120"/>
              <w:ind w:firstLine="0"/>
              <w:jc w:val="center"/>
              <w:rPr>
                <w:rFonts w:ascii="Sylfaen" w:hAnsi="Sylfaen" w:cs="Times New Roman"/>
                <w:szCs w:val="24"/>
              </w:rPr>
            </w:pPr>
            <w:r w:rsidRPr="0035151D">
              <w:rPr>
                <w:rFonts w:ascii="Sylfaen" w:hAnsi="Sylfaen"/>
                <w:szCs w:val="24"/>
              </w:rPr>
              <w:t>4,0</w:t>
            </w:r>
          </w:p>
        </w:tc>
      </w:tr>
    </w:tbl>
    <w:p w14:paraId="5ECA1DC4" w14:textId="77777777" w:rsidR="004C6F1C" w:rsidRPr="00BB7F50" w:rsidRDefault="004C6F1C" w:rsidP="00BB7F50">
      <w:pPr>
        <w:widowControl w:val="0"/>
        <w:spacing w:after="160" w:line="360" w:lineRule="auto"/>
        <w:ind w:firstLine="709"/>
        <w:jc w:val="both"/>
        <w:rPr>
          <w:rFonts w:ascii="Sylfaen" w:eastAsia="Times New Roman" w:hAnsi="Sylfaen"/>
          <w:sz w:val="24"/>
          <w:szCs w:val="24"/>
        </w:rPr>
      </w:pPr>
    </w:p>
    <w:p w14:paraId="0AE4C8CA" w14:textId="77777777" w:rsidR="004C6F1C" w:rsidRPr="00BB7F50" w:rsidRDefault="004C6F1C" w:rsidP="00BB7F50">
      <w:pPr>
        <w:pStyle w:val="ConsPlusNormal"/>
        <w:spacing w:after="160" w:line="360" w:lineRule="auto"/>
        <w:ind w:firstLine="540"/>
        <w:jc w:val="both"/>
        <w:rPr>
          <w:rFonts w:ascii="Sylfaen" w:hAnsi="Sylfaen" w:cs="Times New Roman"/>
          <w:sz w:val="24"/>
          <w:szCs w:val="24"/>
        </w:rPr>
      </w:pPr>
      <w:r w:rsidRPr="00BB7F50">
        <w:rPr>
          <w:rFonts w:ascii="Sylfaen" w:hAnsi="Sylfaen"/>
          <w:snapToGrid w:val="0"/>
          <w:sz w:val="24"/>
          <w:szCs w:val="24"/>
        </w:rPr>
        <w:t>___________</w:t>
      </w:r>
    </w:p>
    <w:p w14:paraId="05F7A608" w14:textId="77777777" w:rsidR="004C6F1C" w:rsidRPr="00AF375B" w:rsidRDefault="00743C0E" w:rsidP="00BB7F50">
      <w:pPr>
        <w:pStyle w:val="ConsPlusNormal"/>
        <w:spacing w:after="160" w:line="360" w:lineRule="auto"/>
        <w:ind w:firstLine="540"/>
        <w:jc w:val="both"/>
        <w:rPr>
          <w:rFonts w:ascii="Sylfaen" w:hAnsi="Sylfaen" w:cs="Times New Roman"/>
          <w:szCs w:val="24"/>
        </w:rPr>
      </w:pPr>
      <w:r w:rsidRPr="00AF375B">
        <w:rPr>
          <w:rFonts w:ascii="Sylfaen" w:hAnsi="Sylfaen"/>
          <w:szCs w:val="24"/>
        </w:rPr>
        <w:t>* Ուրանի այս ռադիոնուկլիդների համար տվյալները բերված են դուստր ռադիոնուկլիդների հետ հավասարակշռության պայմանի համար</w:t>
      </w:r>
      <w:r w:rsidRPr="00AF375B">
        <w:rPr>
          <w:rFonts w:ascii="Sylfaen" w:eastAsia="MS Mincho" w:hAnsi="MS Mincho" w:cs="MS Mincho"/>
          <w:szCs w:val="24"/>
        </w:rPr>
        <w:t>․</w:t>
      </w:r>
    </w:p>
    <w:p w14:paraId="08A940AD" w14:textId="25742C5A" w:rsidR="004C6F1C" w:rsidRPr="00BB7F50" w:rsidRDefault="00743C0E" w:rsidP="00AF375B">
      <w:pPr>
        <w:pStyle w:val="ConsPlusNormal"/>
        <w:spacing w:after="160" w:line="360" w:lineRule="auto"/>
        <w:ind w:firstLine="567"/>
        <w:jc w:val="both"/>
        <w:rPr>
          <w:rFonts w:ascii="Sylfaen" w:hAnsi="Sylfaen" w:cs="Times New Roman"/>
          <w:sz w:val="24"/>
          <w:szCs w:val="24"/>
        </w:rPr>
      </w:pPr>
      <w:r w:rsidRPr="00BB7F50">
        <w:rPr>
          <w:rFonts w:ascii="Sylfaen" w:hAnsi="Sylfaen"/>
          <w:sz w:val="24"/>
          <w:szCs w:val="24"/>
        </w:rPr>
        <w:t xml:space="preserve">238U с 234Th </w:t>
      </w:r>
      <w:r w:rsidR="00F25DE5">
        <w:rPr>
          <w:rFonts w:ascii="Sylfaen" w:hAnsi="Sylfaen"/>
          <w:sz w:val="24"/>
          <w:szCs w:val="24"/>
        </w:rPr>
        <w:t>և</w:t>
      </w:r>
      <w:r w:rsidRPr="00BB7F50">
        <w:rPr>
          <w:rFonts w:ascii="Sylfaen" w:hAnsi="Sylfaen"/>
          <w:sz w:val="24"/>
          <w:szCs w:val="24"/>
        </w:rPr>
        <w:t xml:space="preserve"> 234mPa համար</w:t>
      </w:r>
      <w:r w:rsidRPr="00BB7F50">
        <w:rPr>
          <w:rFonts w:ascii="Sylfaen" w:eastAsia="MS Mincho" w:hAnsi="MS Mincho" w:cs="MS Mincho"/>
          <w:sz w:val="24"/>
          <w:szCs w:val="24"/>
        </w:rPr>
        <w:t>․</w:t>
      </w:r>
    </w:p>
    <w:p w14:paraId="6022D010" w14:textId="77777777" w:rsidR="004C6F1C" w:rsidRPr="00BB7F50" w:rsidRDefault="00743C0E" w:rsidP="00AF375B">
      <w:pPr>
        <w:pStyle w:val="ConsPlusNormal"/>
        <w:spacing w:after="160" w:line="360" w:lineRule="auto"/>
        <w:ind w:firstLine="567"/>
        <w:jc w:val="both"/>
        <w:rPr>
          <w:rFonts w:ascii="Sylfaen" w:hAnsi="Sylfaen" w:cs="Times New Roman"/>
          <w:sz w:val="24"/>
          <w:szCs w:val="24"/>
        </w:rPr>
      </w:pPr>
      <w:r w:rsidRPr="00BB7F50">
        <w:rPr>
          <w:rFonts w:ascii="Sylfaen" w:hAnsi="Sylfaen"/>
          <w:sz w:val="24"/>
          <w:szCs w:val="24"/>
        </w:rPr>
        <w:t>235U с 231Th-ի համար</w:t>
      </w:r>
      <w:r w:rsidRPr="00BB7F50">
        <w:rPr>
          <w:rFonts w:ascii="Sylfaen" w:eastAsia="MS Mincho" w:hAnsi="MS Mincho" w:cs="MS Mincho"/>
          <w:sz w:val="24"/>
          <w:szCs w:val="24"/>
        </w:rPr>
        <w:t>․</w:t>
      </w:r>
    </w:p>
    <w:p w14:paraId="3294DDE4" w14:textId="77777777" w:rsidR="004C6F1C" w:rsidRPr="00BB7F50" w:rsidRDefault="00743C0E" w:rsidP="00AF375B">
      <w:pPr>
        <w:pStyle w:val="ConsPlusNormal"/>
        <w:spacing w:after="160" w:line="360" w:lineRule="auto"/>
        <w:ind w:firstLine="567"/>
        <w:jc w:val="both"/>
        <w:rPr>
          <w:rFonts w:ascii="Sylfaen" w:hAnsi="Sylfaen" w:cs="Times New Roman"/>
          <w:sz w:val="24"/>
          <w:szCs w:val="24"/>
        </w:rPr>
      </w:pPr>
      <w:r w:rsidRPr="00BB7F50">
        <w:rPr>
          <w:rFonts w:ascii="Sylfaen" w:hAnsi="Sylfaen"/>
          <w:sz w:val="24"/>
          <w:szCs w:val="24"/>
        </w:rPr>
        <w:t>234Th-ով, 234mPa-ով, 234U-ով, 230Th-ով, 226Ra-ով, 222Rn-ով, 218Po-ով, 214Pb-ով, 214Bi-ով, 214Po-ով, 210Pb-ով, 210Bi-ով, 214Po-ով բնական ուրանի համար։</w:t>
      </w:r>
    </w:p>
    <w:p w14:paraId="141132C5" w14:textId="59748E1E" w:rsidR="004C6F1C" w:rsidRPr="005711BB" w:rsidRDefault="00743C0E" w:rsidP="00AF375B">
      <w:pPr>
        <w:pStyle w:val="ConsPlusNormal"/>
        <w:spacing w:after="160" w:line="360" w:lineRule="auto"/>
        <w:ind w:firstLine="567"/>
        <w:jc w:val="both"/>
        <w:rPr>
          <w:rFonts w:ascii="Sylfaen" w:hAnsi="Sylfaen"/>
          <w:sz w:val="24"/>
          <w:szCs w:val="24"/>
        </w:rPr>
      </w:pPr>
      <w:r w:rsidRPr="00BB7F50">
        <w:rPr>
          <w:rFonts w:ascii="Sylfaen" w:hAnsi="Sylfaen"/>
          <w:sz w:val="24"/>
          <w:szCs w:val="24"/>
        </w:rPr>
        <w:t>Մետաղում (դրա հիմքով արտադրատեսակում) տեխնածին ռադիոնուկլիդների խառնուրդի առկայության դեպքում՝ դրա անսահմանափակ օգտագործումը հնարավոր է հետ</w:t>
      </w:r>
      <w:r w:rsidR="00F25DE5">
        <w:rPr>
          <w:rFonts w:ascii="Sylfaen" w:hAnsi="Sylfaen"/>
          <w:sz w:val="24"/>
          <w:szCs w:val="24"/>
        </w:rPr>
        <w:t>և</w:t>
      </w:r>
      <w:r w:rsidRPr="00BB7F50">
        <w:rPr>
          <w:rFonts w:ascii="Sylfaen" w:hAnsi="Sylfaen"/>
          <w:sz w:val="24"/>
          <w:szCs w:val="24"/>
        </w:rPr>
        <w:t>յալ հարաբերակցության կատարման դեպքում՝</w:t>
      </w:r>
    </w:p>
    <w:p w14:paraId="72D57938" w14:textId="77777777" w:rsidR="00AF375B" w:rsidRPr="005711BB" w:rsidRDefault="00AF375B" w:rsidP="00AF375B">
      <w:pPr>
        <w:pStyle w:val="ConsPlusNormal"/>
        <w:spacing w:after="160" w:line="360" w:lineRule="auto"/>
        <w:ind w:firstLine="567"/>
        <w:jc w:val="both"/>
        <w:rPr>
          <w:rFonts w:ascii="Sylfaen" w:hAnsi="Sylfaen" w:cs="Times New Roman"/>
          <w:sz w:val="24"/>
          <w:szCs w:val="24"/>
        </w:rPr>
      </w:pPr>
    </w:p>
    <w:p w14:paraId="02984864" w14:textId="77777777" w:rsidR="004C6F1C" w:rsidRPr="00BB7F50" w:rsidRDefault="004C6F1C" w:rsidP="00AF375B">
      <w:pPr>
        <w:pStyle w:val="ConsPlusNormal"/>
        <w:spacing w:after="160" w:line="360" w:lineRule="auto"/>
        <w:ind w:firstLine="0"/>
        <w:jc w:val="center"/>
        <w:rPr>
          <w:rFonts w:ascii="Sylfaen" w:hAnsi="Sylfaen" w:cs="Times New Roman"/>
          <w:sz w:val="24"/>
          <w:szCs w:val="24"/>
        </w:rPr>
      </w:pPr>
      <w:r w:rsidRPr="00BB7F50">
        <w:rPr>
          <w:rFonts w:ascii="Sylfaen" w:hAnsi="Sylfaen" w:cs="Times New Roman"/>
          <w:noProof/>
          <w:sz w:val="24"/>
          <w:szCs w:val="24"/>
          <w:lang w:val="en-US" w:eastAsia="en-US" w:bidi="ar-SA"/>
        </w:rPr>
        <w:drawing>
          <wp:inline distT="0" distB="0" distL="0" distR="0" wp14:anchorId="277FB0E1" wp14:editId="68B167CD">
            <wp:extent cx="856615" cy="51371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6615" cy="513715"/>
                    </a:xfrm>
                    <a:prstGeom prst="rect">
                      <a:avLst/>
                    </a:prstGeom>
                    <a:noFill/>
                    <a:ln>
                      <a:noFill/>
                    </a:ln>
                  </pic:spPr>
                </pic:pic>
              </a:graphicData>
            </a:graphic>
          </wp:inline>
        </w:drawing>
      </w:r>
      <w:r w:rsidRPr="00BB7F50">
        <w:rPr>
          <w:rFonts w:ascii="Sylfaen" w:hAnsi="Sylfaen"/>
          <w:sz w:val="24"/>
          <w:szCs w:val="24"/>
        </w:rPr>
        <w:t>,</w:t>
      </w:r>
    </w:p>
    <w:p w14:paraId="271DDF4C" w14:textId="77777777" w:rsidR="004C6F1C" w:rsidRPr="00BB7F50" w:rsidRDefault="00743C0E" w:rsidP="00BB7F50">
      <w:pPr>
        <w:pStyle w:val="ConsPlusNormal"/>
        <w:spacing w:after="160" w:line="360" w:lineRule="auto"/>
        <w:ind w:firstLine="540"/>
        <w:jc w:val="both"/>
        <w:rPr>
          <w:rFonts w:ascii="Sylfaen" w:hAnsi="Sylfaen" w:cs="Times New Roman"/>
          <w:sz w:val="24"/>
          <w:szCs w:val="24"/>
        </w:rPr>
      </w:pPr>
      <w:r w:rsidRPr="00BB7F50">
        <w:rPr>
          <w:rFonts w:ascii="Sylfaen" w:hAnsi="Sylfaen"/>
          <w:sz w:val="24"/>
          <w:szCs w:val="24"/>
        </w:rPr>
        <w:lastRenderedPageBreak/>
        <w:t>որտեղ՝</w:t>
      </w:r>
    </w:p>
    <w:p w14:paraId="400C3E94" w14:textId="77777777" w:rsidR="004C6F1C" w:rsidRPr="00BB7F50" w:rsidRDefault="00743C0E" w:rsidP="00BB7F50">
      <w:pPr>
        <w:pStyle w:val="ConsPlusNormal"/>
        <w:spacing w:after="160" w:line="360" w:lineRule="auto"/>
        <w:ind w:firstLine="540"/>
        <w:jc w:val="both"/>
        <w:rPr>
          <w:rFonts w:ascii="Sylfaen" w:hAnsi="Sylfaen" w:cs="Times New Roman"/>
          <w:sz w:val="24"/>
          <w:szCs w:val="24"/>
        </w:rPr>
      </w:pPr>
      <w:r w:rsidRPr="00BB7F50">
        <w:rPr>
          <w:rFonts w:ascii="Sylfaen" w:hAnsi="Sylfaen"/>
          <w:sz w:val="24"/>
          <w:szCs w:val="24"/>
        </w:rPr>
        <w:t>N՝ մետաղում (արտադրատեսակում) տեխնածին ռադիոնուկլիդների քանակը</w:t>
      </w:r>
      <w:r w:rsidRPr="00BB7F50">
        <w:rPr>
          <w:rFonts w:ascii="Sylfaen" w:eastAsia="MS Mincho" w:hAnsi="MS Mincho" w:cs="MS Mincho"/>
          <w:sz w:val="24"/>
          <w:szCs w:val="24"/>
        </w:rPr>
        <w:t>․</w:t>
      </w:r>
    </w:p>
    <w:p w14:paraId="30C987B0" w14:textId="77777777" w:rsidR="004C6F1C" w:rsidRPr="00BB7F50" w:rsidRDefault="004C6F1C" w:rsidP="00BB7F50">
      <w:pPr>
        <w:pStyle w:val="ConsPlusNormal"/>
        <w:spacing w:after="160" w:line="360" w:lineRule="auto"/>
        <w:ind w:firstLine="540"/>
        <w:jc w:val="both"/>
        <w:rPr>
          <w:rFonts w:ascii="Sylfaen" w:hAnsi="Sylfaen" w:cs="Times New Roman"/>
          <w:sz w:val="24"/>
          <w:szCs w:val="24"/>
        </w:rPr>
      </w:pPr>
      <w:r w:rsidRPr="00BB7F50">
        <w:rPr>
          <w:rFonts w:ascii="Sylfaen" w:hAnsi="Sylfaen"/>
          <w:sz w:val="24"/>
          <w:szCs w:val="24"/>
        </w:rPr>
        <w:t>Ai՝ մետաղում (արտադրատեսակում) i ռադիոնուկլիդի տեսակարար ակտիվությունը կԲք/կգ–ով</w:t>
      </w:r>
      <w:r w:rsidR="00743C0E" w:rsidRPr="00BB7F50">
        <w:rPr>
          <w:rFonts w:ascii="Sylfaen" w:eastAsia="MS Mincho" w:hAnsi="MS Mincho" w:cs="MS Mincho"/>
          <w:sz w:val="24"/>
          <w:szCs w:val="24"/>
        </w:rPr>
        <w:t>․</w:t>
      </w:r>
    </w:p>
    <w:p w14:paraId="3E672F33" w14:textId="77777777" w:rsidR="004C6F1C" w:rsidRPr="00BB7F50" w:rsidRDefault="004C6F1C" w:rsidP="00BB7F50">
      <w:pPr>
        <w:pStyle w:val="ConsPlusNormal"/>
        <w:spacing w:after="160" w:line="360" w:lineRule="auto"/>
        <w:ind w:firstLine="540"/>
        <w:jc w:val="both"/>
        <w:rPr>
          <w:rFonts w:ascii="Sylfaen" w:hAnsi="Sylfaen" w:cs="Times New Roman"/>
          <w:sz w:val="24"/>
          <w:szCs w:val="24"/>
        </w:rPr>
      </w:pPr>
      <w:r w:rsidRPr="00BB7F50">
        <w:rPr>
          <w:rFonts w:ascii="Sylfaen" w:hAnsi="Sylfaen"/>
          <w:sz w:val="24"/>
          <w:szCs w:val="24"/>
        </w:rPr>
        <w:t>ԹՏԱi՝ աղյուսակում բերված՝ մետաղում (արտադրատ</w:t>
      </w:r>
      <w:r w:rsidR="00743C0E" w:rsidRPr="00BB7F50">
        <w:rPr>
          <w:rFonts w:ascii="Sylfaen" w:hAnsi="Sylfaen"/>
          <w:sz w:val="24"/>
          <w:szCs w:val="24"/>
        </w:rPr>
        <w:t>եսակում) i տեխնածին ռադիոնուկլիդի թույլատրելի տեսակարար ակտիվության արժեքը</w:t>
      </w:r>
      <w:r w:rsidR="00BB7F50">
        <w:rPr>
          <w:rFonts w:ascii="Sylfaen" w:hAnsi="Sylfaen"/>
          <w:sz w:val="24"/>
          <w:szCs w:val="24"/>
        </w:rPr>
        <w:t xml:space="preserve"> </w:t>
      </w:r>
      <w:r w:rsidR="00743C0E" w:rsidRPr="00BB7F50">
        <w:rPr>
          <w:rFonts w:ascii="Sylfaen" w:hAnsi="Sylfaen"/>
          <w:sz w:val="24"/>
          <w:szCs w:val="24"/>
        </w:rPr>
        <w:t>կԲք/կգ–ով։»։</w:t>
      </w:r>
    </w:p>
    <w:p w14:paraId="178A7D37" w14:textId="77777777" w:rsidR="004C6F1C" w:rsidRPr="00BB7F50" w:rsidRDefault="004C6F1C" w:rsidP="00BB7F50">
      <w:pPr>
        <w:pStyle w:val="ConsPlusNormal"/>
        <w:spacing w:after="160" w:line="360" w:lineRule="auto"/>
        <w:ind w:firstLine="540"/>
        <w:jc w:val="both"/>
        <w:rPr>
          <w:rFonts w:ascii="Sylfaen" w:hAnsi="Sylfaen" w:cs="Times New Roman"/>
          <w:sz w:val="24"/>
          <w:szCs w:val="24"/>
        </w:rPr>
      </w:pPr>
    </w:p>
    <w:p w14:paraId="36F2579C" w14:textId="77777777" w:rsidR="00BA5915" w:rsidRPr="00BB7F50" w:rsidRDefault="00743C0E" w:rsidP="00BB7F50">
      <w:pPr>
        <w:widowControl w:val="0"/>
        <w:autoSpaceDE w:val="0"/>
        <w:autoSpaceDN w:val="0"/>
        <w:adjustRightInd w:val="0"/>
        <w:spacing w:after="160" w:line="360" w:lineRule="auto"/>
        <w:ind w:right="6"/>
        <w:jc w:val="center"/>
        <w:rPr>
          <w:rFonts w:ascii="Sylfaen" w:hAnsi="Sylfaen"/>
          <w:sz w:val="24"/>
          <w:szCs w:val="24"/>
        </w:rPr>
      </w:pPr>
      <w:r w:rsidRPr="00BB7F50">
        <w:rPr>
          <w:rFonts w:ascii="Sylfaen" w:hAnsi="Sylfaen"/>
          <w:sz w:val="24"/>
          <w:szCs w:val="24"/>
        </w:rPr>
        <w:t>_____________</w:t>
      </w:r>
    </w:p>
    <w:sectPr w:rsidR="00BA5915" w:rsidRPr="00BB7F50" w:rsidSect="00AF375B">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47FD3" w14:textId="77777777" w:rsidR="00E766A2" w:rsidRDefault="00E766A2" w:rsidP="00F75160">
      <w:pPr>
        <w:spacing w:after="0" w:line="240" w:lineRule="auto"/>
      </w:pPr>
      <w:r>
        <w:separator/>
      </w:r>
    </w:p>
  </w:endnote>
  <w:endnote w:type="continuationSeparator" w:id="0">
    <w:p w14:paraId="57614A00" w14:textId="77777777" w:rsidR="00E766A2" w:rsidRDefault="00E766A2" w:rsidP="00F75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Coronet">
    <w:panose1 w:val="00000000000000000000"/>
    <w:charset w:val="00"/>
    <w:family w:val="script"/>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912623"/>
      <w:docPartObj>
        <w:docPartGallery w:val="Page Numbers (Bottom of Page)"/>
        <w:docPartUnique/>
      </w:docPartObj>
    </w:sdtPr>
    <w:sdtEndPr>
      <w:rPr>
        <w:rFonts w:ascii="Sylfaen" w:hAnsi="Sylfaen"/>
        <w:sz w:val="24"/>
      </w:rPr>
    </w:sdtEndPr>
    <w:sdtContent>
      <w:p w14:paraId="1208799A" w14:textId="77777777" w:rsidR="006E20EF" w:rsidRPr="00F50170" w:rsidRDefault="00463776" w:rsidP="00F50170">
        <w:pPr>
          <w:pStyle w:val="Footer"/>
          <w:jc w:val="center"/>
          <w:rPr>
            <w:rFonts w:ascii="Sylfaen" w:hAnsi="Sylfaen"/>
            <w:sz w:val="24"/>
          </w:rPr>
        </w:pPr>
        <w:r w:rsidRPr="006E20EF">
          <w:rPr>
            <w:rFonts w:ascii="Sylfaen" w:hAnsi="Sylfaen"/>
            <w:sz w:val="24"/>
          </w:rPr>
          <w:fldChar w:fldCharType="begin"/>
        </w:r>
        <w:r w:rsidR="006E20EF" w:rsidRPr="006E20EF">
          <w:rPr>
            <w:rFonts w:ascii="Sylfaen" w:hAnsi="Sylfaen"/>
            <w:sz w:val="24"/>
          </w:rPr>
          <w:instrText xml:space="preserve"> PAGE   \* MERGEFORMAT </w:instrText>
        </w:r>
        <w:r w:rsidRPr="006E20EF">
          <w:rPr>
            <w:rFonts w:ascii="Sylfaen" w:hAnsi="Sylfaen"/>
            <w:sz w:val="24"/>
          </w:rPr>
          <w:fldChar w:fldCharType="separate"/>
        </w:r>
        <w:r w:rsidR="00FE7B36">
          <w:rPr>
            <w:rFonts w:ascii="Sylfaen" w:hAnsi="Sylfaen"/>
            <w:noProof/>
            <w:sz w:val="24"/>
          </w:rPr>
          <w:t>2</w:t>
        </w:r>
        <w:r w:rsidRPr="006E20EF">
          <w:rPr>
            <w:rFonts w:ascii="Sylfaen" w:hAnsi="Sylfaen"/>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128A3" w14:textId="77777777" w:rsidR="006E20EF" w:rsidRPr="006E20EF" w:rsidRDefault="006E20EF">
    <w:pPr>
      <w:pStyle w:val="Footer"/>
      <w:jc w:val="center"/>
      <w:rPr>
        <w:rFonts w:ascii="Sylfaen" w:hAnsi="Sylfae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3D28D" w14:textId="77777777" w:rsidR="00E766A2" w:rsidRDefault="00E766A2" w:rsidP="00F75160">
      <w:pPr>
        <w:spacing w:after="0" w:line="240" w:lineRule="auto"/>
      </w:pPr>
      <w:r>
        <w:separator/>
      </w:r>
    </w:p>
  </w:footnote>
  <w:footnote w:type="continuationSeparator" w:id="0">
    <w:p w14:paraId="6DCBFECC" w14:textId="77777777" w:rsidR="00E766A2" w:rsidRDefault="00E766A2" w:rsidP="00F751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42987"/>
    <w:multiLevelType w:val="hybridMultilevel"/>
    <w:tmpl w:val="961AFE9E"/>
    <w:lvl w:ilvl="0" w:tplc="11B22F78">
      <w:start w:val="1"/>
      <w:numFmt w:val="bullet"/>
      <w:pStyle w:val="-"/>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00559789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5160"/>
    <w:rsid w:val="000023D9"/>
    <w:rsid w:val="000026D7"/>
    <w:rsid w:val="00005326"/>
    <w:rsid w:val="00013CD5"/>
    <w:rsid w:val="00014D53"/>
    <w:rsid w:val="00015278"/>
    <w:rsid w:val="0001681E"/>
    <w:rsid w:val="0001742E"/>
    <w:rsid w:val="00017BB3"/>
    <w:rsid w:val="000218AD"/>
    <w:rsid w:val="00022ED4"/>
    <w:rsid w:val="00024B68"/>
    <w:rsid w:val="0002513B"/>
    <w:rsid w:val="00033731"/>
    <w:rsid w:val="00042CF4"/>
    <w:rsid w:val="00045AF2"/>
    <w:rsid w:val="00052453"/>
    <w:rsid w:val="0005360B"/>
    <w:rsid w:val="0005371D"/>
    <w:rsid w:val="00056C88"/>
    <w:rsid w:val="00057364"/>
    <w:rsid w:val="00062BEF"/>
    <w:rsid w:val="00062DB0"/>
    <w:rsid w:val="00064D25"/>
    <w:rsid w:val="00066CF6"/>
    <w:rsid w:val="000748F8"/>
    <w:rsid w:val="0008033F"/>
    <w:rsid w:val="00090154"/>
    <w:rsid w:val="00091241"/>
    <w:rsid w:val="000974F7"/>
    <w:rsid w:val="000A468C"/>
    <w:rsid w:val="000A5695"/>
    <w:rsid w:val="000B721D"/>
    <w:rsid w:val="000B7841"/>
    <w:rsid w:val="000C29A0"/>
    <w:rsid w:val="000C4ACB"/>
    <w:rsid w:val="000D3BD3"/>
    <w:rsid w:val="000D4E6F"/>
    <w:rsid w:val="000D7845"/>
    <w:rsid w:val="000E00BD"/>
    <w:rsid w:val="000E6C8D"/>
    <w:rsid w:val="000E7242"/>
    <w:rsid w:val="000E79E9"/>
    <w:rsid w:val="000F4CF8"/>
    <w:rsid w:val="000F7327"/>
    <w:rsid w:val="00100CDE"/>
    <w:rsid w:val="00101187"/>
    <w:rsid w:val="0010166D"/>
    <w:rsid w:val="0010663E"/>
    <w:rsid w:val="001066AE"/>
    <w:rsid w:val="00107549"/>
    <w:rsid w:val="00110308"/>
    <w:rsid w:val="0012047C"/>
    <w:rsid w:val="00120EF5"/>
    <w:rsid w:val="00121365"/>
    <w:rsid w:val="001263E8"/>
    <w:rsid w:val="00126D91"/>
    <w:rsid w:val="00131217"/>
    <w:rsid w:val="0014168F"/>
    <w:rsid w:val="00142827"/>
    <w:rsid w:val="00144605"/>
    <w:rsid w:val="00146EF5"/>
    <w:rsid w:val="00154EC4"/>
    <w:rsid w:val="00155C53"/>
    <w:rsid w:val="0015678D"/>
    <w:rsid w:val="00163500"/>
    <w:rsid w:val="001721DF"/>
    <w:rsid w:val="0017311E"/>
    <w:rsid w:val="00173C6B"/>
    <w:rsid w:val="00182895"/>
    <w:rsid w:val="001927B4"/>
    <w:rsid w:val="00192A79"/>
    <w:rsid w:val="00194890"/>
    <w:rsid w:val="001A0B27"/>
    <w:rsid w:val="001A4B6E"/>
    <w:rsid w:val="001A4BF5"/>
    <w:rsid w:val="001A4F7E"/>
    <w:rsid w:val="001A6672"/>
    <w:rsid w:val="001A73BA"/>
    <w:rsid w:val="001B149F"/>
    <w:rsid w:val="001B2E86"/>
    <w:rsid w:val="001B6A40"/>
    <w:rsid w:val="001D1A1F"/>
    <w:rsid w:val="001D4070"/>
    <w:rsid w:val="001E022D"/>
    <w:rsid w:val="001E7166"/>
    <w:rsid w:val="001E7555"/>
    <w:rsid w:val="001F4DBA"/>
    <w:rsid w:val="001F54FC"/>
    <w:rsid w:val="001F5B8A"/>
    <w:rsid w:val="001F6197"/>
    <w:rsid w:val="00201551"/>
    <w:rsid w:val="002070E2"/>
    <w:rsid w:val="00215C37"/>
    <w:rsid w:val="00221A62"/>
    <w:rsid w:val="00230AF9"/>
    <w:rsid w:val="00236601"/>
    <w:rsid w:val="00245B6C"/>
    <w:rsid w:val="002463FD"/>
    <w:rsid w:val="00253968"/>
    <w:rsid w:val="00254C3E"/>
    <w:rsid w:val="00255EBF"/>
    <w:rsid w:val="002638EB"/>
    <w:rsid w:val="00270893"/>
    <w:rsid w:val="00275CB7"/>
    <w:rsid w:val="002771DB"/>
    <w:rsid w:val="00277399"/>
    <w:rsid w:val="00280F10"/>
    <w:rsid w:val="0028339B"/>
    <w:rsid w:val="0028347C"/>
    <w:rsid w:val="00295744"/>
    <w:rsid w:val="002A6936"/>
    <w:rsid w:val="002A6FFD"/>
    <w:rsid w:val="002A7E87"/>
    <w:rsid w:val="002B5387"/>
    <w:rsid w:val="002C356A"/>
    <w:rsid w:val="002C4F66"/>
    <w:rsid w:val="002D04E4"/>
    <w:rsid w:val="002D5C6F"/>
    <w:rsid w:val="002E50D9"/>
    <w:rsid w:val="002F25E6"/>
    <w:rsid w:val="003019EA"/>
    <w:rsid w:val="00301B5A"/>
    <w:rsid w:val="003056C0"/>
    <w:rsid w:val="00307B9E"/>
    <w:rsid w:val="0031367D"/>
    <w:rsid w:val="003154ED"/>
    <w:rsid w:val="003161D7"/>
    <w:rsid w:val="00321355"/>
    <w:rsid w:val="00321FF8"/>
    <w:rsid w:val="00323770"/>
    <w:rsid w:val="0032730F"/>
    <w:rsid w:val="0033121F"/>
    <w:rsid w:val="00332005"/>
    <w:rsid w:val="00340D64"/>
    <w:rsid w:val="0035151D"/>
    <w:rsid w:val="00352216"/>
    <w:rsid w:val="003576FC"/>
    <w:rsid w:val="003672B0"/>
    <w:rsid w:val="003705BD"/>
    <w:rsid w:val="00371504"/>
    <w:rsid w:val="00372F71"/>
    <w:rsid w:val="00373619"/>
    <w:rsid w:val="0037496E"/>
    <w:rsid w:val="0038635D"/>
    <w:rsid w:val="003876DB"/>
    <w:rsid w:val="003A5132"/>
    <w:rsid w:val="003A55C9"/>
    <w:rsid w:val="003B2B0C"/>
    <w:rsid w:val="003B5224"/>
    <w:rsid w:val="003C612B"/>
    <w:rsid w:val="003D719C"/>
    <w:rsid w:val="003E7B1A"/>
    <w:rsid w:val="003F2177"/>
    <w:rsid w:val="003F22B4"/>
    <w:rsid w:val="003F311A"/>
    <w:rsid w:val="003F4755"/>
    <w:rsid w:val="003F5252"/>
    <w:rsid w:val="003F6BC4"/>
    <w:rsid w:val="003F70EE"/>
    <w:rsid w:val="004060DA"/>
    <w:rsid w:val="00411415"/>
    <w:rsid w:val="00411511"/>
    <w:rsid w:val="00420C2F"/>
    <w:rsid w:val="00421A12"/>
    <w:rsid w:val="004228D0"/>
    <w:rsid w:val="0042356C"/>
    <w:rsid w:val="00423D69"/>
    <w:rsid w:val="00424B4A"/>
    <w:rsid w:val="0043336B"/>
    <w:rsid w:val="0044017C"/>
    <w:rsid w:val="00445442"/>
    <w:rsid w:val="00447AE2"/>
    <w:rsid w:val="004515B8"/>
    <w:rsid w:val="00451EB7"/>
    <w:rsid w:val="004552C5"/>
    <w:rsid w:val="00456655"/>
    <w:rsid w:val="00457FF5"/>
    <w:rsid w:val="0046066D"/>
    <w:rsid w:val="00463776"/>
    <w:rsid w:val="00464B03"/>
    <w:rsid w:val="00467C93"/>
    <w:rsid w:val="00470A08"/>
    <w:rsid w:val="004727B0"/>
    <w:rsid w:val="00474989"/>
    <w:rsid w:val="00480AB4"/>
    <w:rsid w:val="00482776"/>
    <w:rsid w:val="004829CA"/>
    <w:rsid w:val="00484E2A"/>
    <w:rsid w:val="00486690"/>
    <w:rsid w:val="0049268E"/>
    <w:rsid w:val="004957CE"/>
    <w:rsid w:val="004960BC"/>
    <w:rsid w:val="004A015B"/>
    <w:rsid w:val="004A0E63"/>
    <w:rsid w:val="004A618F"/>
    <w:rsid w:val="004A7E59"/>
    <w:rsid w:val="004B11F7"/>
    <w:rsid w:val="004C3251"/>
    <w:rsid w:val="004C36A7"/>
    <w:rsid w:val="004C6F1C"/>
    <w:rsid w:val="004C7087"/>
    <w:rsid w:val="004C7957"/>
    <w:rsid w:val="004D110B"/>
    <w:rsid w:val="004D36D8"/>
    <w:rsid w:val="004D7561"/>
    <w:rsid w:val="004E04E6"/>
    <w:rsid w:val="004E25B3"/>
    <w:rsid w:val="004E40DF"/>
    <w:rsid w:val="004E4A74"/>
    <w:rsid w:val="004F1E89"/>
    <w:rsid w:val="004F36E8"/>
    <w:rsid w:val="004F5B81"/>
    <w:rsid w:val="0050150F"/>
    <w:rsid w:val="00504610"/>
    <w:rsid w:val="005079EB"/>
    <w:rsid w:val="005122DF"/>
    <w:rsid w:val="0051395C"/>
    <w:rsid w:val="005140DA"/>
    <w:rsid w:val="00522006"/>
    <w:rsid w:val="005241E3"/>
    <w:rsid w:val="0054418B"/>
    <w:rsid w:val="00544A70"/>
    <w:rsid w:val="00547A5C"/>
    <w:rsid w:val="00552D8A"/>
    <w:rsid w:val="00556E68"/>
    <w:rsid w:val="00557FA6"/>
    <w:rsid w:val="00561B8F"/>
    <w:rsid w:val="00565232"/>
    <w:rsid w:val="00566508"/>
    <w:rsid w:val="005673AE"/>
    <w:rsid w:val="005711BB"/>
    <w:rsid w:val="00573331"/>
    <w:rsid w:val="00576AB8"/>
    <w:rsid w:val="0058516C"/>
    <w:rsid w:val="005863FF"/>
    <w:rsid w:val="0058766D"/>
    <w:rsid w:val="00587B08"/>
    <w:rsid w:val="00591D3C"/>
    <w:rsid w:val="005926BA"/>
    <w:rsid w:val="00593D24"/>
    <w:rsid w:val="005A02BE"/>
    <w:rsid w:val="005B2578"/>
    <w:rsid w:val="005C1626"/>
    <w:rsid w:val="005C7740"/>
    <w:rsid w:val="005E0B04"/>
    <w:rsid w:val="005F1BC0"/>
    <w:rsid w:val="005F4B0B"/>
    <w:rsid w:val="005F5B8C"/>
    <w:rsid w:val="00600D90"/>
    <w:rsid w:val="0060234E"/>
    <w:rsid w:val="006029EA"/>
    <w:rsid w:val="006101AD"/>
    <w:rsid w:val="0061119A"/>
    <w:rsid w:val="00616644"/>
    <w:rsid w:val="00617587"/>
    <w:rsid w:val="006223F7"/>
    <w:rsid w:val="006224C9"/>
    <w:rsid w:val="006272E3"/>
    <w:rsid w:val="0063013B"/>
    <w:rsid w:val="00633111"/>
    <w:rsid w:val="00637816"/>
    <w:rsid w:val="00637FC4"/>
    <w:rsid w:val="00641920"/>
    <w:rsid w:val="006426CF"/>
    <w:rsid w:val="00645B8B"/>
    <w:rsid w:val="006575AF"/>
    <w:rsid w:val="006607D7"/>
    <w:rsid w:val="00661B70"/>
    <w:rsid w:val="00663DF0"/>
    <w:rsid w:val="0066543D"/>
    <w:rsid w:val="006655B8"/>
    <w:rsid w:val="00673A8F"/>
    <w:rsid w:val="006750AE"/>
    <w:rsid w:val="0068539C"/>
    <w:rsid w:val="00690734"/>
    <w:rsid w:val="00690B07"/>
    <w:rsid w:val="00690E3E"/>
    <w:rsid w:val="006928E6"/>
    <w:rsid w:val="00695489"/>
    <w:rsid w:val="0069699C"/>
    <w:rsid w:val="00696E92"/>
    <w:rsid w:val="006A0060"/>
    <w:rsid w:val="006A2A22"/>
    <w:rsid w:val="006A3981"/>
    <w:rsid w:val="006B6C52"/>
    <w:rsid w:val="006B782F"/>
    <w:rsid w:val="006D0435"/>
    <w:rsid w:val="006D2724"/>
    <w:rsid w:val="006D279C"/>
    <w:rsid w:val="006D651D"/>
    <w:rsid w:val="006E20EF"/>
    <w:rsid w:val="006E4CBC"/>
    <w:rsid w:val="0070679C"/>
    <w:rsid w:val="0071312D"/>
    <w:rsid w:val="007156AD"/>
    <w:rsid w:val="00716CD5"/>
    <w:rsid w:val="00725D9C"/>
    <w:rsid w:val="00727B9D"/>
    <w:rsid w:val="0073050F"/>
    <w:rsid w:val="007312AB"/>
    <w:rsid w:val="00732707"/>
    <w:rsid w:val="007343C9"/>
    <w:rsid w:val="007423B3"/>
    <w:rsid w:val="00743C0E"/>
    <w:rsid w:val="007454C2"/>
    <w:rsid w:val="00746629"/>
    <w:rsid w:val="007503FB"/>
    <w:rsid w:val="0075201D"/>
    <w:rsid w:val="00754EBA"/>
    <w:rsid w:val="00756E3F"/>
    <w:rsid w:val="00757180"/>
    <w:rsid w:val="00760708"/>
    <w:rsid w:val="00761AD0"/>
    <w:rsid w:val="007621BF"/>
    <w:rsid w:val="00765EC8"/>
    <w:rsid w:val="0076701C"/>
    <w:rsid w:val="00770EAD"/>
    <w:rsid w:val="007777A8"/>
    <w:rsid w:val="00781336"/>
    <w:rsid w:val="007857BC"/>
    <w:rsid w:val="007866F0"/>
    <w:rsid w:val="00786C45"/>
    <w:rsid w:val="00787B8B"/>
    <w:rsid w:val="00792E47"/>
    <w:rsid w:val="00793ED9"/>
    <w:rsid w:val="00796605"/>
    <w:rsid w:val="007A0FD6"/>
    <w:rsid w:val="007A2DC3"/>
    <w:rsid w:val="007B2614"/>
    <w:rsid w:val="007B5FE4"/>
    <w:rsid w:val="007B78D4"/>
    <w:rsid w:val="007C1079"/>
    <w:rsid w:val="007C12DF"/>
    <w:rsid w:val="007C21BD"/>
    <w:rsid w:val="007C47B5"/>
    <w:rsid w:val="007C560F"/>
    <w:rsid w:val="007D5282"/>
    <w:rsid w:val="007E1832"/>
    <w:rsid w:val="007E1B6F"/>
    <w:rsid w:val="007E1D12"/>
    <w:rsid w:val="007E1FF2"/>
    <w:rsid w:val="007E3ED8"/>
    <w:rsid w:val="007F5DF4"/>
    <w:rsid w:val="007F6AE1"/>
    <w:rsid w:val="00802D0A"/>
    <w:rsid w:val="00802DEE"/>
    <w:rsid w:val="008117E3"/>
    <w:rsid w:val="00817780"/>
    <w:rsid w:val="00822F20"/>
    <w:rsid w:val="008358E2"/>
    <w:rsid w:val="0083595D"/>
    <w:rsid w:val="00843783"/>
    <w:rsid w:val="00843A61"/>
    <w:rsid w:val="008447CD"/>
    <w:rsid w:val="00846526"/>
    <w:rsid w:val="00847524"/>
    <w:rsid w:val="0085224D"/>
    <w:rsid w:val="008549A8"/>
    <w:rsid w:val="00855BE8"/>
    <w:rsid w:val="00856041"/>
    <w:rsid w:val="00857814"/>
    <w:rsid w:val="008604CA"/>
    <w:rsid w:val="00870862"/>
    <w:rsid w:val="00876542"/>
    <w:rsid w:val="00877412"/>
    <w:rsid w:val="00881E5E"/>
    <w:rsid w:val="00884144"/>
    <w:rsid w:val="008962D2"/>
    <w:rsid w:val="00896B8A"/>
    <w:rsid w:val="008A143D"/>
    <w:rsid w:val="008A3117"/>
    <w:rsid w:val="008A35A6"/>
    <w:rsid w:val="008B15B8"/>
    <w:rsid w:val="008B2751"/>
    <w:rsid w:val="008B5743"/>
    <w:rsid w:val="008B6FC5"/>
    <w:rsid w:val="008C144E"/>
    <w:rsid w:val="008C5E71"/>
    <w:rsid w:val="008C6A8A"/>
    <w:rsid w:val="008D0D86"/>
    <w:rsid w:val="008D1B5E"/>
    <w:rsid w:val="008D1ECF"/>
    <w:rsid w:val="008D7EC0"/>
    <w:rsid w:val="008E0672"/>
    <w:rsid w:val="008E358F"/>
    <w:rsid w:val="008F0257"/>
    <w:rsid w:val="008F07FD"/>
    <w:rsid w:val="008F5841"/>
    <w:rsid w:val="009069B5"/>
    <w:rsid w:val="00913DF4"/>
    <w:rsid w:val="0091401B"/>
    <w:rsid w:val="00914160"/>
    <w:rsid w:val="00914D23"/>
    <w:rsid w:val="00916461"/>
    <w:rsid w:val="00921D0E"/>
    <w:rsid w:val="0093053D"/>
    <w:rsid w:val="00934A78"/>
    <w:rsid w:val="00937421"/>
    <w:rsid w:val="00940E02"/>
    <w:rsid w:val="00951EFB"/>
    <w:rsid w:val="0095294E"/>
    <w:rsid w:val="009557B7"/>
    <w:rsid w:val="00966FFC"/>
    <w:rsid w:val="00971702"/>
    <w:rsid w:val="00973626"/>
    <w:rsid w:val="009768EA"/>
    <w:rsid w:val="00982712"/>
    <w:rsid w:val="00990A6E"/>
    <w:rsid w:val="009938CE"/>
    <w:rsid w:val="009967B4"/>
    <w:rsid w:val="009A27A6"/>
    <w:rsid w:val="009B473D"/>
    <w:rsid w:val="009C39C2"/>
    <w:rsid w:val="009D50DA"/>
    <w:rsid w:val="009E0563"/>
    <w:rsid w:val="009E1A1A"/>
    <w:rsid w:val="009E7A8C"/>
    <w:rsid w:val="009F43E7"/>
    <w:rsid w:val="009F55BF"/>
    <w:rsid w:val="009F73B4"/>
    <w:rsid w:val="00A00155"/>
    <w:rsid w:val="00A01B51"/>
    <w:rsid w:val="00A03B20"/>
    <w:rsid w:val="00A05AB1"/>
    <w:rsid w:val="00A06638"/>
    <w:rsid w:val="00A06936"/>
    <w:rsid w:val="00A06D46"/>
    <w:rsid w:val="00A122BA"/>
    <w:rsid w:val="00A12928"/>
    <w:rsid w:val="00A136C4"/>
    <w:rsid w:val="00A150D5"/>
    <w:rsid w:val="00A15450"/>
    <w:rsid w:val="00A20EFE"/>
    <w:rsid w:val="00A21AD8"/>
    <w:rsid w:val="00A22FDC"/>
    <w:rsid w:val="00A26075"/>
    <w:rsid w:val="00A27660"/>
    <w:rsid w:val="00A279B6"/>
    <w:rsid w:val="00A36A5E"/>
    <w:rsid w:val="00A36BEF"/>
    <w:rsid w:val="00A3724D"/>
    <w:rsid w:val="00A40180"/>
    <w:rsid w:val="00A4296C"/>
    <w:rsid w:val="00A44FF6"/>
    <w:rsid w:val="00A46789"/>
    <w:rsid w:val="00A51883"/>
    <w:rsid w:val="00A54B9D"/>
    <w:rsid w:val="00A54E58"/>
    <w:rsid w:val="00A65522"/>
    <w:rsid w:val="00A711B7"/>
    <w:rsid w:val="00A7234A"/>
    <w:rsid w:val="00A72B07"/>
    <w:rsid w:val="00A748AA"/>
    <w:rsid w:val="00A74F1F"/>
    <w:rsid w:val="00A841C4"/>
    <w:rsid w:val="00A86446"/>
    <w:rsid w:val="00A86E69"/>
    <w:rsid w:val="00A91010"/>
    <w:rsid w:val="00A929FA"/>
    <w:rsid w:val="00A97933"/>
    <w:rsid w:val="00A97F73"/>
    <w:rsid w:val="00AA0EE5"/>
    <w:rsid w:val="00AA4961"/>
    <w:rsid w:val="00AA4E3A"/>
    <w:rsid w:val="00AA553F"/>
    <w:rsid w:val="00AA603D"/>
    <w:rsid w:val="00AB02B4"/>
    <w:rsid w:val="00AB05D5"/>
    <w:rsid w:val="00AB15C8"/>
    <w:rsid w:val="00AB1829"/>
    <w:rsid w:val="00AC3619"/>
    <w:rsid w:val="00AC4595"/>
    <w:rsid w:val="00AC6B6F"/>
    <w:rsid w:val="00AD15DA"/>
    <w:rsid w:val="00AD32B9"/>
    <w:rsid w:val="00AD4E12"/>
    <w:rsid w:val="00AD5EDB"/>
    <w:rsid w:val="00AD6057"/>
    <w:rsid w:val="00AD6C95"/>
    <w:rsid w:val="00AD7C94"/>
    <w:rsid w:val="00AF375B"/>
    <w:rsid w:val="00AF5EEE"/>
    <w:rsid w:val="00B0086C"/>
    <w:rsid w:val="00B0624B"/>
    <w:rsid w:val="00B116A5"/>
    <w:rsid w:val="00B13009"/>
    <w:rsid w:val="00B13291"/>
    <w:rsid w:val="00B256A4"/>
    <w:rsid w:val="00B27E7E"/>
    <w:rsid w:val="00B30B8B"/>
    <w:rsid w:val="00B31913"/>
    <w:rsid w:val="00B34BA5"/>
    <w:rsid w:val="00B40910"/>
    <w:rsid w:val="00B41647"/>
    <w:rsid w:val="00B50C86"/>
    <w:rsid w:val="00B52FBC"/>
    <w:rsid w:val="00B63330"/>
    <w:rsid w:val="00B8339F"/>
    <w:rsid w:val="00BA260C"/>
    <w:rsid w:val="00BA5915"/>
    <w:rsid w:val="00BB62D1"/>
    <w:rsid w:val="00BB6789"/>
    <w:rsid w:val="00BB7F50"/>
    <w:rsid w:val="00BC02DD"/>
    <w:rsid w:val="00BD0699"/>
    <w:rsid w:val="00BD25F0"/>
    <w:rsid w:val="00BD7932"/>
    <w:rsid w:val="00BE62B2"/>
    <w:rsid w:val="00BF0C4B"/>
    <w:rsid w:val="00BF202B"/>
    <w:rsid w:val="00BF3B93"/>
    <w:rsid w:val="00BF6868"/>
    <w:rsid w:val="00BF6D95"/>
    <w:rsid w:val="00BF7C79"/>
    <w:rsid w:val="00C03DF9"/>
    <w:rsid w:val="00C1691E"/>
    <w:rsid w:val="00C219D9"/>
    <w:rsid w:val="00C22BD0"/>
    <w:rsid w:val="00C23BE3"/>
    <w:rsid w:val="00C25DF5"/>
    <w:rsid w:val="00C26E85"/>
    <w:rsid w:val="00C31F29"/>
    <w:rsid w:val="00C34290"/>
    <w:rsid w:val="00C3581D"/>
    <w:rsid w:val="00C45DDE"/>
    <w:rsid w:val="00C5256D"/>
    <w:rsid w:val="00C53607"/>
    <w:rsid w:val="00C54FB9"/>
    <w:rsid w:val="00C6230E"/>
    <w:rsid w:val="00C65486"/>
    <w:rsid w:val="00C6567A"/>
    <w:rsid w:val="00C7669E"/>
    <w:rsid w:val="00C775A8"/>
    <w:rsid w:val="00C83B82"/>
    <w:rsid w:val="00C8479E"/>
    <w:rsid w:val="00C84E5C"/>
    <w:rsid w:val="00C90C5E"/>
    <w:rsid w:val="00C92A3A"/>
    <w:rsid w:val="00C92A47"/>
    <w:rsid w:val="00C949FA"/>
    <w:rsid w:val="00C95235"/>
    <w:rsid w:val="00CA0A81"/>
    <w:rsid w:val="00CA2CFC"/>
    <w:rsid w:val="00CA4260"/>
    <w:rsid w:val="00CB0D55"/>
    <w:rsid w:val="00CC11F8"/>
    <w:rsid w:val="00CC59F6"/>
    <w:rsid w:val="00CC68B2"/>
    <w:rsid w:val="00CD0297"/>
    <w:rsid w:val="00CD0319"/>
    <w:rsid w:val="00CE08EF"/>
    <w:rsid w:val="00CE1FA5"/>
    <w:rsid w:val="00CE4133"/>
    <w:rsid w:val="00CE7A20"/>
    <w:rsid w:val="00CF0AC5"/>
    <w:rsid w:val="00CF1D13"/>
    <w:rsid w:val="00CF71A1"/>
    <w:rsid w:val="00CF7385"/>
    <w:rsid w:val="00CF7F46"/>
    <w:rsid w:val="00D00628"/>
    <w:rsid w:val="00D01358"/>
    <w:rsid w:val="00D04041"/>
    <w:rsid w:val="00D05D9C"/>
    <w:rsid w:val="00D05FF2"/>
    <w:rsid w:val="00D0787F"/>
    <w:rsid w:val="00D1066A"/>
    <w:rsid w:val="00D13141"/>
    <w:rsid w:val="00D137F0"/>
    <w:rsid w:val="00D14A7D"/>
    <w:rsid w:val="00D22B27"/>
    <w:rsid w:val="00D2328F"/>
    <w:rsid w:val="00D321A6"/>
    <w:rsid w:val="00D34096"/>
    <w:rsid w:val="00D34480"/>
    <w:rsid w:val="00D4224D"/>
    <w:rsid w:val="00D4342B"/>
    <w:rsid w:val="00D46B78"/>
    <w:rsid w:val="00D57A10"/>
    <w:rsid w:val="00D60113"/>
    <w:rsid w:val="00D607E3"/>
    <w:rsid w:val="00D61E10"/>
    <w:rsid w:val="00D629DA"/>
    <w:rsid w:val="00D81F96"/>
    <w:rsid w:val="00D827DB"/>
    <w:rsid w:val="00D82CA1"/>
    <w:rsid w:val="00D9049A"/>
    <w:rsid w:val="00D93180"/>
    <w:rsid w:val="00D93E46"/>
    <w:rsid w:val="00D9722A"/>
    <w:rsid w:val="00D97438"/>
    <w:rsid w:val="00DA08BF"/>
    <w:rsid w:val="00DA1CD9"/>
    <w:rsid w:val="00DA3A51"/>
    <w:rsid w:val="00DA4217"/>
    <w:rsid w:val="00DA4371"/>
    <w:rsid w:val="00DA499A"/>
    <w:rsid w:val="00DB51C3"/>
    <w:rsid w:val="00DC67C0"/>
    <w:rsid w:val="00DD0695"/>
    <w:rsid w:val="00DE676F"/>
    <w:rsid w:val="00DF51F6"/>
    <w:rsid w:val="00E0047F"/>
    <w:rsid w:val="00E0062A"/>
    <w:rsid w:val="00E00A74"/>
    <w:rsid w:val="00E05BC6"/>
    <w:rsid w:val="00E070AA"/>
    <w:rsid w:val="00E13188"/>
    <w:rsid w:val="00E30827"/>
    <w:rsid w:val="00E30EB6"/>
    <w:rsid w:val="00E3265B"/>
    <w:rsid w:val="00E36FA0"/>
    <w:rsid w:val="00E45C84"/>
    <w:rsid w:val="00E556F7"/>
    <w:rsid w:val="00E56741"/>
    <w:rsid w:val="00E62850"/>
    <w:rsid w:val="00E761E1"/>
    <w:rsid w:val="00E766A2"/>
    <w:rsid w:val="00E81116"/>
    <w:rsid w:val="00E83B02"/>
    <w:rsid w:val="00E83D58"/>
    <w:rsid w:val="00E869BF"/>
    <w:rsid w:val="00E92C06"/>
    <w:rsid w:val="00EA1C6C"/>
    <w:rsid w:val="00EA3028"/>
    <w:rsid w:val="00EA5649"/>
    <w:rsid w:val="00EB00E1"/>
    <w:rsid w:val="00EB2BE0"/>
    <w:rsid w:val="00EB41A9"/>
    <w:rsid w:val="00EB6C3D"/>
    <w:rsid w:val="00EC320B"/>
    <w:rsid w:val="00EC67BB"/>
    <w:rsid w:val="00ED1177"/>
    <w:rsid w:val="00ED4735"/>
    <w:rsid w:val="00ED67DD"/>
    <w:rsid w:val="00EE1472"/>
    <w:rsid w:val="00EE2C7D"/>
    <w:rsid w:val="00EE3BF6"/>
    <w:rsid w:val="00EE441C"/>
    <w:rsid w:val="00EF6DA1"/>
    <w:rsid w:val="00F04300"/>
    <w:rsid w:val="00F058BC"/>
    <w:rsid w:val="00F161FF"/>
    <w:rsid w:val="00F17CD2"/>
    <w:rsid w:val="00F20A97"/>
    <w:rsid w:val="00F235E0"/>
    <w:rsid w:val="00F25DE5"/>
    <w:rsid w:val="00F340FF"/>
    <w:rsid w:val="00F37A49"/>
    <w:rsid w:val="00F44D90"/>
    <w:rsid w:val="00F50170"/>
    <w:rsid w:val="00F51AAE"/>
    <w:rsid w:val="00F51F1B"/>
    <w:rsid w:val="00F5433E"/>
    <w:rsid w:val="00F60932"/>
    <w:rsid w:val="00F61E5D"/>
    <w:rsid w:val="00F6798C"/>
    <w:rsid w:val="00F70870"/>
    <w:rsid w:val="00F71555"/>
    <w:rsid w:val="00F74B71"/>
    <w:rsid w:val="00F75160"/>
    <w:rsid w:val="00F81C2D"/>
    <w:rsid w:val="00F822B1"/>
    <w:rsid w:val="00F84E90"/>
    <w:rsid w:val="00F91FAD"/>
    <w:rsid w:val="00F94F74"/>
    <w:rsid w:val="00FA0AF3"/>
    <w:rsid w:val="00FA2DE2"/>
    <w:rsid w:val="00FA3A07"/>
    <w:rsid w:val="00FA5890"/>
    <w:rsid w:val="00FB0CD6"/>
    <w:rsid w:val="00FB3094"/>
    <w:rsid w:val="00FB3DF0"/>
    <w:rsid w:val="00FB5603"/>
    <w:rsid w:val="00FC10FB"/>
    <w:rsid w:val="00FC4E7D"/>
    <w:rsid w:val="00FC5E4E"/>
    <w:rsid w:val="00FD3BEA"/>
    <w:rsid w:val="00FD61E2"/>
    <w:rsid w:val="00FE07A5"/>
    <w:rsid w:val="00FE5F58"/>
    <w:rsid w:val="00FE6522"/>
    <w:rsid w:val="00FE7B36"/>
    <w:rsid w:val="00FF008F"/>
    <w:rsid w:val="00FF1371"/>
    <w:rsid w:val="00FF1AEE"/>
    <w:rsid w:val="00FF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628D5"/>
  <w15:docId w15:val="{62CF453E-03E5-4E06-93C4-F24DC171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160"/>
  </w:style>
  <w:style w:type="paragraph" w:styleId="Heading1">
    <w:name w:val="heading 1"/>
    <w:basedOn w:val="Normal"/>
    <w:next w:val="Normal"/>
    <w:link w:val="Heading1Char"/>
    <w:uiPriority w:val="99"/>
    <w:qFormat/>
    <w:rsid w:val="004C6F1C"/>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4C6F1C"/>
    <w:pPr>
      <w:keepNext/>
      <w:spacing w:after="0" w:line="240" w:lineRule="auto"/>
      <w:jc w:val="both"/>
      <w:outlineLvl w:val="1"/>
    </w:pPr>
    <w:rPr>
      <w:rFonts w:ascii="Times New Roman" w:eastAsia="Times New Roman" w:hAnsi="Times New Roman" w:cs="Times New Roman"/>
      <w:sz w:val="28"/>
      <w:szCs w:val="24"/>
    </w:rPr>
  </w:style>
  <w:style w:type="paragraph" w:styleId="Heading3">
    <w:name w:val="heading 3"/>
    <w:basedOn w:val="Normal"/>
    <w:next w:val="Normal"/>
    <w:link w:val="Heading3Char"/>
    <w:uiPriority w:val="99"/>
    <w:qFormat/>
    <w:rsid w:val="004C6F1C"/>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unhideWhenUsed/>
    <w:qFormat/>
    <w:rsid w:val="00F75160"/>
    <w:pPr>
      <w:keepNext/>
      <w:spacing w:before="240" w:after="240" w:line="240" w:lineRule="auto"/>
      <w:jc w:val="center"/>
      <w:outlineLvl w:val="3"/>
    </w:pPr>
    <w:rPr>
      <w:rFonts w:ascii="Times New Roman" w:eastAsia="Times New Roman" w:hAnsi="Times New Roman" w:cs="Times New Roman"/>
      <w:bCs/>
      <w:i/>
      <w:snapToGrid w:val="0"/>
      <w:sz w:val="28"/>
      <w:szCs w:val="28"/>
    </w:rPr>
  </w:style>
  <w:style w:type="paragraph" w:styleId="Heading5">
    <w:name w:val="heading 5"/>
    <w:basedOn w:val="Normal"/>
    <w:next w:val="Normal"/>
    <w:link w:val="Heading5Char"/>
    <w:uiPriority w:val="99"/>
    <w:qFormat/>
    <w:rsid w:val="004C6F1C"/>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4C6F1C"/>
    <w:pPr>
      <w:keepNext/>
      <w:spacing w:after="0" w:line="240" w:lineRule="auto"/>
      <w:ind w:firstLine="3500"/>
      <w:jc w:val="center"/>
      <w:outlineLvl w:val="5"/>
    </w:pPr>
    <w:rPr>
      <w:rFonts w:ascii="Times New Roman" w:eastAsia="Times New Roman" w:hAnsi="Times New Roman" w:cs="Times New Roman"/>
      <w:b/>
      <w:sz w:val="20"/>
      <w:szCs w:val="20"/>
    </w:rPr>
  </w:style>
  <w:style w:type="paragraph" w:styleId="Heading7">
    <w:name w:val="heading 7"/>
    <w:basedOn w:val="Normal"/>
    <w:next w:val="Normal"/>
    <w:link w:val="Heading7Char"/>
    <w:uiPriority w:val="99"/>
    <w:qFormat/>
    <w:rsid w:val="004C6F1C"/>
    <w:pPr>
      <w:keepNext/>
      <w:spacing w:after="0" w:line="360" w:lineRule="auto"/>
      <w:jc w:val="center"/>
      <w:outlineLvl w:val="6"/>
    </w:pPr>
    <w:rPr>
      <w:rFonts w:ascii="Times New Roman" w:eastAsia="Times New Roman" w:hAnsi="Times New Roman" w:cs="Times New Roman"/>
      <w:sz w:val="28"/>
      <w:szCs w:val="24"/>
    </w:rPr>
  </w:style>
  <w:style w:type="paragraph" w:styleId="Heading8">
    <w:name w:val="heading 8"/>
    <w:basedOn w:val="Normal"/>
    <w:next w:val="Normal"/>
    <w:link w:val="Heading8Char"/>
    <w:uiPriority w:val="99"/>
    <w:qFormat/>
    <w:rsid w:val="004C6F1C"/>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qFormat/>
    <w:rsid w:val="004C6F1C"/>
    <w:pPr>
      <w:spacing w:before="240" w:after="60" w:line="240" w:lineRule="auto"/>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F75160"/>
    <w:rPr>
      <w:rFonts w:ascii="Times New Roman" w:eastAsia="Times New Roman" w:hAnsi="Times New Roman" w:cs="Times New Roman"/>
      <w:bCs/>
      <w:i/>
      <w:snapToGrid w:val="0"/>
      <w:sz w:val="28"/>
      <w:szCs w:val="28"/>
    </w:rPr>
  </w:style>
  <w:style w:type="paragraph" w:styleId="BalloonText">
    <w:name w:val="Balloon Text"/>
    <w:basedOn w:val="Normal"/>
    <w:link w:val="BalloonTextChar"/>
    <w:uiPriority w:val="99"/>
    <w:unhideWhenUsed/>
    <w:rsid w:val="00F75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75160"/>
    <w:rPr>
      <w:rFonts w:ascii="Tahoma" w:hAnsi="Tahoma" w:cs="Tahoma"/>
      <w:sz w:val="16"/>
      <w:szCs w:val="16"/>
    </w:rPr>
  </w:style>
  <w:style w:type="paragraph" w:styleId="Header">
    <w:name w:val="header"/>
    <w:basedOn w:val="Normal"/>
    <w:link w:val="HeaderChar"/>
    <w:uiPriority w:val="99"/>
    <w:unhideWhenUsed/>
    <w:rsid w:val="00F75160"/>
    <w:pPr>
      <w:tabs>
        <w:tab w:val="center" w:pos="4677"/>
        <w:tab w:val="right" w:pos="9355"/>
      </w:tabs>
      <w:spacing w:after="0" w:line="240" w:lineRule="auto"/>
    </w:pPr>
  </w:style>
  <w:style w:type="character" w:customStyle="1" w:styleId="HeaderChar">
    <w:name w:val="Header Char"/>
    <w:basedOn w:val="DefaultParagraphFont"/>
    <w:link w:val="Header"/>
    <w:uiPriority w:val="99"/>
    <w:rsid w:val="00F75160"/>
  </w:style>
  <w:style w:type="paragraph" w:styleId="Footer">
    <w:name w:val="footer"/>
    <w:basedOn w:val="Normal"/>
    <w:link w:val="FooterChar"/>
    <w:uiPriority w:val="99"/>
    <w:unhideWhenUsed/>
    <w:rsid w:val="00F75160"/>
    <w:pPr>
      <w:tabs>
        <w:tab w:val="center" w:pos="4677"/>
        <w:tab w:val="right" w:pos="9355"/>
      </w:tabs>
      <w:spacing w:after="0" w:line="240" w:lineRule="auto"/>
    </w:pPr>
  </w:style>
  <w:style w:type="character" w:customStyle="1" w:styleId="FooterChar">
    <w:name w:val="Footer Char"/>
    <w:basedOn w:val="DefaultParagraphFont"/>
    <w:link w:val="Footer"/>
    <w:uiPriority w:val="99"/>
    <w:rsid w:val="00F75160"/>
  </w:style>
  <w:style w:type="paragraph" w:customStyle="1" w:styleId="a">
    <w:name w:val="АСтиль ЕЭК"/>
    <w:basedOn w:val="Normal"/>
    <w:link w:val="a0"/>
    <w:qFormat/>
    <w:rsid w:val="00352216"/>
    <w:pPr>
      <w:spacing w:after="0" w:line="312" w:lineRule="auto"/>
      <w:ind w:firstLine="709"/>
      <w:contextualSpacing/>
      <w:jc w:val="both"/>
    </w:pPr>
    <w:rPr>
      <w:rFonts w:ascii="Times New Roman" w:eastAsia="Times New Roman" w:hAnsi="Times New Roman" w:cs="Times New Roman"/>
      <w:snapToGrid w:val="0"/>
      <w:color w:val="000000"/>
      <w:sz w:val="28"/>
      <w:szCs w:val="28"/>
    </w:rPr>
  </w:style>
  <w:style w:type="character" w:customStyle="1" w:styleId="a0">
    <w:name w:val="АСтиль ЕЭК Знак"/>
    <w:link w:val="a"/>
    <w:rsid w:val="00352216"/>
    <w:rPr>
      <w:rFonts w:ascii="Times New Roman" w:eastAsia="Times New Roman" w:hAnsi="Times New Roman" w:cs="Times New Roman"/>
      <w:snapToGrid w:val="0"/>
      <w:color w:val="000000"/>
      <w:sz w:val="28"/>
      <w:szCs w:val="28"/>
    </w:rPr>
  </w:style>
  <w:style w:type="paragraph" w:customStyle="1" w:styleId="a1">
    <w:name w:val="Пример оформления"/>
    <w:basedOn w:val="Normal"/>
    <w:qFormat/>
    <w:rsid w:val="00352216"/>
    <w:pPr>
      <w:tabs>
        <w:tab w:val="left" w:pos="7088"/>
      </w:tabs>
      <w:autoSpaceDE w:val="0"/>
      <w:autoSpaceDN w:val="0"/>
      <w:adjustRightInd w:val="0"/>
      <w:spacing w:after="0" w:line="240" w:lineRule="auto"/>
      <w:jc w:val="both"/>
    </w:pPr>
    <w:rPr>
      <w:rFonts w:ascii="Times New Roman" w:eastAsia="Times New Roman" w:hAnsi="Times New Roman" w:cs="Times New Roman"/>
      <w:bCs/>
      <w:sz w:val="28"/>
      <w:szCs w:val="28"/>
    </w:rPr>
  </w:style>
  <w:style w:type="paragraph" w:customStyle="1" w:styleId="a2">
    <w:name w:val="Синий"/>
    <w:basedOn w:val="Normal"/>
    <w:qFormat/>
    <w:rsid w:val="00352216"/>
    <w:pPr>
      <w:spacing w:after="0" w:line="360" w:lineRule="auto"/>
      <w:ind w:firstLine="709"/>
      <w:jc w:val="center"/>
    </w:pPr>
    <w:rPr>
      <w:rFonts w:ascii="Times New Roman" w:eastAsia="Times New Roman" w:hAnsi="Times New Roman" w:cs="Times New Roman"/>
      <w:b/>
      <w:color w:val="0619A2"/>
      <w:sz w:val="32"/>
      <w:szCs w:val="32"/>
    </w:rPr>
  </w:style>
  <w:style w:type="paragraph" w:styleId="ListParagraph">
    <w:name w:val="List Paragraph"/>
    <w:basedOn w:val="Normal"/>
    <w:uiPriority w:val="34"/>
    <w:qFormat/>
    <w:rsid w:val="00F70870"/>
    <w:pPr>
      <w:ind w:left="720"/>
      <w:contextualSpacing/>
    </w:pPr>
  </w:style>
  <w:style w:type="character" w:styleId="PlaceholderText">
    <w:name w:val="Placeholder Text"/>
    <w:basedOn w:val="DefaultParagraphFont"/>
    <w:uiPriority w:val="99"/>
    <w:semiHidden/>
    <w:rsid w:val="009F55BF"/>
    <w:rPr>
      <w:color w:val="808080"/>
    </w:rPr>
  </w:style>
  <w:style w:type="table" w:styleId="TableGrid">
    <w:name w:val="Table Grid"/>
    <w:basedOn w:val="TableNormal"/>
    <w:uiPriority w:val="99"/>
    <w:rsid w:val="008B15B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Style17">
    <w:name w:val="Char Style 17"/>
    <w:basedOn w:val="DefaultParagraphFont"/>
    <w:link w:val="Style16"/>
    <w:rsid w:val="00BA5915"/>
    <w:rPr>
      <w:sz w:val="27"/>
      <w:szCs w:val="27"/>
      <w:shd w:val="clear" w:color="auto" w:fill="FFFFFF"/>
    </w:rPr>
  </w:style>
  <w:style w:type="character" w:customStyle="1" w:styleId="CharStyle60">
    <w:name w:val="Char Style 60"/>
    <w:basedOn w:val="CharStyle17"/>
    <w:rsid w:val="00BA5915"/>
    <w:rPr>
      <w:rFonts w:ascii="Times New Roman" w:eastAsia="Times New Roman" w:hAnsi="Times New Roman" w:cs="Times New Roman"/>
      <w:b/>
      <w:bCs/>
      <w:color w:val="000000"/>
      <w:spacing w:val="0"/>
      <w:w w:val="100"/>
      <w:position w:val="0"/>
      <w:sz w:val="27"/>
      <w:szCs w:val="27"/>
      <w:shd w:val="clear" w:color="auto" w:fill="FFFFFF"/>
    </w:rPr>
  </w:style>
  <w:style w:type="paragraph" w:customStyle="1" w:styleId="Style16">
    <w:name w:val="Style 16"/>
    <w:basedOn w:val="Normal"/>
    <w:link w:val="CharStyle17"/>
    <w:rsid w:val="00BA5915"/>
    <w:pPr>
      <w:widowControl w:val="0"/>
      <w:shd w:val="clear" w:color="auto" w:fill="FFFFFF"/>
      <w:spacing w:after="0" w:line="307" w:lineRule="exact"/>
      <w:jc w:val="center"/>
    </w:pPr>
    <w:rPr>
      <w:sz w:val="27"/>
      <w:szCs w:val="27"/>
    </w:rPr>
  </w:style>
  <w:style w:type="character" w:styleId="CommentReference">
    <w:name w:val="annotation reference"/>
    <w:basedOn w:val="DefaultParagraphFont"/>
    <w:uiPriority w:val="99"/>
    <w:unhideWhenUsed/>
    <w:rsid w:val="00C92A47"/>
    <w:rPr>
      <w:sz w:val="16"/>
      <w:szCs w:val="16"/>
    </w:rPr>
  </w:style>
  <w:style w:type="paragraph" w:styleId="CommentText">
    <w:name w:val="annotation text"/>
    <w:basedOn w:val="Normal"/>
    <w:link w:val="CommentTextChar"/>
    <w:uiPriority w:val="99"/>
    <w:unhideWhenUsed/>
    <w:rsid w:val="00C92A47"/>
    <w:pPr>
      <w:spacing w:line="240" w:lineRule="auto"/>
    </w:pPr>
    <w:rPr>
      <w:sz w:val="20"/>
      <w:szCs w:val="20"/>
    </w:rPr>
  </w:style>
  <w:style w:type="character" w:customStyle="1" w:styleId="CommentTextChar">
    <w:name w:val="Comment Text Char"/>
    <w:basedOn w:val="DefaultParagraphFont"/>
    <w:link w:val="CommentText"/>
    <w:uiPriority w:val="99"/>
    <w:rsid w:val="00C92A47"/>
    <w:rPr>
      <w:sz w:val="20"/>
      <w:szCs w:val="20"/>
    </w:rPr>
  </w:style>
  <w:style w:type="paragraph" w:styleId="CommentSubject">
    <w:name w:val="annotation subject"/>
    <w:basedOn w:val="CommentText"/>
    <w:next w:val="CommentText"/>
    <w:link w:val="CommentSubjectChar"/>
    <w:unhideWhenUsed/>
    <w:rsid w:val="00C92A47"/>
    <w:rPr>
      <w:b/>
      <w:bCs/>
    </w:rPr>
  </w:style>
  <w:style w:type="character" w:customStyle="1" w:styleId="CommentSubjectChar">
    <w:name w:val="Comment Subject Char"/>
    <w:basedOn w:val="CommentTextChar"/>
    <w:link w:val="CommentSubject"/>
    <w:rsid w:val="00C92A47"/>
    <w:rPr>
      <w:b/>
      <w:bCs/>
      <w:sz w:val="20"/>
      <w:szCs w:val="20"/>
    </w:rPr>
  </w:style>
  <w:style w:type="paragraph" w:styleId="PlainText">
    <w:name w:val="Plain Text"/>
    <w:basedOn w:val="Normal"/>
    <w:link w:val="PlainTextChar"/>
    <w:uiPriority w:val="99"/>
    <w:unhideWhenUsed/>
    <w:rsid w:val="00BE62B2"/>
    <w:pPr>
      <w:spacing w:after="0" w:line="240" w:lineRule="auto"/>
      <w:jc w:val="both"/>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BE62B2"/>
    <w:rPr>
      <w:rFonts w:ascii="Consolas" w:eastAsia="Times New Roman" w:hAnsi="Consolas" w:cs="Times New Roman"/>
      <w:sz w:val="21"/>
      <w:szCs w:val="21"/>
      <w:lang w:eastAsia="hy-AM"/>
    </w:rPr>
  </w:style>
  <w:style w:type="character" w:customStyle="1" w:styleId="Heading1Char">
    <w:name w:val="Heading 1 Char"/>
    <w:basedOn w:val="DefaultParagraphFont"/>
    <w:link w:val="Heading1"/>
    <w:uiPriority w:val="99"/>
    <w:rsid w:val="004C6F1C"/>
    <w:rPr>
      <w:rFonts w:ascii="Cambria" w:eastAsia="Times New Roman" w:hAnsi="Cambria" w:cs="Times New Roman"/>
      <w:b/>
      <w:bCs/>
      <w:kern w:val="32"/>
      <w:sz w:val="32"/>
      <w:szCs w:val="32"/>
      <w:lang w:eastAsia="hy-AM"/>
    </w:rPr>
  </w:style>
  <w:style w:type="character" w:customStyle="1" w:styleId="Heading2Char">
    <w:name w:val="Heading 2 Char"/>
    <w:basedOn w:val="DefaultParagraphFont"/>
    <w:link w:val="Heading2"/>
    <w:uiPriority w:val="99"/>
    <w:rsid w:val="004C6F1C"/>
    <w:rPr>
      <w:rFonts w:ascii="Times New Roman" w:eastAsia="Times New Roman" w:hAnsi="Times New Roman" w:cs="Times New Roman"/>
      <w:sz w:val="28"/>
      <w:szCs w:val="24"/>
      <w:lang w:eastAsia="hy-AM"/>
    </w:rPr>
  </w:style>
  <w:style w:type="character" w:customStyle="1" w:styleId="Heading3Char">
    <w:name w:val="Heading 3 Char"/>
    <w:basedOn w:val="DefaultParagraphFont"/>
    <w:link w:val="Heading3"/>
    <w:uiPriority w:val="99"/>
    <w:rsid w:val="004C6F1C"/>
    <w:rPr>
      <w:rFonts w:ascii="Cambria" w:eastAsia="Times New Roman" w:hAnsi="Cambria" w:cs="Times New Roman"/>
      <w:b/>
      <w:bCs/>
      <w:sz w:val="26"/>
      <w:szCs w:val="26"/>
      <w:lang w:eastAsia="hy-AM"/>
    </w:rPr>
  </w:style>
  <w:style w:type="character" w:customStyle="1" w:styleId="Heading5Char">
    <w:name w:val="Heading 5 Char"/>
    <w:basedOn w:val="DefaultParagraphFont"/>
    <w:link w:val="Heading5"/>
    <w:uiPriority w:val="99"/>
    <w:rsid w:val="004C6F1C"/>
    <w:rPr>
      <w:rFonts w:ascii="Times New Roman" w:eastAsia="Times New Roman" w:hAnsi="Times New Roman" w:cs="Times New Roman"/>
      <w:b/>
      <w:bCs/>
      <w:i/>
      <w:iCs/>
      <w:sz w:val="26"/>
      <w:szCs w:val="26"/>
      <w:lang w:eastAsia="hy-AM"/>
    </w:rPr>
  </w:style>
  <w:style w:type="character" w:customStyle="1" w:styleId="Heading6Char">
    <w:name w:val="Heading 6 Char"/>
    <w:basedOn w:val="DefaultParagraphFont"/>
    <w:link w:val="Heading6"/>
    <w:uiPriority w:val="99"/>
    <w:rsid w:val="004C6F1C"/>
    <w:rPr>
      <w:rFonts w:ascii="Times New Roman" w:eastAsia="Times New Roman" w:hAnsi="Times New Roman" w:cs="Times New Roman"/>
      <w:b/>
      <w:sz w:val="20"/>
      <w:szCs w:val="20"/>
      <w:lang w:eastAsia="hy-AM"/>
    </w:rPr>
  </w:style>
  <w:style w:type="character" w:customStyle="1" w:styleId="Heading7Char">
    <w:name w:val="Heading 7 Char"/>
    <w:basedOn w:val="DefaultParagraphFont"/>
    <w:link w:val="Heading7"/>
    <w:uiPriority w:val="99"/>
    <w:rsid w:val="004C6F1C"/>
    <w:rPr>
      <w:rFonts w:ascii="Times New Roman" w:eastAsia="Times New Roman" w:hAnsi="Times New Roman" w:cs="Times New Roman"/>
      <w:sz w:val="28"/>
      <w:szCs w:val="24"/>
      <w:lang w:eastAsia="hy-AM"/>
    </w:rPr>
  </w:style>
  <w:style w:type="character" w:customStyle="1" w:styleId="Heading8Char">
    <w:name w:val="Heading 8 Char"/>
    <w:basedOn w:val="DefaultParagraphFont"/>
    <w:link w:val="Heading8"/>
    <w:uiPriority w:val="99"/>
    <w:rsid w:val="004C6F1C"/>
    <w:rPr>
      <w:rFonts w:ascii="Times New Roman" w:eastAsia="Times New Roman" w:hAnsi="Times New Roman" w:cs="Times New Roman"/>
      <w:i/>
      <w:iCs/>
      <w:sz w:val="24"/>
      <w:szCs w:val="24"/>
      <w:lang w:eastAsia="hy-AM"/>
    </w:rPr>
  </w:style>
  <w:style w:type="character" w:customStyle="1" w:styleId="Heading9Char">
    <w:name w:val="Heading 9 Char"/>
    <w:basedOn w:val="DefaultParagraphFont"/>
    <w:link w:val="Heading9"/>
    <w:uiPriority w:val="99"/>
    <w:rsid w:val="004C6F1C"/>
    <w:rPr>
      <w:rFonts w:ascii="Arial" w:eastAsia="Times New Roman" w:hAnsi="Arial" w:cs="Times New Roman"/>
      <w:lang w:eastAsia="hy-AM"/>
    </w:rPr>
  </w:style>
  <w:style w:type="paragraph" w:styleId="FootnoteText">
    <w:name w:val="footnote text"/>
    <w:basedOn w:val="Normal"/>
    <w:link w:val="FootnoteTextChar"/>
    <w:uiPriority w:val="99"/>
    <w:rsid w:val="004C6F1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C6F1C"/>
    <w:rPr>
      <w:rFonts w:ascii="Times New Roman" w:eastAsia="Times New Roman" w:hAnsi="Times New Roman" w:cs="Times New Roman"/>
      <w:sz w:val="20"/>
      <w:szCs w:val="20"/>
      <w:lang w:eastAsia="hy-AM"/>
    </w:rPr>
  </w:style>
  <w:style w:type="character" w:styleId="FootnoteReference">
    <w:name w:val="footnote reference"/>
    <w:uiPriority w:val="99"/>
    <w:rsid w:val="004C6F1C"/>
    <w:rPr>
      <w:vertAlign w:val="superscript"/>
    </w:rPr>
  </w:style>
  <w:style w:type="paragraph" w:customStyle="1" w:styleId="Default">
    <w:name w:val="Default"/>
    <w:rsid w:val="004C6F1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nformat">
    <w:name w:val="ConsPlusNonformat"/>
    <w:uiPriority w:val="99"/>
    <w:rsid w:val="004C6F1C"/>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FontStyle24">
    <w:name w:val="Font Style24"/>
    <w:rsid w:val="004C6F1C"/>
    <w:rPr>
      <w:rFonts w:ascii="Times New Roman" w:hAnsi="Times New Roman" w:cs="Times New Roman"/>
      <w:sz w:val="16"/>
      <w:szCs w:val="16"/>
    </w:rPr>
  </w:style>
  <w:style w:type="paragraph" w:customStyle="1" w:styleId="ConsPlusCell">
    <w:name w:val="ConsPlusCell"/>
    <w:uiPriority w:val="99"/>
    <w:rsid w:val="004C6F1C"/>
    <w:pPr>
      <w:autoSpaceDE w:val="0"/>
      <w:autoSpaceDN w:val="0"/>
      <w:adjustRightInd w:val="0"/>
      <w:spacing w:after="0" w:line="240" w:lineRule="auto"/>
    </w:pPr>
    <w:rPr>
      <w:rFonts w:ascii="Arial" w:eastAsia="Times New Roman" w:hAnsi="Arial" w:cs="Arial"/>
      <w:sz w:val="20"/>
      <w:szCs w:val="20"/>
    </w:rPr>
  </w:style>
  <w:style w:type="paragraph" w:customStyle="1" w:styleId="ConsTitle">
    <w:name w:val="ConsTitle"/>
    <w:rsid w:val="004C6F1C"/>
    <w:pPr>
      <w:widowControl w:val="0"/>
      <w:autoSpaceDE w:val="0"/>
      <w:autoSpaceDN w:val="0"/>
      <w:adjustRightInd w:val="0"/>
      <w:spacing w:after="0" w:line="240" w:lineRule="auto"/>
    </w:pPr>
    <w:rPr>
      <w:rFonts w:ascii="Arial" w:eastAsia="Times New Roman" w:hAnsi="Arial" w:cs="Arial"/>
      <w:b/>
      <w:bCs/>
      <w:sz w:val="16"/>
      <w:szCs w:val="16"/>
    </w:rPr>
  </w:style>
  <w:style w:type="paragraph" w:styleId="BodyText2">
    <w:name w:val="Body Text 2"/>
    <w:basedOn w:val="Normal"/>
    <w:link w:val="BodyText2Char"/>
    <w:uiPriority w:val="99"/>
    <w:rsid w:val="004C6F1C"/>
    <w:pPr>
      <w:spacing w:after="0" w:line="240" w:lineRule="auto"/>
      <w:jc w:val="both"/>
    </w:pPr>
    <w:rPr>
      <w:rFonts w:ascii="Times New Roman" w:eastAsia="Times New Roman" w:hAnsi="Times New Roman" w:cs="Times New Roman"/>
      <w:b/>
      <w:sz w:val="28"/>
      <w:szCs w:val="20"/>
    </w:rPr>
  </w:style>
  <w:style w:type="character" w:customStyle="1" w:styleId="BodyText2Char">
    <w:name w:val="Body Text 2 Char"/>
    <w:basedOn w:val="DefaultParagraphFont"/>
    <w:link w:val="BodyText2"/>
    <w:uiPriority w:val="99"/>
    <w:rsid w:val="004C6F1C"/>
    <w:rPr>
      <w:rFonts w:ascii="Times New Roman" w:eastAsia="Times New Roman" w:hAnsi="Times New Roman" w:cs="Times New Roman"/>
      <w:b/>
      <w:sz w:val="28"/>
      <w:szCs w:val="20"/>
      <w:lang w:eastAsia="hy-AM"/>
    </w:rPr>
  </w:style>
  <w:style w:type="paragraph" w:customStyle="1" w:styleId="a3">
    <w:name w:val="îñíîâà"/>
    <w:rsid w:val="004C6F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6" w:lineRule="atLeast"/>
      <w:jc w:val="both"/>
    </w:pPr>
    <w:rPr>
      <w:rFonts w:ascii="TimesET" w:eastAsia="Times New Roman" w:hAnsi="TimesET" w:cs="Times New Roman"/>
      <w:noProof/>
      <w:sz w:val="20"/>
      <w:szCs w:val="20"/>
    </w:rPr>
  </w:style>
  <w:style w:type="paragraph" w:customStyle="1" w:styleId="t-cen">
    <w:name w:val="t-cen"/>
    <w:rsid w:val="004C6F1C"/>
    <w:pPr>
      <w:widowControl w:val="0"/>
      <w:tabs>
        <w:tab w:val="left" w:pos="198"/>
      </w:tabs>
      <w:autoSpaceDE w:val="0"/>
      <w:autoSpaceDN w:val="0"/>
      <w:adjustRightInd w:val="0"/>
      <w:spacing w:after="0" w:line="187" w:lineRule="atLeast"/>
    </w:pPr>
    <w:rPr>
      <w:rFonts w:ascii="TimesET" w:eastAsia="Times New Roman" w:hAnsi="TimesET" w:cs="Times New Roman"/>
      <w:noProof/>
      <w:sz w:val="16"/>
      <w:szCs w:val="20"/>
    </w:rPr>
  </w:style>
  <w:style w:type="paragraph" w:customStyle="1" w:styleId="t-cc">
    <w:name w:val="t-cc"/>
    <w:rsid w:val="004C6F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187" w:lineRule="atLeast"/>
      <w:jc w:val="center"/>
    </w:pPr>
    <w:rPr>
      <w:rFonts w:ascii="TimesET" w:eastAsia="Times New Roman" w:hAnsi="TimesET" w:cs="Times New Roman"/>
      <w:noProof/>
      <w:sz w:val="16"/>
      <w:szCs w:val="16"/>
    </w:rPr>
  </w:style>
  <w:style w:type="paragraph" w:customStyle="1" w:styleId="t-jus">
    <w:name w:val="t-jus"/>
    <w:rsid w:val="004C6F1C"/>
    <w:pPr>
      <w:widowControl w:val="0"/>
      <w:tabs>
        <w:tab w:val="left" w:pos="198"/>
      </w:tabs>
      <w:autoSpaceDE w:val="0"/>
      <w:autoSpaceDN w:val="0"/>
      <w:adjustRightInd w:val="0"/>
      <w:spacing w:after="0" w:line="187" w:lineRule="atLeast"/>
      <w:jc w:val="both"/>
    </w:pPr>
    <w:rPr>
      <w:rFonts w:ascii="TimesET" w:eastAsia="Times New Roman" w:hAnsi="TimesET" w:cs="Times New Roman"/>
      <w:noProof/>
      <w:sz w:val="16"/>
      <w:szCs w:val="16"/>
    </w:rPr>
  </w:style>
  <w:style w:type="paragraph" w:customStyle="1" w:styleId="Normal2">
    <w:name w:val="Normal2"/>
    <w:rsid w:val="004C6F1C"/>
    <w:pPr>
      <w:snapToGrid w:val="0"/>
      <w:spacing w:after="0" w:line="300" w:lineRule="auto"/>
      <w:jc w:val="both"/>
    </w:pPr>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4C6F1C"/>
    <w:pPr>
      <w:spacing w:after="120" w:line="240" w:lineRule="auto"/>
    </w:pPr>
    <w:rPr>
      <w:rFonts w:ascii="Times New Roman" w:eastAsia="Calibri" w:hAnsi="Times New Roman" w:cs="Times New Roman"/>
      <w:sz w:val="24"/>
      <w:szCs w:val="24"/>
    </w:rPr>
  </w:style>
  <w:style w:type="character" w:customStyle="1" w:styleId="BodyTextChar">
    <w:name w:val="Body Text Char"/>
    <w:basedOn w:val="DefaultParagraphFont"/>
    <w:link w:val="BodyText"/>
    <w:uiPriority w:val="99"/>
    <w:rsid w:val="004C6F1C"/>
    <w:rPr>
      <w:rFonts w:ascii="Times New Roman" w:eastAsia="Calibri" w:hAnsi="Times New Roman" w:cs="Times New Roman"/>
      <w:sz w:val="24"/>
      <w:szCs w:val="24"/>
      <w:lang w:eastAsia="hy-AM"/>
    </w:rPr>
  </w:style>
  <w:style w:type="paragraph" w:styleId="BodyTextIndent2">
    <w:name w:val="Body Text Indent 2"/>
    <w:basedOn w:val="Normal"/>
    <w:link w:val="BodyTextIndent2Char"/>
    <w:uiPriority w:val="99"/>
    <w:unhideWhenUsed/>
    <w:rsid w:val="004C6F1C"/>
    <w:pPr>
      <w:spacing w:after="120" w:line="480" w:lineRule="auto"/>
      <w:ind w:left="283"/>
    </w:pPr>
    <w:rPr>
      <w:rFonts w:ascii="Times New Roman" w:eastAsia="Calibri" w:hAnsi="Times New Roman" w:cs="Times New Roman"/>
      <w:sz w:val="24"/>
      <w:szCs w:val="24"/>
    </w:rPr>
  </w:style>
  <w:style w:type="character" w:customStyle="1" w:styleId="BodyTextIndent2Char">
    <w:name w:val="Body Text Indent 2 Char"/>
    <w:basedOn w:val="DefaultParagraphFont"/>
    <w:link w:val="BodyTextIndent2"/>
    <w:uiPriority w:val="99"/>
    <w:rsid w:val="004C6F1C"/>
    <w:rPr>
      <w:rFonts w:ascii="Times New Roman" w:eastAsia="Calibri" w:hAnsi="Times New Roman" w:cs="Times New Roman"/>
      <w:sz w:val="24"/>
      <w:szCs w:val="24"/>
      <w:lang w:eastAsia="hy-AM"/>
    </w:rPr>
  </w:style>
  <w:style w:type="character" w:customStyle="1" w:styleId="FontStyle11">
    <w:name w:val="Font Style11"/>
    <w:rsid w:val="004C6F1C"/>
    <w:rPr>
      <w:rFonts w:ascii="Times New Roman" w:hAnsi="Times New Roman" w:cs="Times New Roman"/>
      <w:sz w:val="18"/>
      <w:szCs w:val="18"/>
    </w:rPr>
  </w:style>
  <w:style w:type="paragraph" w:customStyle="1" w:styleId="a4">
    <w:name w:val="Содержимое таблицы"/>
    <w:basedOn w:val="Normal"/>
    <w:uiPriority w:val="99"/>
    <w:rsid w:val="004C6F1C"/>
    <w:pPr>
      <w:suppressLineNumbers/>
      <w:suppressAutoHyphens/>
      <w:spacing w:after="0" w:line="240" w:lineRule="auto"/>
    </w:pPr>
    <w:rPr>
      <w:rFonts w:ascii="Times New Roman" w:eastAsia="Times New Roman" w:hAnsi="Times New Roman" w:cs="Times New Roman"/>
      <w:sz w:val="24"/>
      <w:szCs w:val="24"/>
    </w:rPr>
  </w:style>
  <w:style w:type="paragraph" w:customStyle="1" w:styleId="Style10">
    <w:name w:val="Style10"/>
    <w:basedOn w:val="Normal"/>
    <w:rsid w:val="004C6F1C"/>
    <w:pPr>
      <w:widowControl w:val="0"/>
      <w:autoSpaceDE w:val="0"/>
      <w:autoSpaceDN w:val="0"/>
      <w:adjustRightInd w:val="0"/>
      <w:spacing w:after="0" w:line="264" w:lineRule="exact"/>
      <w:ind w:firstLine="696"/>
      <w:jc w:val="both"/>
    </w:pPr>
    <w:rPr>
      <w:rFonts w:ascii="Times New Roman" w:eastAsia="Times New Roman" w:hAnsi="Times New Roman" w:cs="Times New Roman"/>
      <w:sz w:val="24"/>
      <w:szCs w:val="24"/>
    </w:rPr>
  </w:style>
  <w:style w:type="paragraph" w:customStyle="1" w:styleId="Style11">
    <w:name w:val="Style11"/>
    <w:basedOn w:val="Normal"/>
    <w:rsid w:val="004C6F1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Normal"/>
    <w:rsid w:val="004C6F1C"/>
    <w:pPr>
      <w:widowControl w:val="0"/>
      <w:autoSpaceDE w:val="0"/>
      <w:autoSpaceDN w:val="0"/>
      <w:adjustRightInd w:val="0"/>
      <w:spacing w:after="0" w:line="264" w:lineRule="exact"/>
    </w:pPr>
    <w:rPr>
      <w:rFonts w:ascii="Times New Roman" w:eastAsia="Times New Roman" w:hAnsi="Times New Roman" w:cs="Times New Roman"/>
      <w:sz w:val="24"/>
      <w:szCs w:val="24"/>
    </w:rPr>
  </w:style>
  <w:style w:type="character" w:customStyle="1" w:styleId="FontStyle21">
    <w:name w:val="Font Style21"/>
    <w:rsid w:val="004C6F1C"/>
    <w:rPr>
      <w:rFonts w:ascii="Times New Roman" w:hAnsi="Times New Roman" w:cs="Times New Roman"/>
      <w:b/>
      <w:bCs/>
      <w:sz w:val="22"/>
      <w:szCs w:val="22"/>
    </w:rPr>
  </w:style>
  <w:style w:type="character" w:customStyle="1" w:styleId="FontStyle22">
    <w:name w:val="Font Style22"/>
    <w:rsid w:val="004C6F1C"/>
    <w:rPr>
      <w:rFonts w:ascii="Times New Roman" w:hAnsi="Times New Roman" w:cs="Times New Roman"/>
      <w:sz w:val="22"/>
      <w:szCs w:val="22"/>
    </w:rPr>
  </w:style>
  <w:style w:type="paragraph" w:customStyle="1" w:styleId="1">
    <w:name w:val="Абзац списка1"/>
    <w:basedOn w:val="Normal"/>
    <w:rsid w:val="004C6F1C"/>
    <w:pPr>
      <w:ind w:left="720"/>
      <w:contextualSpacing/>
    </w:pPr>
    <w:rPr>
      <w:rFonts w:ascii="Calibri" w:eastAsia="Times New Roman" w:hAnsi="Calibri" w:cs="Times New Roman"/>
    </w:rPr>
  </w:style>
  <w:style w:type="character" w:styleId="PageNumber">
    <w:name w:val="page number"/>
    <w:basedOn w:val="DefaultParagraphFont"/>
    <w:uiPriority w:val="99"/>
    <w:rsid w:val="004C6F1C"/>
  </w:style>
  <w:style w:type="paragraph" w:customStyle="1" w:styleId="formattext">
    <w:name w:val="formattext"/>
    <w:basedOn w:val="Normal"/>
    <w:rsid w:val="004C6F1C"/>
    <w:pPr>
      <w:spacing w:before="144" w:after="144"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4C6F1C"/>
    <w:pPr>
      <w:suppressAutoHyphens/>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C6F1C"/>
    <w:rPr>
      <w:rFonts w:ascii="Times New Roman" w:eastAsia="Times New Roman" w:hAnsi="Times New Roman" w:cs="Times New Roman"/>
      <w:sz w:val="16"/>
      <w:szCs w:val="16"/>
      <w:lang w:eastAsia="hy-AM"/>
    </w:rPr>
  </w:style>
  <w:style w:type="paragraph" w:customStyle="1" w:styleId="TableText">
    <w:name w:val="Table Text"/>
    <w:rsid w:val="004C6F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187" w:lineRule="atLeast"/>
      <w:jc w:val="center"/>
    </w:pPr>
    <w:rPr>
      <w:rFonts w:ascii="TimesET" w:eastAsia="Times New Roman" w:hAnsi="TimesET" w:cs="Times New Roman"/>
      <w:b/>
      <w:bCs/>
      <w:noProof/>
      <w:sz w:val="16"/>
      <w:szCs w:val="16"/>
    </w:rPr>
  </w:style>
  <w:style w:type="paragraph" w:styleId="Subtitle">
    <w:name w:val="Subtitle"/>
    <w:basedOn w:val="Normal"/>
    <w:link w:val="SubtitleChar"/>
    <w:qFormat/>
    <w:rsid w:val="004C6F1C"/>
    <w:pPr>
      <w:tabs>
        <w:tab w:val="left" w:pos="8460"/>
      </w:tabs>
      <w:spacing w:after="0" w:line="360" w:lineRule="auto"/>
      <w:ind w:right="174" w:firstLine="709"/>
    </w:pPr>
    <w:rPr>
      <w:rFonts w:ascii="Times New Roman" w:eastAsia="Times New Roman" w:hAnsi="Times New Roman" w:cs="Times New Roman"/>
      <w:b/>
      <w:bCs/>
      <w:sz w:val="28"/>
      <w:szCs w:val="28"/>
    </w:rPr>
  </w:style>
  <w:style w:type="character" w:customStyle="1" w:styleId="SubtitleChar">
    <w:name w:val="Subtitle Char"/>
    <w:basedOn w:val="DefaultParagraphFont"/>
    <w:link w:val="Subtitle"/>
    <w:rsid w:val="004C6F1C"/>
    <w:rPr>
      <w:rFonts w:ascii="Times New Roman" w:eastAsia="Times New Roman" w:hAnsi="Times New Roman" w:cs="Times New Roman"/>
      <w:b/>
      <w:bCs/>
      <w:sz w:val="28"/>
      <w:szCs w:val="28"/>
      <w:lang w:eastAsia="hy-AM"/>
    </w:rPr>
  </w:style>
  <w:style w:type="paragraph" w:customStyle="1" w:styleId="ConsPlusNormal">
    <w:name w:val="ConsPlusNormal"/>
    <w:uiPriority w:val="99"/>
    <w:rsid w:val="004C6F1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5">
    <w:name w:val="Таблицы (моноширинный)"/>
    <w:basedOn w:val="Normal"/>
    <w:next w:val="Normal"/>
    <w:rsid w:val="004C6F1C"/>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styleId="Strong">
    <w:name w:val="Strong"/>
    <w:uiPriority w:val="22"/>
    <w:qFormat/>
    <w:rsid w:val="004C6F1C"/>
    <w:rPr>
      <w:b/>
      <w:bCs/>
    </w:rPr>
  </w:style>
  <w:style w:type="character" w:styleId="Hyperlink">
    <w:name w:val="Hyperlink"/>
    <w:uiPriority w:val="99"/>
    <w:rsid w:val="004C6F1C"/>
    <w:rPr>
      <w:strike w:val="0"/>
      <w:dstrike w:val="0"/>
      <w:color w:val="1A3DC1"/>
      <w:u w:val="single"/>
      <w:effect w:val="none"/>
    </w:rPr>
  </w:style>
  <w:style w:type="paragraph" w:styleId="HTMLPreformatted">
    <w:name w:val="HTML Preformatted"/>
    <w:basedOn w:val="Normal"/>
    <w:link w:val="HTMLPreformattedChar"/>
    <w:rsid w:val="004C6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4C6F1C"/>
    <w:rPr>
      <w:rFonts w:ascii="Courier New" w:eastAsia="Times New Roman" w:hAnsi="Courier New" w:cs="Times New Roman"/>
      <w:sz w:val="20"/>
      <w:szCs w:val="20"/>
      <w:lang w:eastAsia="hy-AM"/>
    </w:rPr>
  </w:style>
  <w:style w:type="paragraph" w:customStyle="1" w:styleId="t-cc-">
    <w:name w:val="t-cc-îò"/>
    <w:rsid w:val="004C6F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187" w:lineRule="atLeast"/>
      <w:ind w:left="170"/>
    </w:pPr>
    <w:rPr>
      <w:rFonts w:ascii="TimesET" w:eastAsia="Times New Roman" w:hAnsi="TimesET" w:cs="Times New Roman"/>
      <w:noProof/>
      <w:sz w:val="16"/>
      <w:szCs w:val="20"/>
    </w:rPr>
  </w:style>
  <w:style w:type="paragraph" w:styleId="NormalWeb">
    <w:name w:val="Normal (Web)"/>
    <w:basedOn w:val="Normal"/>
    <w:rsid w:val="004C6F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
    <w:name w:val="Заголовок таблицы"/>
    <w:basedOn w:val="a4"/>
    <w:rsid w:val="004C6F1C"/>
    <w:pPr>
      <w:jc w:val="center"/>
    </w:pPr>
    <w:rPr>
      <w:b/>
      <w:bCs/>
    </w:rPr>
  </w:style>
  <w:style w:type="paragraph" w:styleId="BodyTextIndent">
    <w:name w:val="Body Text Indent"/>
    <w:basedOn w:val="Normal"/>
    <w:link w:val="BodyTextIndentChar"/>
    <w:uiPriority w:val="99"/>
    <w:rsid w:val="004C6F1C"/>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C6F1C"/>
    <w:rPr>
      <w:rFonts w:ascii="Times New Roman" w:eastAsia="Times New Roman" w:hAnsi="Times New Roman" w:cs="Times New Roman"/>
      <w:sz w:val="24"/>
      <w:szCs w:val="24"/>
      <w:lang w:eastAsia="hy-AM"/>
    </w:rPr>
  </w:style>
  <w:style w:type="paragraph" w:customStyle="1" w:styleId="10">
    <w:name w:val="Обычный1"/>
    <w:rsid w:val="004C6F1C"/>
    <w:pPr>
      <w:widowControl w:val="0"/>
      <w:spacing w:after="0" w:line="240" w:lineRule="auto"/>
    </w:pPr>
    <w:rPr>
      <w:rFonts w:ascii="Times New Roman" w:eastAsia="Times New Roman" w:hAnsi="Times New Roman" w:cs="Times New Roman"/>
      <w:sz w:val="20"/>
      <w:szCs w:val="20"/>
    </w:rPr>
  </w:style>
  <w:style w:type="paragraph" w:customStyle="1" w:styleId="2">
    <w:name w:val="Обычный2"/>
    <w:rsid w:val="004C6F1C"/>
    <w:pPr>
      <w:widowControl w:val="0"/>
      <w:spacing w:after="0" w:line="240" w:lineRule="auto"/>
    </w:pPr>
    <w:rPr>
      <w:rFonts w:ascii="Times New Roman" w:eastAsia="Times New Roman" w:hAnsi="Times New Roman" w:cs="Times New Roman"/>
      <w:sz w:val="20"/>
      <w:szCs w:val="20"/>
    </w:rPr>
  </w:style>
  <w:style w:type="character" w:customStyle="1" w:styleId="TimesNewRoman145pt">
    <w:name w:val="Стиль Times New Roman 145 pt Черный"/>
    <w:rsid w:val="004C6F1C"/>
    <w:rPr>
      <w:rFonts w:ascii="Times New Roman" w:hAnsi="Times New Roman"/>
      <w:color w:val="000000"/>
      <w:spacing w:val="-25"/>
      <w:w w:val="109"/>
      <w:sz w:val="24"/>
    </w:rPr>
  </w:style>
  <w:style w:type="paragraph" w:styleId="BodyText3">
    <w:name w:val="Body Text 3"/>
    <w:basedOn w:val="Normal"/>
    <w:link w:val="BodyText3Char"/>
    <w:uiPriority w:val="99"/>
    <w:rsid w:val="004C6F1C"/>
    <w:pPr>
      <w:spacing w:after="0" w:line="360" w:lineRule="auto"/>
    </w:pPr>
    <w:rPr>
      <w:rFonts w:ascii="Times New Roman" w:eastAsia="Times New Roman" w:hAnsi="Times New Roman" w:cs="Times New Roman"/>
      <w:sz w:val="28"/>
      <w:szCs w:val="24"/>
    </w:rPr>
  </w:style>
  <w:style w:type="character" w:customStyle="1" w:styleId="BodyText3Char">
    <w:name w:val="Body Text 3 Char"/>
    <w:basedOn w:val="DefaultParagraphFont"/>
    <w:link w:val="BodyText3"/>
    <w:uiPriority w:val="99"/>
    <w:rsid w:val="004C6F1C"/>
    <w:rPr>
      <w:rFonts w:ascii="Times New Roman" w:eastAsia="Times New Roman" w:hAnsi="Times New Roman" w:cs="Times New Roman"/>
      <w:sz w:val="28"/>
      <w:szCs w:val="24"/>
      <w:lang w:eastAsia="hy-AM"/>
    </w:rPr>
  </w:style>
  <w:style w:type="paragraph" w:styleId="Title">
    <w:name w:val="Title"/>
    <w:basedOn w:val="Normal"/>
    <w:link w:val="TitleChar"/>
    <w:uiPriority w:val="10"/>
    <w:qFormat/>
    <w:rsid w:val="004C6F1C"/>
    <w:pPr>
      <w:spacing w:after="0" w:line="240" w:lineRule="auto"/>
      <w:jc w:val="center"/>
    </w:pPr>
    <w:rPr>
      <w:rFonts w:ascii="Times New Roman" w:eastAsia="Times New Roman" w:hAnsi="Times New Roman" w:cs="Times New Roman"/>
      <w:b/>
      <w:caps/>
      <w:sz w:val="24"/>
      <w:szCs w:val="20"/>
    </w:rPr>
  </w:style>
  <w:style w:type="character" w:customStyle="1" w:styleId="TitleChar">
    <w:name w:val="Title Char"/>
    <w:basedOn w:val="DefaultParagraphFont"/>
    <w:link w:val="Title"/>
    <w:uiPriority w:val="10"/>
    <w:rsid w:val="004C6F1C"/>
    <w:rPr>
      <w:rFonts w:ascii="Times New Roman" w:eastAsia="Times New Roman" w:hAnsi="Times New Roman" w:cs="Times New Roman"/>
      <w:b/>
      <w:caps/>
      <w:sz w:val="24"/>
      <w:szCs w:val="20"/>
      <w:lang w:eastAsia="hy-AM"/>
    </w:rPr>
  </w:style>
  <w:style w:type="paragraph" w:customStyle="1" w:styleId="20">
    <w:name w:val="заголовок 2"/>
    <w:basedOn w:val="Normal"/>
    <w:next w:val="Normal"/>
    <w:uiPriority w:val="99"/>
    <w:rsid w:val="004C6F1C"/>
    <w:pPr>
      <w:keepNext/>
      <w:widowControl w:val="0"/>
      <w:spacing w:after="0" w:line="360" w:lineRule="auto"/>
      <w:ind w:firstLine="567"/>
      <w:jc w:val="both"/>
    </w:pPr>
    <w:rPr>
      <w:rFonts w:ascii="Times New Roman" w:eastAsia="Times New Roman" w:hAnsi="Times New Roman" w:cs="Times New Roman"/>
      <w:b/>
      <w:caps/>
      <w:sz w:val="24"/>
      <w:szCs w:val="20"/>
    </w:rPr>
  </w:style>
  <w:style w:type="character" w:customStyle="1" w:styleId="EndnoteTextChar">
    <w:name w:val="Endnote Text Char"/>
    <w:link w:val="EndnoteText"/>
    <w:uiPriority w:val="99"/>
    <w:rsid w:val="004C6F1C"/>
    <w:rPr>
      <w:rFonts w:ascii="Times New Roman" w:eastAsia="Times New Roman" w:hAnsi="Times New Roman"/>
    </w:rPr>
  </w:style>
  <w:style w:type="paragraph" w:styleId="EndnoteText">
    <w:name w:val="endnote text"/>
    <w:basedOn w:val="Normal"/>
    <w:link w:val="EndnoteTextChar"/>
    <w:uiPriority w:val="99"/>
    <w:unhideWhenUsed/>
    <w:rsid w:val="004C6F1C"/>
    <w:pPr>
      <w:spacing w:after="0" w:line="240" w:lineRule="auto"/>
    </w:pPr>
    <w:rPr>
      <w:rFonts w:ascii="Times New Roman" w:eastAsia="Times New Roman" w:hAnsi="Times New Roman"/>
    </w:rPr>
  </w:style>
  <w:style w:type="character" w:customStyle="1" w:styleId="EndnoteTextChar1">
    <w:name w:val="Endnote Text Char1"/>
    <w:basedOn w:val="DefaultParagraphFont"/>
    <w:uiPriority w:val="99"/>
    <w:semiHidden/>
    <w:rsid w:val="004C6F1C"/>
    <w:rPr>
      <w:sz w:val="20"/>
      <w:szCs w:val="20"/>
    </w:rPr>
  </w:style>
  <w:style w:type="character" w:customStyle="1" w:styleId="11">
    <w:name w:val="Текст концевой сноски Знак1"/>
    <w:basedOn w:val="DefaultParagraphFont"/>
    <w:uiPriority w:val="99"/>
    <w:rsid w:val="004C6F1C"/>
    <w:rPr>
      <w:rFonts w:ascii="Times New Roman" w:eastAsia="Calibri" w:hAnsi="Times New Roman" w:cs="Times New Roman"/>
      <w:sz w:val="20"/>
      <w:szCs w:val="20"/>
      <w:lang w:eastAsia="hy-AM"/>
    </w:rPr>
  </w:style>
  <w:style w:type="character" w:styleId="EndnoteReference">
    <w:name w:val="endnote reference"/>
    <w:uiPriority w:val="99"/>
    <w:unhideWhenUsed/>
    <w:rsid w:val="004C6F1C"/>
    <w:rPr>
      <w:vertAlign w:val="superscript"/>
    </w:rPr>
  </w:style>
  <w:style w:type="paragraph" w:customStyle="1" w:styleId="12">
    <w:name w:val="Стиль1"/>
    <w:basedOn w:val="Normal"/>
    <w:autoRedefine/>
    <w:rsid w:val="004C6F1C"/>
    <w:pPr>
      <w:spacing w:after="0" w:line="240" w:lineRule="auto"/>
      <w:ind w:firstLine="720"/>
      <w:jc w:val="both"/>
    </w:pPr>
    <w:rPr>
      <w:rFonts w:ascii="Times New Roman" w:eastAsia="Times New Roman" w:hAnsi="Times New Roman" w:cs="Times New Roman"/>
      <w:sz w:val="28"/>
      <w:szCs w:val="28"/>
    </w:rPr>
  </w:style>
  <w:style w:type="paragraph" w:customStyle="1" w:styleId="21">
    <w:name w:val="Стиль2"/>
    <w:basedOn w:val="Normal"/>
    <w:autoRedefine/>
    <w:rsid w:val="004C6F1C"/>
    <w:pPr>
      <w:spacing w:after="0" w:line="240" w:lineRule="auto"/>
      <w:ind w:firstLine="720"/>
      <w:jc w:val="both"/>
    </w:pPr>
    <w:rPr>
      <w:rFonts w:ascii="Times New Roman" w:eastAsia="Times New Roman" w:hAnsi="Times New Roman" w:cs="Times New Roman"/>
      <w:sz w:val="20"/>
      <w:szCs w:val="20"/>
    </w:rPr>
  </w:style>
  <w:style w:type="paragraph" w:customStyle="1" w:styleId="3">
    <w:name w:val="Стиль3"/>
    <w:basedOn w:val="Normal"/>
    <w:next w:val="12"/>
    <w:autoRedefine/>
    <w:rsid w:val="004C6F1C"/>
    <w:pPr>
      <w:spacing w:after="0" w:line="240" w:lineRule="auto"/>
      <w:ind w:firstLine="720"/>
      <w:jc w:val="both"/>
    </w:pPr>
    <w:rPr>
      <w:rFonts w:ascii="Times New Roman" w:eastAsia="Times New Roman" w:hAnsi="Times New Roman" w:cs="Times New Roman"/>
      <w:sz w:val="28"/>
      <w:szCs w:val="28"/>
    </w:rPr>
  </w:style>
  <w:style w:type="paragraph" w:customStyle="1" w:styleId="a7">
    <w:name w:val="Стиль"/>
    <w:basedOn w:val="Normal"/>
    <w:autoRedefine/>
    <w:uiPriority w:val="99"/>
    <w:rsid w:val="004C6F1C"/>
    <w:pPr>
      <w:spacing w:after="0" w:line="240" w:lineRule="auto"/>
      <w:ind w:firstLine="720"/>
      <w:jc w:val="both"/>
    </w:pPr>
    <w:rPr>
      <w:rFonts w:ascii="Times New Roman" w:eastAsia="Times New Roman" w:hAnsi="Times New Roman" w:cs="Times New Roman"/>
      <w:sz w:val="28"/>
      <w:szCs w:val="28"/>
    </w:rPr>
  </w:style>
  <w:style w:type="paragraph" w:customStyle="1" w:styleId="4">
    <w:name w:val="Стиль4"/>
    <w:basedOn w:val="Normal"/>
    <w:next w:val="a7"/>
    <w:autoRedefine/>
    <w:rsid w:val="004C6F1C"/>
    <w:pPr>
      <w:spacing w:after="0" w:line="240" w:lineRule="auto"/>
      <w:ind w:firstLine="720"/>
      <w:jc w:val="both"/>
    </w:pPr>
    <w:rPr>
      <w:rFonts w:ascii="Times New Roman" w:eastAsia="Times New Roman" w:hAnsi="Times New Roman" w:cs="Times New Roman"/>
      <w:sz w:val="28"/>
      <w:szCs w:val="28"/>
    </w:rPr>
  </w:style>
  <w:style w:type="paragraph" w:customStyle="1" w:styleId="5">
    <w:name w:val="Стиль5"/>
    <w:basedOn w:val="Normal"/>
    <w:autoRedefine/>
    <w:rsid w:val="004C6F1C"/>
    <w:pPr>
      <w:spacing w:after="0" w:line="240" w:lineRule="auto"/>
      <w:ind w:firstLine="720"/>
      <w:jc w:val="both"/>
    </w:pPr>
    <w:rPr>
      <w:rFonts w:ascii="Times New Roman" w:eastAsia="Times New Roman" w:hAnsi="Times New Roman" w:cs="Times New Roman"/>
      <w:sz w:val="28"/>
      <w:szCs w:val="28"/>
    </w:rPr>
  </w:style>
  <w:style w:type="paragraph" w:customStyle="1" w:styleId="6">
    <w:name w:val="Стиль6"/>
    <w:basedOn w:val="Normal"/>
    <w:autoRedefine/>
    <w:rsid w:val="004C6F1C"/>
    <w:pPr>
      <w:spacing w:after="0" w:line="240" w:lineRule="auto"/>
      <w:ind w:firstLine="720"/>
      <w:jc w:val="both"/>
    </w:pPr>
    <w:rPr>
      <w:rFonts w:ascii="Times New Roman" w:eastAsia="Times New Roman" w:hAnsi="Times New Roman" w:cs="Times New Roman"/>
      <w:sz w:val="28"/>
      <w:szCs w:val="28"/>
    </w:rPr>
  </w:style>
  <w:style w:type="paragraph" w:customStyle="1" w:styleId="a8">
    <w:name w:val="обычный"/>
    <w:basedOn w:val="Normal"/>
    <w:next w:val="BodyText"/>
    <w:autoRedefine/>
    <w:rsid w:val="004C6F1C"/>
    <w:pPr>
      <w:spacing w:after="0" w:line="240" w:lineRule="auto"/>
      <w:ind w:firstLine="720"/>
      <w:jc w:val="both"/>
    </w:pPr>
    <w:rPr>
      <w:rFonts w:ascii="Times New Roman" w:eastAsia="Times New Roman" w:hAnsi="Times New Roman" w:cs="Times New Roman"/>
      <w:sz w:val="28"/>
      <w:szCs w:val="28"/>
    </w:rPr>
  </w:style>
  <w:style w:type="paragraph" w:customStyle="1" w:styleId="8">
    <w:name w:val="Стиль8"/>
    <w:basedOn w:val="Normal"/>
    <w:rsid w:val="004C6F1C"/>
    <w:pPr>
      <w:spacing w:after="0" w:line="240" w:lineRule="auto"/>
    </w:pPr>
    <w:rPr>
      <w:rFonts w:ascii="Times New Roman" w:eastAsia="Times New Roman" w:hAnsi="Times New Roman" w:cs="Times New Roman"/>
      <w:sz w:val="20"/>
      <w:szCs w:val="20"/>
    </w:rPr>
  </w:style>
  <w:style w:type="paragraph" w:styleId="BlockText">
    <w:name w:val="Block Text"/>
    <w:basedOn w:val="Normal"/>
    <w:rsid w:val="004C6F1C"/>
    <w:pPr>
      <w:autoSpaceDE w:val="0"/>
      <w:autoSpaceDN w:val="0"/>
      <w:adjustRightInd w:val="0"/>
      <w:spacing w:after="0" w:line="240" w:lineRule="auto"/>
      <w:ind w:left="317" w:right="-102" w:hanging="317"/>
    </w:pPr>
    <w:rPr>
      <w:rFonts w:ascii="Times New Roman" w:eastAsia="Times New Roman" w:hAnsi="Times New Roman" w:cs="Times New Roman"/>
      <w:sz w:val="24"/>
      <w:szCs w:val="24"/>
    </w:rPr>
  </w:style>
  <w:style w:type="paragraph" w:customStyle="1" w:styleId="110">
    <w:name w:val="Заголовок 11"/>
    <w:basedOn w:val="30"/>
    <w:next w:val="30"/>
    <w:rsid w:val="004C6F1C"/>
    <w:pPr>
      <w:keepNext/>
      <w:jc w:val="both"/>
      <w:outlineLvl w:val="0"/>
    </w:pPr>
    <w:rPr>
      <w:sz w:val="28"/>
    </w:rPr>
  </w:style>
  <w:style w:type="paragraph" w:customStyle="1" w:styleId="30">
    <w:name w:val="Обычный3"/>
    <w:rsid w:val="004C6F1C"/>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99"/>
    <w:qFormat/>
    <w:rsid w:val="004C6F1C"/>
    <w:pPr>
      <w:spacing w:after="0" w:line="240" w:lineRule="auto"/>
      <w:jc w:val="both"/>
    </w:pPr>
    <w:rPr>
      <w:rFonts w:ascii="Times New Roman" w:eastAsia="Times New Roman" w:hAnsi="Times New Roman" w:cs="Times New Roman"/>
      <w:sz w:val="24"/>
      <w:szCs w:val="24"/>
    </w:rPr>
  </w:style>
  <w:style w:type="paragraph" w:customStyle="1" w:styleId="7">
    <w:name w:val="Стиль7"/>
    <w:basedOn w:val="Normal"/>
    <w:rsid w:val="004C6F1C"/>
    <w:pPr>
      <w:spacing w:after="0" w:line="240" w:lineRule="auto"/>
      <w:ind w:firstLine="720"/>
      <w:jc w:val="both"/>
    </w:pPr>
    <w:rPr>
      <w:rFonts w:ascii="Times New Roman" w:eastAsia="Times New Roman" w:hAnsi="Times New Roman" w:cs="Times New Roman"/>
      <w:sz w:val="28"/>
      <w:szCs w:val="20"/>
    </w:rPr>
  </w:style>
  <w:style w:type="paragraph" w:customStyle="1" w:styleId="14pt127">
    <w:name w:val="Стиль 14 pt по ширине Первая строка:  127 см"/>
    <w:basedOn w:val="Normal"/>
    <w:rsid w:val="004C6F1C"/>
    <w:pPr>
      <w:spacing w:after="0" w:line="240" w:lineRule="auto"/>
      <w:ind w:firstLine="720"/>
      <w:jc w:val="both"/>
    </w:pPr>
    <w:rPr>
      <w:rFonts w:ascii="Times New Roman" w:eastAsia="Times New Roman" w:hAnsi="Times New Roman" w:cs="Times New Roman"/>
      <w:sz w:val="28"/>
      <w:szCs w:val="28"/>
    </w:rPr>
  </w:style>
  <w:style w:type="character" w:styleId="FollowedHyperlink">
    <w:name w:val="FollowedHyperlink"/>
    <w:uiPriority w:val="99"/>
    <w:unhideWhenUsed/>
    <w:rsid w:val="004C6F1C"/>
    <w:rPr>
      <w:color w:val="800080"/>
      <w:u w:val="single"/>
    </w:rPr>
  </w:style>
  <w:style w:type="paragraph" w:customStyle="1" w:styleId="a9">
    <w:name w:val="Знак"/>
    <w:basedOn w:val="Normal"/>
    <w:rsid w:val="004C6F1C"/>
    <w:pPr>
      <w:spacing w:after="160" w:line="240" w:lineRule="exact"/>
    </w:pPr>
    <w:rPr>
      <w:rFonts w:ascii="Verdana" w:eastAsia="Times New Roman" w:hAnsi="Verdana" w:cs="Verdana"/>
      <w:sz w:val="20"/>
      <w:szCs w:val="20"/>
    </w:rPr>
  </w:style>
  <w:style w:type="paragraph" w:customStyle="1" w:styleId="210">
    <w:name w:val="Основной текст 21"/>
    <w:basedOn w:val="Normal"/>
    <w:rsid w:val="004C6F1C"/>
    <w:pPr>
      <w:widowControl w:val="0"/>
      <w:shd w:val="clear" w:color="auto" w:fill="FFFFFF"/>
      <w:spacing w:after="0" w:line="240" w:lineRule="auto"/>
      <w:ind w:right="-2857"/>
      <w:jc w:val="both"/>
    </w:pPr>
    <w:rPr>
      <w:rFonts w:ascii="Times New Roman" w:eastAsia="Times New Roman" w:hAnsi="Times New Roman" w:cs="Times New Roman"/>
      <w:color w:val="000000"/>
      <w:sz w:val="28"/>
      <w:szCs w:val="20"/>
    </w:rPr>
  </w:style>
  <w:style w:type="character" w:customStyle="1" w:styleId="aa">
    <w:name w:val="Основной шрифт"/>
    <w:rsid w:val="004C6F1C"/>
  </w:style>
  <w:style w:type="paragraph" w:customStyle="1" w:styleId="40">
    <w:name w:val="Обычный4"/>
    <w:rsid w:val="004C6F1C"/>
    <w:pPr>
      <w:widowControl w:val="0"/>
      <w:spacing w:after="0" w:line="240" w:lineRule="auto"/>
    </w:pPr>
    <w:rPr>
      <w:rFonts w:ascii="Courier New" w:eastAsia="Times New Roman" w:hAnsi="Courier New" w:cs="Times New Roman"/>
      <w:snapToGrid w:val="0"/>
      <w:sz w:val="20"/>
      <w:szCs w:val="20"/>
    </w:rPr>
  </w:style>
  <w:style w:type="paragraph" w:customStyle="1" w:styleId="ab">
    <w:name w:val="Заголовок"/>
    <w:basedOn w:val="Normal"/>
    <w:next w:val="BodyText"/>
    <w:rsid w:val="004C6F1C"/>
    <w:pPr>
      <w:keepNext/>
      <w:snapToGrid w:val="0"/>
      <w:spacing w:before="240" w:after="120" w:line="360" w:lineRule="auto"/>
      <w:ind w:firstLine="709"/>
      <w:jc w:val="both"/>
    </w:pPr>
    <w:rPr>
      <w:rFonts w:ascii="Arial" w:eastAsia="MS Mincho" w:hAnsi="Arial" w:cs="Tahoma"/>
      <w:sz w:val="28"/>
      <w:szCs w:val="28"/>
    </w:rPr>
  </w:style>
  <w:style w:type="character" w:customStyle="1" w:styleId="13">
    <w:name w:val="Верхний колонтитул Знак1"/>
    <w:uiPriority w:val="99"/>
    <w:rsid w:val="004C6F1C"/>
    <w:rPr>
      <w:lang w:eastAsia="hy-AM"/>
    </w:rPr>
  </w:style>
  <w:style w:type="paragraph" w:styleId="DocumentMap">
    <w:name w:val="Document Map"/>
    <w:basedOn w:val="Normal"/>
    <w:link w:val="DocumentMapChar"/>
    <w:uiPriority w:val="99"/>
    <w:rsid w:val="004C6F1C"/>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rsid w:val="004C6F1C"/>
    <w:rPr>
      <w:rFonts w:ascii="Tahoma" w:eastAsia="Times New Roman" w:hAnsi="Tahoma" w:cs="Tahoma"/>
      <w:sz w:val="16"/>
      <w:szCs w:val="16"/>
      <w:lang w:eastAsia="hy-AM"/>
    </w:rPr>
  </w:style>
  <w:style w:type="character" w:customStyle="1" w:styleId="WW8Num6z0">
    <w:name w:val="WW8Num6z0"/>
    <w:rsid w:val="004C6F1C"/>
    <w:rPr>
      <w:rFonts w:ascii="Times New Roman" w:hAnsi="Times New Roman"/>
    </w:rPr>
  </w:style>
  <w:style w:type="character" w:customStyle="1" w:styleId="14">
    <w:name w:val="Основной шрифт абзаца1"/>
    <w:rsid w:val="004C6F1C"/>
  </w:style>
  <w:style w:type="paragraph" w:styleId="List">
    <w:name w:val="List"/>
    <w:basedOn w:val="BodyText"/>
    <w:uiPriority w:val="99"/>
    <w:rsid w:val="004C6F1C"/>
    <w:pPr>
      <w:widowControl w:val="0"/>
      <w:shd w:val="clear" w:color="auto" w:fill="FFFFFF"/>
      <w:spacing w:after="0"/>
      <w:ind w:right="-3364"/>
      <w:jc w:val="center"/>
    </w:pPr>
    <w:rPr>
      <w:rFonts w:eastAsia="Times New Roman" w:cs="Tahoma"/>
      <w:color w:val="000000"/>
      <w:sz w:val="28"/>
      <w:szCs w:val="20"/>
    </w:rPr>
  </w:style>
  <w:style w:type="paragraph" w:customStyle="1" w:styleId="15">
    <w:name w:val="Название1"/>
    <w:basedOn w:val="Normal"/>
    <w:rsid w:val="004C6F1C"/>
    <w:pPr>
      <w:widowControl w:val="0"/>
      <w:suppressLineNumbers/>
      <w:spacing w:before="120" w:after="120" w:line="240" w:lineRule="auto"/>
    </w:pPr>
    <w:rPr>
      <w:rFonts w:ascii="Times New Roman" w:eastAsia="Times New Roman" w:hAnsi="Times New Roman" w:cs="Tahoma"/>
      <w:i/>
      <w:iCs/>
      <w:sz w:val="24"/>
      <w:szCs w:val="24"/>
    </w:rPr>
  </w:style>
  <w:style w:type="paragraph" w:customStyle="1" w:styleId="16">
    <w:name w:val="Указатель1"/>
    <w:basedOn w:val="Normal"/>
    <w:rsid w:val="004C6F1C"/>
    <w:pPr>
      <w:widowControl w:val="0"/>
      <w:suppressLineNumbers/>
      <w:spacing w:after="0" w:line="240" w:lineRule="auto"/>
    </w:pPr>
    <w:rPr>
      <w:rFonts w:ascii="Times New Roman" w:eastAsia="Times New Roman" w:hAnsi="Times New Roman" w:cs="Tahoma"/>
      <w:sz w:val="20"/>
      <w:szCs w:val="20"/>
    </w:rPr>
  </w:style>
  <w:style w:type="paragraph" w:customStyle="1" w:styleId="211">
    <w:name w:val="Основной текст с отступом 21"/>
    <w:basedOn w:val="Normal"/>
    <w:rsid w:val="004C6F1C"/>
    <w:pPr>
      <w:widowControl w:val="0"/>
      <w:shd w:val="clear" w:color="auto" w:fill="FFFFFF"/>
      <w:spacing w:after="0" w:line="240" w:lineRule="auto"/>
      <w:ind w:right="-3364" w:firstLine="338"/>
      <w:jc w:val="both"/>
    </w:pPr>
    <w:rPr>
      <w:rFonts w:ascii="Times New Roman" w:eastAsia="Times New Roman" w:hAnsi="Times New Roman" w:cs="Times New Roman"/>
      <w:color w:val="000000"/>
      <w:sz w:val="28"/>
      <w:szCs w:val="20"/>
    </w:rPr>
  </w:style>
  <w:style w:type="paragraph" w:customStyle="1" w:styleId="31">
    <w:name w:val="Основной текст с отступом 31"/>
    <w:basedOn w:val="Normal"/>
    <w:rsid w:val="004C6F1C"/>
    <w:pPr>
      <w:widowControl w:val="0"/>
      <w:shd w:val="clear" w:color="auto" w:fill="FFFFFF"/>
      <w:spacing w:after="0" w:line="240" w:lineRule="auto"/>
      <w:ind w:right="-3364" w:firstLine="310"/>
      <w:jc w:val="both"/>
    </w:pPr>
    <w:rPr>
      <w:rFonts w:ascii="Times New Roman" w:eastAsia="Times New Roman" w:hAnsi="Times New Roman" w:cs="Times New Roman"/>
      <w:color w:val="000000"/>
      <w:sz w:val="28"/>
      <w:szCs w:val="20"/>
    </w:rPr>
  </w:style>
  <w:style w:type="paragraph" w:customStyle="1" w:styleId="310">
    <w:name w:val="Основной текст 31"/>
    <w:basedOn w:val="Normal"/>
    <w:rsid w:val="004C6F1C"/>
    <w:pPr>
      <w:widowControl w:val="0"/>
      <w:shd w:val="clear" w:color="auto" w:fill="FFFFFF"/>
      <w:spacing w:after="0" w:line="480" w:lineRule="auto"/>
      <w:ind w:right="-2857"/>
      <w:jc w:val="center"/>
    </w:pPr>
    <w:rPr>
      <w:rFonts w:ascii="Times New Roman" w:eastAsia="Times New Roman" w:hAnsi="Times New Roman" w:cs="Times New Roman"/>
      <w:b/>
      <w:color w:val="000000"/>
      <w:sz w:val="28"/>
      <w:szCs w:val="20"/>
    </w:rPr>
  </w:style>
  <w:style w:type="paragraph" w:customStyle="1" w:styleId="17">
    <w:name w:val="Схема документа1"/>
    <w:basedOn w:val="Normal"/>
    <w:rsid w:val="004C6F1C"/>
    <w:pPr>
      <w:widowControl w:val="0"/>
      <w:shd w:val="clear" w:color="auto" w:fill="000080"/>
      <w:spacing w:after="0" w:line="240" w:lineRule="auto"/>
    </w:pPr>
    <w:rPr>
      <w:rFonts w:ascii="Tahoma" w:eastAsia="Times New Roman" w:hAnsi="Tahoma" w:cs="Times New Roman"/>
      <w:sz w:val="20"/>
      <w:szCs w:val="20"/>
    </w:rPr>
  </w:style>
  <w:style w:type="paragraph" w:customStyle="1" w:styleId="18">
    <w:name w:val="Цитата1"/>
    <w:basedOn w:val="Normal"/>
    <w:rsid w:val="004C6F1C"/>
    <w:pPr>
      <w:shd w:val="clear" w:color="auto" w:fill="FFFFFF"/>
      <w:spacing w:before="43" w:after="0" w:line="480" w:lineRule="auto"/>
      <w:ind w:left="43" w:right="-2857" w:firstLine="524"/>
      <w:jc w:val="both"/>
    </w:pPr>
    <w:rPr>
      <w:rFonts w:ascii="Times New Roman" w:eastAsia="Times New Roman" w:hAnsi="Times New Roman" w:cs="Times New Roman"/>
      <w:color w:val="000000"/>
      <w:spacing w:val="-7"/>
      <w:sz w:val="28"/>
      <w:szCs w:val="20"/>
    </w:rPr>
  </w:style>
  <w:style w:type="paragraph" w:customStyle="1" w:styleId="ac">
    <w:name w:val="Содержимое врезки"/>
    <w:basedOn w:val="BodyText"/>
    <w:rsid w:val="004C6F1C"/>
    <w:pPr>
      <w:widowControl w:val="0"/>
      <w:shd w:val="clear" w:color="auto" w:fill="FFFFFF"/>
      <w:spacing w:after="0"/>
      <w:ind w:right="-3364"/>
      <w:jc w:val="center"/>
    </w:pPr>
    <w:rPr>
      <w:rFonts w:eastAsia="Times New Roman"/>
      <w:color w:val="000000"/>
      <w:sz w:val="28"/>
      <w:szCs w:val="20"/>
    </w:rPr>
  </w:style>
  <w:style w:type="paragraph" w:customStyle="1" w:styleId="150">
    <w:name w:val="Название15"/>
    <w:basedOn w:val="Normal"/>
    <w:rsid w:val="004C6F1C"/>
    <w:pPr>
      <w:suppressLineNumbers/>
      <w:spacing w:before="120" w:after="120" w:line="240" w:lineRule="auto"/>
    </w:pPr>
    <w:rPr>
      <w:rFonts w:ascii="Arial" w:eastAsia="Times New Roman" w:hAnsi="Arial" w:cs="Tahoma"/>
      <w:i/>
      <w:iCs/>
      <w:sz w:val="20"/>
      <w:szCs w:val="24"/>
    </w:rPr>
  </w:style>
  <w:style w:type="paragraph" w:customStyle="1" w:styleId="151">
    <w:name w:val="Указатель15"/>
    <w:basedOn w:val="Normal"/>
    <w:rsid w:val="004C6F1C"/>
    <w:pPr>
      <w:suppressLineNumbers/>
      <w:spacing w:after="0" w:line="240" w:lineRule="auto"/>
    </w:pPr>
    <w:rPr>
      <w:rFonts w:ascii="Arial" w:eastAsia="Times New Roman" w:hAnsi="Arial" w:cs="Tahoma"/>
      <w:sz w:val="24"/>
      <w:szCs w:val="24"/>
    </w:rPr>
  </w:style>
  <w:style w:type="paragraph" w:customStyle="1" w:styleId="140">
    <w:name w:val="Название14"/>
    <w:basedOn w:val="Normal"/>
    <w:rsid w:val="004C6F1C"/>
    <w:pPr>
      <w:suppressLineNumbers/>
      <w:spacing w:before="120" w:after="120" w:line="240" w:lineRule="auto"/>
    </w:pPr>
    <w:rPr>
      <w:rFonts w:ascii="Arial" w:eastAsia="Times New Roman" w:hAnsi="Arial" w:cs="Tahoma"/>
      <w:i/>
      <w:iCs/>
      <w:sz w:val="20"/>
      <w:szCs w:val="24"/>
    </w:rPr>
  </w:style>
  <w:style w:type="paragraph" w:customStyle="1" w:styleId="141">
    <w:name w:val="Указатель14"/>
    <w:basedOn w:val="Normal"/>
    <w:rsid w:val="004C6F1C"/>
    <w:pPr>
      <w:suppressLineNumbers/>
      <w:spacing w:after="0" w:line="240" w:lineRule="auto"/>
    </w:pPr>
    <w:rPr>
      <w:rFonts w:ascii="Arial" w:eastAsia="Times New Roman" w:hAnsi="Arial" w:cs="Tahoma"/>
      <w:sz w:val="24"/>
      <w:szCs w:val="24"/>
    </w:rPr>
  </w:style>
  <w:style w:type="paragraph" w:customStyle="1" w:styleId="130">
    <w:name w:val="Название13"/>
    <w:basedOn w:val="Normal"/>
    <w:rsid w:val="004C6F1C"/>
    <w:pPr>
      <w:suppressLineNumbers/>
      <w:spacing w:before="120" w:after="120" w:line="240" w:lineRule="auto"/>
    </w:pPr>
    <w:rPr>
      <w:rFonts w:ascii="Arial" w:eastAsia="Times New Roman" w:hAnsi="Arial" w:cs="Tahoma"/>
      <w:i/>
      <w:iCs/>
      <w:sz w:val="20"/>
      <w:szCs w:val="24"/>
    </w:rPr>
  </w:style>
  <w:style w:type="paragraph" w:customStyle="1" w:styleId="131">
    <w:name w:val="Указатель13"/>
    <w:basedOn w:val="Normal"/>
    <w:rsid w:val="004C6F1C"/>
    <w:pPr>
      <w:suppressLineNumbers/>
      <w:spacing w:after="0" w:line="240" w:lineRule="auto"/>
    </w:pPr>
    <w:rPr>
      <w:rFonts w:ascii="Arial" w:eastAsia="Times New Roman" w:hAnsi="Arial" w:cs="Tahoma"/>
      <w:sz w:val="24"/>
      <w:szCs w:val="24"/>
    </w:rPr>
  </w:style>
  <w:style w:type="paragraph" w:customStyle="1" w:styleId="120">
    <w:name w:val="Название12"/>
    <w:basedOn w:val="Normal"/>
    <w:rsid w:val="004C6F1C"/>
    <w:pPr>
      <w:suppressLineNumbers/>
      <w:spacing w:before="120" w:after="120" w:line="240" w:lineRule="auto"/>
    </w:pPr>
    <w:rPr>
      <w:rFonts w:ascii="Arial" w:eastAsia="Times New Roman" w:hAnsi="Arial" w:cs="Tahoma"/>
      <w:i/>
      <w:iCs/>
      <w:sz w:val="20"/>
      <w:szCs w:val="24"/>
    </w:rPr>
  </w:style>
  <w:style w:type="paragraph" w:customStyle="1" w:styleId="121">
    <w:name w:val="Указатель12"/>
    <w:basedOn w:val="Normal"/>
    <w:rsid w:val="004C6F1C"/>
    <w:pPr>
      <w:suppressLineNumbers/>
      <w:spacing w:after="0" w:line="240" w:lineRule="auto"/>
    </w:pPr>
    <w:rPr>
      <w:rFonts w:ascii="Arial" w:eastAsia="Times New Roman" w:hAnsi="Arial" w:cs="Tahoma"/>
      <w:sz w:val="24"/>
      <w:szCs w:val="24"/>
    </w:rPr>
  </w:style>
  <w:style w:type="paragraph" w:customStyle="1" w:styleId="111">
    <w:name w:val="Название11"/>
    <w:basedOn w:val="Normal"/>
    <w:rsid w:val="004C6F1C"/>
    <w:pPr>
      <w:suppressLineNumbers/>
      <w:spacing w:before="120" w:after="120" w:line="240" w:lineRule="auto"/>
    </w:pPr>
    <w:rPr>
      <w:rFonts w:ascii="Arial" w:eastAsia="Times New Roman" w:hAnsi="Arial" w:cs="Tahoma"/>
      <w:i/>
      <w:iCs/>
      <w:sz w:val="20"/>
      <w:szCs w:val="24"/>
    </w:rPr>
  </w:style>
  <w:style w:type="paragraph" w:customStyle="1" w:styleId="112">
    <w:name w:val="Указатель11"/>
    <w:basedOn w:val="Normal"/>
    <w:rsid w:val="004C6F1C"/>
    <w:pPr>
      <w:suppressLineNumbers/>
      <w:spacing w:after="0" w:line="240" w:lineRule="auto"/>
    </w:pPr>
    <w:rPr>
      <w:rFonts w:ascii="Arial" w:eastAsia="Times New Roman" w:hAnsi="Arial" w:cs="Tahoma"/>
      <w:sz w:val="24"/>
      <w:szCs w:val="24"/>
    </w:rPr>
  </w:style>
  <w:style w:type="paragraph" w:customStyle="1" w:styleId="100">
    <w:name w:val="Название10"/>
    <w:basedOn w:val="Normal"/>
    <w:rsid w:val="004C6F1C"/>
    <w:pPr>
      <w:suppressLineNumbers/>
      <w:spacing w:before="120" w:after="120" w:line="240" w:lineRule="auto"/>
    </w:pPr>
    <w:rPr>
      <w:rFonts w:ascii="Arial" w:eastAsia="Times New Roman" w:hAnsi="Arial" w:cs="Tahoma"/>
      <w:i/>
      <w:iCs/>
      <w:sz w:val="20"/>
      <w:szCs w:val="24"/>
    </w:rPr>
  </w:style>
  <w:style w:type="paragraph" w:customStyle="1" w:styleId="101">
    <w:name w:val="Указатель10"/>
    <w:basedOn w:val="Normal"/>
    <w:rsid w:val="004C6F1C"/>
    <w:pPr>
      <w:suppressLineNumbers/>
      <w:spacing w:after="0" w:line="240" w:lineRule="auto"/>
    </w:pPr>
    <w:rPr>
      <w:rFonts w:ascii="Arial" w:eastAsia="Times New Roman" w:hAnsi="Arial" w:cs="Tahoma"/>
      <w:sz w:val="24"/>
      <w:szCs w:val="24"/>
    </w:rPr>
  </w:style>
  <w:style w:type="paragraph" w:customStyle="1" w:styleId="9">
    <w:name w:val="Название9"/>
    <w:basedOn w:val="Normal"/>
    <w:rsid w:val="004C6F1C"/>
    <w:pPr>
      <w:suppressLineNumbers/>
      <w:spacing w:before="120" w:after="120" w:line="240" w:lineRule="auto"/>
    </w:pPr>
    <w:rPr>
      <w:rFonts w:ascii="Arial" w:eastAsia="Times New Roman" w:hAnsi="Arial" w:cs="Tahoma"/>
      <w:i/>
      <w:iCs/>
      <w:sz w:val="20"/>
      <w:szCs w:val="24"/>
    </w:rPr>
  </w:style>
  <w:style w:type="paragraph" w:customStyle="1" w:styleId="90">
    <w:name w:val="Указатель9"/>
    <w:basedOn w:val="Normal"/>
    <w:rsid w:val="004C6F1C"/>
    <w:pPr>
      <w:suppressLineNumbers/>
      <w:spacing w:after="0" w:line="240" w:lineRule="auto"/>
    </w:pPr>
    <w:rPr>
      <w:rFonts w:ascii="Arial" w:eastAsia="Times New Roman" w:hAnsi="Arial" w:cs="Tahoma"/>
      <w:sz w:val="24"/>
      <w:szCs w:val="24"/>
    </w:rPr>
  </w:style>
  <w:style w:type="paragraph" w:customStyle="1" w:styleId="80">
    <w:name w:val="Название8"/>
    <w:basedOn w:val="Normal"/>
    <w:rsid w:val="004C6F1C"/>
    <w:pPr>
      <w:suppressLineNumbers/>
      <w:spacing w:before="120" w:after="120" w:line="240" w:lineRule="auto"/>
    </w:pPr>
    <w:rPr>
      <w:rFonts w:ascii="Arial" w:eastAsia="Times New Roman" w:hAnsi="Arial" w:cs="Tahoma"/>
      <w:i/>
      <w:iCs/>
      <w:sz w:val="20"/>
      <w:szCs w:val="24"/>
    </w:rPr>
  </w:style>
  <w:style w:type="paragraph" w:customStyle="1" w:styleId="81">
    <w:name w:val="Указатель8"/>
    <w:basedOn w:val="Normal"/>
    <w:rsid w:val="004C6F1C"/>
    <w:pPr>
      <w:suppressLineNumbers/>
      <w:spacing w:after="0" w:line="240" w:lineRule="auto"/>
    </w:pPr>
    <w:rPr>
      <w:rFonts w:ascii="Arial" w:eastAsia="Times New Roman" w:hAnsi="Arial" w:cs="Tahoma"/>
      <w:sz w:val="24"/>
      <w:szCs w:val="24"/>
    </w:rPr>
  </w:style>
  <w:style w:type="paragraph" w:customStyle="1" w:styleId="70">
    <w:name w:val="Название7"/>
    <w:basedOn w:val="Normal"/>
    <w:rsid w:val="004C6F1C"/>
    <w:pPr>
      <w:suppressLineNumbers/>
      <w:spacing w:before="120" w:after="120" w:line="240" w:lineRule="auto"/>
    </w:pPr>
    <w:rPr>
      <w:rFonts w:ascii="Arial" w:eastAsia="Times New Roman" w:hAnsi="Arial" w:cs="Tahoma"/>
      <w:i/>
      <w:iCs/>
      <w:sz w:val="20"/>
      <w:szCs w:val="24"/>
    </w:rPr>
  </w:style>
  <w:style w:type="paragraph" w:customStyle="1" w:styleId="71">
    <w:name w:val="Указатель7"/>
    <w:basedOn w:val="Normal"/>
    <w:rsid w:val="004C6F1C"/>
    <w:pPr>
      <w:suppressLineNumbers/>
      <w:spacing w:after="0" w:line="240" w:lineRule="auto"/>
    </w:pPr>
    <w:rPr>
      <w:rFonts w:ascii="Arial" w:eastAsia="Times New Roman" w:hAnsi="Arial" w:cs="Tahoma"/>
      <w:sz w:val="24"/>
      <w:szCs w:val="24"/>
    </w:rPr>
  </w:style>
  <w:style w:type="paragraph" w:customStyle="1" w:styleId="60">
    <w:name w:val="Название6"/>
    <w:basedOn w:val="Normal"/>
    <w:rsid w:val="004C6F1C"/>
    <w:pPr>
      <w:suppressLineNumbers/>
      <w:spacing w:before="120" w:after="120" w:line="240" w:lineRule="auto"/>
    </w:pPr>
    <w:rPr>
      <w:rFonts w:ascii="Arial" w:eastAsia="Times New Roman" w:hAnsi="Arial" w:cs="Tahoma"/>
      <w:i/>
      <w:iCs/>
      <w:sz w:val="20"/>
      <w:szCs w:val="24"/>
    </w:rPr>
  </w:style>
  <w:style w:type="paragraph" w:customStyle="1" w:styleId="61">
    <w:name w:val="Указатель6"/>
    <w:basedOn w:val="Normal"/>
    <w:rsid w:val="004C6F1C"/>
    <w:pPr>
      <w:suppressLineNumbers/>
      <w:spacing w:after="0" w:line="240" w:lineRule="auto"/>
    </w:pPr>
    <w:rPr>
      <w:rFonts w:ascii="Arial" w:eastAsia="Times New Roman" w:hAnsi="Arial" w:cs="Tahoma"/>
      <w:sz w:val="24"/>
      <w:szCs w:val="24"/>
    </w:rPr>
  </w:style>
  <w:style w:type="paragraph" w:customStyle="1" w:styleId="50">
    <w:name w:val="Название5"/>
    <w:basedOn w:val="Normal"/>
    <w:rsid w:val="004C6F1C"/>
    <w:pPr>
      <w:suppressLineNumbers/>
      <w:spacing w:before="120" w:after="120" w:line="240" w:lineRule="auto"/>
    </w:pPr>
    <w:rPr>
      <w:rFonts w:ascii="Arial" w:eastAsia="Times New Roman" w:hAnsi="Arial" w:cs="Tahoma"/>
      <w:i/>
      <w:iCs/>
      <w:sz w:val="20"/>
      <w:szCs w:val="24"/>
    </w:rPr>
  </w:style>
  <w:style w:type="paragraph" w:customStyle="1" w:styleId="51">
    <w:name w:val="Указатель5"/>
    <w:basedOn w:val="Normal"/>
    <w:rsid w:val="004C6F1C"/>
    <w:pPr>
      <w:suppressLineNumbers/>
      <w:spacing w:after="0" w:line="240" w:lineRule="auto"/>
    </w:pPr>
    <w:rPr>
      <w:rFonts w:ascii="Arial" w:eastAsia="Times New Roman" w:hAnsi="Arial" w:cs="Tahoma"/>
      <w:sz w:val="24"/>
      <w:szCs w:val="24"/>
    </w:rPr>
  </w:style>
  <w:style w:type="paragraph" w:customStyle="1" w:styleId="41">
    <w:name w:val="Название4"/>
    <w:basedOn w:val="Normal"/>
    <w:rsid w:val="004C6F1C"/>
    <w:pPr>
      <w:suppressLineNumbers/>
      <w:spacing w:before="120" w:after="120" w:line="240" w:lineRule="auto"/>
    </w:pPr>
    <w:rPr>
      <w:rFonts w:ascii="Arial" w:eastAsia="Times New Roman" w:hAnsi="Arial" w:cs="Tahoma"/>
      <w:i/>
      <w:iCs/>
      <w:sz w:val="20"/>
      <w:szCs w:val="24"/>
    </w:rPr>
  </w:style>
  <w:style w:type="paragraph" w:customStyle="1" w:styleId="42">
    <w:name w:val="Указатель4"/>
    <w:basedOn w:val="Normal"/>
    <w:rsid w:val="004C6F1C"/>
    <w:pPr>
      <w:suppressLineNumbers/>
      <w:spacing w:after="0" w:line="240" w:lineRule="auto"/>
    </w:pPr>
    <w:rPr>
      <w:rFonts w:ascii="Arial" w:eastAsia="Times New Roman" w:hAnsi="Arial" w:cs="Tahoma"/>
      <w:sz w:val="24"/>
      <w:szCs w:val="24"/>
    </w:rPr>
  </w:style>
  <w:style w:type="paragraph" w:customStyle="1" w:styleId="32">
    <w:name w:val="Название3"/>
    <w:basedOn w:val="Normal"/>
    <w:rsid w:val="004C6F1C"/>
    <w:pPr>
      <w:suppressLineNumbers/>
      <w:spacing w:before="120" w:after="120" w:line="240" w:lineRule="auto"/>
    </w:pPr>
    <w:rPr>
      <w:rFonts w:ascii="Arial" w:eastAsia="Times New Roman" w:hAnsi="Arial" w:cs="Tahoma"/>
      <w:i/>
      <w:iCs/>
      <w:sz w:val="20"/>
      <w:szCs w:val="24"/>
    </w:rPr>
  </w:style>
  <w:style w:type="paragraph" w:customStyle="1" w:styleId="33">
    <w:name w:val="Указатель3"/>
    <w:basedOn w:val="Normal"/>
    <w:rsid w:val="004C6F1C"/>
    <w:pPr>
      <w:suppressLineNumbers/>
      <w:spacing w:after="0" w:line="240" w:lineRule="auto"/>
    </w:pPr>
    <w:rPr>
      <w:rFonts w:ascii="Arial" w:eastAsia="Times New Roman" w:hAnsi="Arial" w:cs="Tahoma"/>
      <w:sz w:val="24"/>
      <w:szCs w:val="24"/>
    </w:rPr>
  </w:style>
  <w:style w:type="paragraph" w:customStyle="1" w:styleId="22">
    <w:name w:val="Название2"/>
    <w:basedOn w:val="Normal"/>
    <w:rsid w:val="004C6F1C"/>
    <w:pPr>
      <w:suppressLineNumbers/>
      <w:spacing w:before="120" w:after="120" w:line="240" w:lineRule="auto"/>
    </w:pPr>
    <w:rPr>
      <w:rFonts w:ascii="Arial" w:eastAsia="Times New Roman" w:hAnsi="Arial" w:cs="Tahoma"/>
      <w:i/>
      <w:iCs/>
      <w:sz w:val="20"/>
      <w:szCs w:val="24"/>
    </w:rPr>
  </w:style>
  <w:style w:type="paragraph" w:customStyle="1" w:styleId="23">
    <w:name w:val="Указатель2"/>
    <w:basedOn w:val="Normal"/>
    <w:rsid w:val="004C6F1C"/>
    <w:pPr>
      <w:suppressLineNumbers/>
      <w:spacing w:after="0" w:line="240" w:lineRule="auto"/>
    </w:pPr>
    <w:rPr>
      <w:rFonts w:ascii="Arial" w:eastAsia="Times New Roman" w:hAnsi="Arial" w:cs="Tahoma"/>
      <w:sz w:val="24"/>
      <w:szCs w:val="24"/>
    </w:rPr>
  </w:style>
  <w:style w:type="character" w:customStyle="1" w:styleId="WW8Num1z0">
    <w:name w:val="WW8Num1z0"/>
    <w:rsid w:val="004C6F1C"/>
    <w:rPr>
      <w:rFonts w:ascii="Symbol" w:hAnsi="Symbol" w:cs="Times New Roman" w:hint="default"/>
    </w:rPr>
  </w:style>
  <w:style w:type="character" w:customStyle="1" w:styleId="WW8Num2z0">
    <w:name w:val="WW8Num2z0"/>
    <w:rsid w:val="004C6F1C"/>
    <w:rPr>
      <w:rFonts w:ascii="Times New Roman" w:hAnsi="Times New Roman" w:cs="Times New Roman" w:hint="default"/>
    </w:rPr>
  </w:style>
  <w:style w:type="character" w:customStyle="1" w:styleId="WW8Num2z1">
    <w:name w:val="WW8Num2z1"/>
    <w:rsid w:val="004C6F1C"/>
    <w:rPr>
      <w:rFonts w:ascii="Wingdings 2" w:hAnsi="Wingdings 2" w:cs="StarSymbol" w:hint="default"/>
      <w:sz w:val="18"/>
      <w:szCs w:val="18"/>
    </w:rPr>
  </w:style>
  <w:style w:type="character" w:customStyle="1" w:styleId="WW8Num2z2">
    <w:name w:val="WW8Num2z2"/>
    <w:rsid w:val="004C6F1C"/>
    <w:rPr>
      <w:rFonts w:ascii="StarSymbol" w:eastAsia="StarSymbol" w:hAnsi="StarSymbol" w:cs="StarSymbol" w:hint="eastAsia"/>
      <w:sz w:val="18"/>
      <w:szCs w:val="18"/>
    </w:rPr>
  </w:style>
  <w:style w:type="character" w:customStyle="1" w:styleId="WW8Num3z0">
    <w:name w:val="WW8Num3z0"/>
    <w:rsid w:val="004C6F1C"/>
    <w:rPr>
      <w:rFonts w:ascii="Wingdings" w:hAnsi="Wingdings" w:cs="StarSymbol" w:hint="default"/>
      <w:sz w:val="18"/>
      <w:szCs w:val="18"/>
    </w:rPr>
  </w:style>
  <w:style w:type="character" w:customStyle="1" w:styleId="WW8Num3z1">
    <w:name w:val="WW8Num3z1"/>
    <w:rsid w:val="004C6F1C"/>
    <w:rPr>
      <w:rFonts w:ascii="Wingdings 2" w:hAnsi="Wingdings 2" w:cs="StarSymbol" w:hint="default"/>
      <w:sz w:val="18"/>
      <w:szCs w:val="18"/>
    </w:rPr>
  </w:style>
  <w:style w:type="character" w:customStyle="1" w:styleId="WW8Num3z2">
    <w:name w:val="WW8Num3z2"/>
    <w:rsid w:val="004C6F1C"/>
    <w:rPr>
      <w:rFonts w:ascii="StarSymbol" w:eastAsia="StarSymbol" w:hAnsi="StarSymbol" w:cs="StarSymbol" w:hint="eastAsia"/>
      <w:sz w:val="18"/>
      <w:szCs w:val="18"/>
    </w:rPr>
  </w:style>
  <w:style w:type="character" w:customStyle="1" w:styleId="152">
    <w:name w:val="Основной шрифт абзаца15"/>
    <w:rsid w:val="004C6F1C"/>
  </w:style>
  <w:style w:type="character" w:customStyle="1" w:styleId="142">
    <w:name w:val="Основной шрифт абзаца14"/>
    <w:rsid w:val="004C6F1C"/>
  </w:style>
  <w:style w:type="character" w:customStyle="1" w:styleId="132">
    <w:name w:val="Основной шрифт абзаца13"/>
    <w:rsid w:val="004C6F1C"/>
  </w:style>
  <w:style w:type="character" w:customStyle="1" w:styleId="122">
    <w:name w:val="Основной шрифт абзаца12"/>
    <w:rsid w:val="004C6F1C"/>
  </w:style>
  <w:style w:type="character" w:customStyle="1" w:styleId="Absatz-Standardschriftart">
    <w:name w:val="Absatz-Standardschriftart"/>
    <w:rsid w:val="004C6F1C"/>
  </w:style>
  <w:style w:type="character" w:customStyle="1" w:styleId="113">
    <w:name w:val="Основной шрифт абзаца11"/>
    <w:rsid w:val="004C6F1C"/>
  </w:style>
  <w:style w:type="character" w:customStyle="1" w:styleId="102">
    <w:name w:val="Основной шрифт абзаца10"/>
    <w:rsid w:val="004C6F1C"/>
  </w:style>
  <w:style w:type="character" w:customStyle="1" w:styleId="91">
    <w:name w:val="Основной шрифт абзаца9"/>
    <w:rsid w:val="004C6F1C"/>
  </w:style>
  <w:style w:type="character" w:customStyle="1" w:styleId="WW-Absatz-Standardschriftart">
    <w:name w:val="WW-Absatz-Standardschriftart"/>
    <w:rsid w:val="004C6F1C"/>
  </w:style>
  <w:style w:type="character" w:customStyle="1" w:styleId="82">
    <w:name w:val="Основной шрифт абзаца8"/>
    <w:rsid w:val="004C6F1C"/>
  </w:style>
  <w:style w:type="character" w:customStyle="1" w:styleId="WW-Absatz-Standardschriftart1">
    <w:name w:val="WW-Absatz-Standardschriftart1"/>
    <w:rsid w:val="004C6F1C"/>
  </w:style>
  <w:style w:type="character" w:customStyle="1" w:styleId="WW-Absatz-Standardschriftart11">
    <w:name w:val="WW-Absatz-Standardschriftart11"/>
    <w:rsid w:val="004C6F1C"/>
  </w:style>
  <w:style w:type="character" w:customStyle="1" w:styleId="WW-Absatz-Standardschriftart111">
    <w:name w:val="WW-Absatz-Standardschriftart111"/>
    <w:rsid w:val="004C6F1C"/>
  </w:style>
  <w:style w:type="character" w:customStyle="1" w:styleId="72">
    <w:name w:val="Основной шрифт абзаца7"/>
    <w:rsid w:val="004C6F1C"/>
  </w:style>
  <w:style w:type="character" w:customStyle="1" w:styleId="62">
    <w:name w:val="Основной шрифт абзаца6"/>
    <w:rsid w:val="004C6F1C"/>
  </w:style>
  <w:style w:type="character" w:customStyle="1" w:styleId="WW-Absatz-Standardschriftart1111">
    <w:name w:val="WW-Absatz-Standardschriftart1111"/>
    <w:rsid w:val="004C6F1C"/>
  </w:style>
  <w:style w:type="character" w:customStyle="1" w:styleId="52">
    <w:name w:val="Основной шрифт абзаца5"/>
    <w:rsid w:val="004C6F1C"/>
  </w:style>
  <w:style w:type="character" w:customStyle="1" w:styleId="43">
    <w:name w:val="Основной шрифт абзаца4"/>
    <w:rsid w:val="004C6F1C"/>
  </w:style>
  <w:style w:type="character" w:customStyle="1" w:styleId="34">
    <w:name w:val="Основной шрифт абзаца3"/>
    <w:rsid w:val="004C6F1C"/>
  </w:style>
  <w:style w:type="character" w:customStyle="1" w:styleId="24">
    <w:name w:val="Основной шрифт абзаца2"/>
    <w:rsid w:val="004C6F1C"/>
  </w:style>
  <w:style w:type="character" w:customStyle="1" w:styleId="WW-Absatz-Standardschriftart11111">
    <w:name w:val="WW-Absatz-Standardschriftart11111"/>
    <w:rsid w:val="004C6F1C"/>
  </w:style>
  <w:style w:type="character" w:customStyle="1" w:styleId="ad">
    <w:name w:val="Символ нумерации"/>
    <w:rsid w:val="004C6F1C"/>
  </w:style>
  <w:style w:type="character" w:customStyle="1" w:styleId="ae">
    <w:name w:val="Маркеры списка"/>
    <w:rsid w:val="004C6F1C"/>
    <w:rPr>
      <w:rFonts w:ascii="StarSymbol" w:eastAsia="StarSymbol" w:hAnsi="StarSymbol" w:cs="StarSymbol" w:hint="eastAsia"/>
      <w:sz w:val="18"/>
      <w:szCs w:val="18"/>
    </w:rPr>
  </w:style>
  <w:style w:type="paragraph" w:customStyle="1" w:styleId="Iniiaiieoaenonionooiii3">
    <w:name w:val="Iniiaiie oaeno n ionooiii 3"/>
    <w:basedOn w:val="Normal"/>
    <w:rsid w:val="004C6F1C"/>
    <w:pPr>
      <w:widowControl w:val="0"/>
      <w:spacing w:after="0" w:line="240" w:lineRule="auto"/>
      <w:ind w:firstLine="709"/>
      <w:jc w:val="both"/>
    </w:pPr>
    <w:rPr>
      <w:rFonts w:ascii="Times New Roman" w:eastAsia="Times New Roman" w:hAnsi="Times New Roman" w:cs="Times New Roman"/>
      <w:sz w:val="28"/>
      <w:szCs w:val="20"/>
    </w:rPr>
  </w:style>
  <w:style w:type="paragraph" w:customStyle="1" w:styleId="53">
    <w:name w:val="Обычный5"/>
    <w:rsid w:val="004C6F1C"/>
    <w:pPr>
      <w:spacing w:after="0" w:line="240" w:lineRule="auto"/>
      <w:ind w:firstLine="720"/>
      <w:jc w:val="both"/>
    </w:pPr>
    <w:rPr>
      <w:rFonts w:ascii="Times New Roman" w:eastAsia="Times New Roman" w:hAnsi="Times New Roman" w:cs="Times New Roman"/>
      <w:snapToGrid w:val="0"/>
      <w:sz w:val="28"/>
      <w:szCs w:val="20"/>
    </w:rPr>
  </w:style>
  <w:style w:type="numbering" w:customStyle="1" w:styleId="19">
    <w:name w:val="Нет списка1"/>
    <w:next w:val="NoList"/>
    <w:uiPriority w:val="99"/>
    <w:semiHidden/>
    <w:rsid w:val="004C6F1C"/>
  </w:style>
  <w:style w:type="paragraph" w:customStyle="1" w:styleId="FR1">
    <w:name w:val="FR1"/>
    <w:rsid w:val="004C6F1C"/>
    <w:pPr>
      <w:widowControl w:val="0"/>
      <w:autoSpaceDE w:val="0"/>
      <w:autoSpaceDN w:val="0"/>
      <w:adjustRightInd w:val="0"/>
      <w:spacing w:before="180" w:after="0" w:line="260" w:lineRule="auto"/>
      <w:ind w:left="1120"/>
      <w:jc w:val="center"/>
    </w:pPr>
    <w:rPr>
      <w:rFonts w:ascii="Times New Roman" w:eastAsia="Times New Roman" w:hAnsi="Times New Roman" w:cs="Times New Roman"/>
      <w:b/>
      <w:bCs/>
      <w:sz w:val="28"/>
      <w:szCs w:val="28"/>
    </w:rPr>
  </w:style>
  <w:style w:type="paragraph" w:customStyle="1" w:styleId="FR4">
    <w:name w:val="FR4"/>
    <w:rsid w:val="004C6F1C"/>
    <w:pPr>
      <w:widowControl w:val="0"/>
      <w:spacing w:after="0" w:line="240" w:lineRule="auto"/>
    </w:pPr>
    <w:rPr>
      <w:rFonts w:ascii="Arial" w:eastAsia="Times New Roman" w:hAnsi="Arial" w:cs="Times New Roman"/>
      <w:sz w:val="28"/>
      <w:szCs w:val="20"/>
    </w:rPr>
  </w:style>
  <w:style w:type="paragraph" w:customStyle="1" w:styleId="FR3">
    <w:name w:val="FR3"/>
    <w:rsid w:val="004C6F1C"/>
    <w:pPr>
      <w:widowControl w:val="0"/>
      <w:spacing w:after="0" w:line="240" w:lineRule="auto"/>
    </w:pPr>
    <w:rPr>
      <w:rFonts w:ascii="Courier New" w:eastAsia="Times New Roman" w:hAnsi="Courier New" w:cs="Times New Roman"/>
      <w:sz w:val="28"/>
      <w:szCs w:val="20"/>
    </w:rPr>
  </w:style>
  <w:style w:type="paragraph" w:customStyle="1" w:styleId="-">
    <w:name w:val="- Список"/>
    <w:basedOn w:val="Normal"/>
    <w:rsid w:val="004C6F1C"/>
    <w:pPr>
      <w:numPr>
        <w:numId w:val="1"/>
      </w:numPr>
      <w:tabs>
        <w:tab w:val="clear" w:pos="720"/>
      </w:tabs>
      <w:spacing w:after="0" w:line="360" w:lineRule="auto"/>
      <w:ind w:left="357" w:hanging="357"/>
      <w:jc w:val="both"/>
    </w:pPr>
    <w:rPr>
      <w:rFonts w:ascii="Courier New" w:eastAsia="Times New Roman" w:hAnsi="Courier New" w:cs="Courier New"/>
      <w:sz w:val="28"/>
      <w:szCs w:val="20"/>
    </w:rPr>
  </w:style>
  <w:style w:type="paragraph" w:customStyle="1" w:styleId="af">
    <w:name w:val="Нормальный"/>
    <w:basedOn w:val="Normal"/>
    <w:rsid w:val="004C6F1C"/>
    <w:pPr>
      <w:spacing w:after="0" w:line="360" w:lineRule="auto"/>
      <w:ind w:firstLine="680"/>
      <w:jc w:val="both"/>
    </w:pPr>
    <w:rPr>
      <w:rFonts w:ascii="Courier New" w:eastAsia="Times New Roman" w:hAnsi="Courier New" w:cs="Times New Roman"/>
      <w:sz w:val="28"/>
      <w:szCs w:val="20"/>
    </w:rPr>
  </w:style>
  <w:style w:type="character" w:customStyle="1" w:styleId="CharStyle9">
    <w:name w:val="Char Style 9"/>
    <w:basedOn w:val="DefaultParagraphFont"/>
    <w:link w:val="Style8"/>
    <w:rsid w:val="004C6F1C"/>
    <w:rPr>
      <w:shd w:val="clear" w:color="auto" w:fill="FFFFFF"/>
    </w:rPr>
  </w:style>
  <w:style w:type="paragraph" w:customStyle="1" w:styleId="Style8">
    <w:name w:val="Style 8"/>
    <w:basedOn w:val="Normal"/>
    <w:link w:val="CharStyle9"/>
    <w:rsid w:val="004C6F1C"/>
    <w:pPr>
      <w:widowControl w:val="0"/>
      <w:shd w:val="clear" w:color="auto" w:fill="FFFFFF"/>
      <w:spacing w:after="0" w:line="268" w:lineRule="exact"/>
      <w:jc w:val="both"/>
    </w:pPr>
  </w:style>
  <w:style w:type="table" w:customStyle="1" w:styleId="1a">
    <w:name w:val="Сетка таблицы1"/>
    <w:basedOn w:val="TableNormal"/>
    <w:next w:val="TableGrid"/>
    <w:uiPriority w:val="59"/>
    <w:rsid w:val="004C6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6">
    <w:name w:val="Char Style 6"/>
    <w:basedOn w:val="DefaultParagraphFont"/>
    <w:link w:val="Style5"/>
    <w:rsid w:val="004C6F1C"/>
    <w:rPr>
      <w:sz w:val="27"/>
      <w:szCs w:val="27"/>
      <w:shd w:val="clear" w:color="auto" w:fill="FFFFFF"/>
    </w:rPr>
  </w:style>
  <w:style w:type="paragraph" w:customStyle="1" w:styleId="Style5">
    <w:name w:val="Style 5"/>
    <w:basedOn w:val="Normal"/>
    <w:link w:val="CharStyle6"/>
    <w:rsid w:val="004C6F1C"/>
    <w:pPr>
      <w:widowControl w:val="0"/>
      <w:shd w:val="clear" w:color="auto" w:fill="FFFFFF"/>
      <w:spacing w:before="600" w:after="300" w:line="322" w:lineRule="exact"/>
      <w:jc w:val="both"/>
    </w:pPr>
    <w:rPr>
      <w:sz w:val="27"/>
      <w:szCs w:val="27"/>
    </w:rPr>
  </w:style>
  <w:style w:type="character" w:customStyle="1" w:styleId="CharStyle7">
    <w:name w:val="Char Style 7"/>
    <w:basedOn w:val="DefaultParagraphFont"/>
    <w:link w:val="Style6"/>
    <w:rsid w:val="004C6F1C"/>
    <w:rPr>
      <w:sz w:val="25"/>
      <w:szCs w:val="25"/>
      <w:shd w:val="clear" w:color="auto" w:fill="FFFFFF"/>
    </w:rPr>
  </w:style>
  <w:style w:type="paragraph" w:customStyle="1" w:styleId="Style6">
    <w:name w:val="Style 6"/>
    <w:basedOn w:val="Normal"/>
    <w:link w:val="CharStyle7"/>
    <w:rsid w:val="004C6F1C"/>
    <w:pPr>
      <w:widowControl w:val="0"/>
      <w:shd w:val="clear" w:color="auto" w:fill="FFFFFF"/>
      <w:spacing w:before="600" w:after="180" w:line="367" w:lineRule="exact"/>
      <w:jc w:val="both"/>
    </w:pPr>
    <w:rPr>
      <w:sz w:val="25"/>
      <w:szCs w:val="25"/>
    </w:rPr>
  </w:style>
  <w:style w:type="character" w:customStyle="1" w:styleId="CharStyle19">
    <w:name w:val="Char Style 19"/>
    <w:basedOn w:val="DefaultParagraphFont"/>
    <w:link w:val="Style18"/>
    <w:rsid w:val="004C6F1C"/>
    <w:rPr>
      <w:sz w:val="25"/>
      <w:szCs w:val="25"/>
      <w:shd w:val="clear" w:color="auto" w:fill="FFFFFF"/>
    </w:rPr>
  </w:style>
  <w:style w:type="paragraph" w:customStyle="1" w:styleId="Style18">
    <w:name w:val="Style 18"/>
    <w:basedOn w:val="Normal"/>
    <w:link w:val="CharStyle19"/>
    <w:rsid w:val="004C6F1C"/>
    <w:pPr>
      <w:widowControl w:val="0"/>
      <w:shd w:val="clear" w:color="auto" w:fill="FFFFFF"/>
      <w:spacing w:after="180" w:line="0" w:lineRule="atLeast"/>
      <w:outlineLvl w:val="0"/>
    </w:pPr>
    <w:rPr>
      <w:sz w:val="25"/>
      <w:szCs w:val="25"/>
    </w:rPr>
  </w:style>
  <w:style w:type="character" w:customStyle="1" w:styleId="CharStyle14">
    <w:name w:val="Char Style 14"/>
    <w:basedOn w:val="DefaultParagraphFont"/>
    <w:link w:val="Style9"/>
    <w:rsid w:val="004C6F1C"/>
    <w:rPr>
      <w:sz w:val="28"/>
      <w:szCs w:val="28"/>
      <w:shd w:val="clear" w:color="auto" w:fill="FFFFFF"/>
    </w:rPr>
  </w:style>
  <w:style w:type="paragraph" w:customStyle="1" w:styleId="Style9">
    <w:name w:val="Style 9"/>
    <w:basedOn w:val="Normal"/>
    <w:link w:val="CharStyle14"/>
    <w:rsid w:val="004C6F1C"/>
    <w:pPr>
      <w:widowControl w:val="0"/>
      <w:shd w:val="clear" w:color="auto" w:fill="FFFFFF"/>
      <w:spacing w:after="0" w:line="274" w:lineRule="exact"/>
    </w:pPr>
    <w:rPr>
      <w:sz w:val="28"/>
      <w:szCs w:val="28"/>
    </w:rPr>
  </w:style>
  <w:style w:type="character" w:customStyle="1" w:styleId="CharStyle3">
    <w:name w:val="Char Style 3"/>
    <w:basedOn w:val="DefaultParagraphFont"/>
    <w:link w:val="Style2"/>
    <w:rsid w:val="004C6F1C"/>
    <w:rPr>
      <w:sz w:val="27"/>
      <w:szCs w:val="27"/>
      <w:shd w:val="clear" w:color="auto" w:fill="FFFFFF"/>
    </w:rPr>
  </w:style>
  <w:style w:type="paragraph" w:customStyle="1" w:styleId="Style2">
    <w:name w:val="Style 2"/>
    <w:basedOn w:val="Normal"/>
    <w:link w:val="CharStyle3"/>
    <w:rsid w:val="004C6F1C"/>
    <w:pPr>
      <w:widowControl w:val="0"/>
      <w:shd w:val="clear" w:color="auto" w:fill="FFFFFF"/>
      <w:spacing w:after="0" w:line="0" w:lineRule="atLeast"/>
    </w:pPr>
    <w:rPr>
      <w:sz w:val="27"/>
      <w:szCs w:val="27"/>
    </w:rPr>
  </w:style>
  <w:style w:type="table" w:customStyle="1" w:styleId="25">
    <w:name w:val="Сетка таблицы2"/>
    <w:basedOn w:val="TableNormal"/>
    <w:next w:val="TableGrid"/>
    <w:uiPriority w:val="59"/>
    <w:rsid w:val="004C6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TableNormal"/>
    <w:next w:val="TableGrid"/>
    <w:uiPriority w:val="59"/>
    <w:rsid w:val="004C6F1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TableNormal"/>
    <w:next w:val="TableGrid"/>
    <w:uiPriority w:val="59"/>
    <w:rsid w:val="004C6F1C"/>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C6F1C"/>
    <w:pPr>
      <w:widowControl w:val="0"/>
      <w:autoSpaceDE w:val="0"/>
      <w:autoSpaceDN w:val="0"/>
      <w:spacing w:after="0" w:line="240" w:lineRule="auto"/>
    </w:pPr>
    <w:rPr>
      <w:rFonts w:ascii="Calibri" w:eastAsiaTheme="minorEastAsia" w:hAnsi="Calibri" w:cs="Calibri"/>
      <w:b/>
    </w:rPr>
  </w:style>
  <w:style w:type="paragraph" w:customStyle="1" w:styleId="infoextnormal">
    <w:name w:val="infoextnormal"/>
    <w:basedOn w:val="Normal"/>
    <w:rsid w:val="004C6F1C"/>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2">
    <w:name w:val="List Bullet 2"/>
    <w:basedOn w:val="Normal"/>
    <w:autoRedefine/>
    <w:uiPriority w:val="99"/>
    <w:rsid w:val="004C6F1C"/>
    <w:pPr>
      <w:spacing w:after="0" w:line="240" w:lineRule="auto"/>
      <w:ind w:firstLine="720"/>
      <w:jc w:val="both"/>
    </w:pPr>
    <w:rPr>
      <w:rFonts w:ascii="Times New Roman" w:eastAsia="Times New Roman" w:hAnsi="Times New Roman" w:cs="Times New Roman"/>
      <w:sz w:val="28"/>
      <w:szCs w:val="24"/>
    </w:rPr>
  </w:style>
  <w:style w:type="paragraph" w:styleId="Date">
    <w:name w:val="Date"/>
    <w:basedOn w:val="Normal"/>
    <w:next w:val="Normal"/>
    <w:link w:val="DateChar"/>
    <w:rsid w:val="004C6F1C"/>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4C6F1C"/>
    <w:rPr>
      <w:rFonts w:ascii="Times New Roman" w:eastAsia="Times New Roman" w:hAnsi="Times New Roman" w:cs="Times New Roman"/>
      <w:sz w:val="24"/>
      <w:szCs w:val="24"/>
      <w:lang w:eastAsia="hy-AM"/>
    </w:rPr>
  </w:style>
  <w:style w:type="character" w:customStyle="1" w:styleId="apple-converted-space">
    <w:name w:val="apple-converted-space"/>
    <w:basedOn w:val="DefaultParagraphFont"/>
    <w:rsid w:val="004C6F1C"/>
  </w:style>
  <w:style w:type="paragraph" w:customStyle="1" w:styleId="1b">
    <w:name w:val="1"/>
    <w:basedOn w:val="Normal"/>
    <w:rsid w:val="004C6F1C"/>
    <w:pPr>
      <w:spacing w:before="100" w:beforeAutospacing="1" w:after="100" w:afterAutospacing="1" w:line="240" w:lineRule="auto"/>
    </w:pPr>
    <w:rPr>
      <w:rFonts w:ascii="Tahoma" w:eastAsia="Times New Roman" w:hAnsi="Tahoma" w:cs="Times New Roman"/>
      <w:sz w:val="20"/>
      <w:szCs w:val="20"/>
    </w:rPr>
  </w:style>
  <w:style w:type="paragraph" w:customStyle="1" w:styleId="rteindent1">
    <w:name w:val="rteindent1"/>
    <w:basedOn w:val="Normal"/>
    <w:rsid w:val="004C6F1C"/>
    <w:pPr>
      <w:spacing w:before="120" w:after="216" w:line="240" w:lineRule="auto"/>
      <w:ind w:left="600"/>
    </w:pPr>
    <w:rPr>
      <w:rFonts w:ascii="Times New Roman" w:eastAsia="Times New Roman" w:hAnsi="Times New Roman" w:cs="Times New Roman"/>
      <w:sz w:val="24"/>
      <w:szCs w:val="24"/>
    </w:rPr>
  </w:style>
  <w:style w:type="character" w:customStyle="1" w:styleId="rtxt">
    <w:name w:val="rtxt"/>
    <w:rsid w:val="004C6F1C"/>
  </w:style>
  <w:style w:type="paragraph" w:customStyle="1" w:styleId="af0">
    <w:name w:val="Прижатый влево"/>
    <w:basedOn w:val="Normal"/>
    <w:next w:val="Normal"/>
    <w:uiPriority w:val="99"/>
    <w:rsid w:val="004C6F1C"/>
    <w:pPr>
      <w:autoSpaceDE w:val="0"/>
      <w:autoSpaceDN w:val="0"/>
      <w:adjustRightInd w:val="0"/>
      <w:spacing w:after="0" w:line="240" w:lineRule="auto"/>
    </w:pPr>
    <w:rPr>
      <w:rFonts w:ascii="Arial" w:eastAsia="Calibri" w:hAnsi="Arial" w:cs="Arial"/>
      <w:sz w:val="24"/>
      <w:szCs w:val="24"/>
    </w:rPr>
  </w:style>
  <w:style w:type="character" w:customStyle="1" w:styleId="af1">
    <w:name w:val="Основной текст_"/>
    <w:link w:val="1c"/>
    <w:rsid w:val="004C6F1C"/>
    <w:rPr>
      <w:sz w:val="28"/>
      <w:szCs w:val="28"/>
      <w:shd w:val="clear" w:color="auto" w:fill="FFFFFF"/>
    </w:rPr>
  </w:style>
  <w:style w:type="paragraph" w:customStyle="1" w:styleId="1c">
    <w:name w:val="Основной текст1"/>
    <w:basedOn w:val="Normal"/>
    <w:link w:val="af1"/>
    <w:rsid w:val="004C6F1C"/>
    <w:pPr>
      <w:widowControl w:val="0"/>
      <w:shd w:val="clear" w:color="auto" w:fill="FFFFFF"/>
      <w:spacing w:after="0" w:line="240" w:lineRule="auto"/>
      <w:ind w:firstLine="60"/>
      <w:jc w:val="both"/>
    </w:pPr>
    <w:rPr>
      <w:sz w:val="28"/>
      <w:szCs w:val="28"/>
    </w:rPr>
  </w:style>
  <w:style w:type="character" w:customStyle="1" w:styleId="document-subtitlenum">
    <w:name w:val="document-subtitle__num"/>
    <w:rsid w:val="004C6F1C"/>
  </w:style>
  <w:style w:type="character" w:customStyle="1" w:styleId="af2">
    <w:name w:val="Заголовок Знак"/>
    <w:uiPriority w:val="99"/>
    <w:rsid w:val="004C6F1C"/>
    <w:rPr>
      <w:rFonts w:ascii="Arial" w:hAnsi="Arial"/>
      <w:b/>
      <w:kern w:val="28"/>
      <w:sz w:val="32"/>
    </w:rPr>
  </w:style>
  <w:style w:type="paragraph" w:styleId="List2">
    <w:name w:val="List 2"/>
    <w:basedOn w:val="Normal"/>
    <w:uiPriority w:val="99"/>
    <w:rsid w:val="004C6F1C"/>
    <w:pPr>
      <w:widowControl w:val="0"/>
      <w:spacing w:after="0" w:line="240" w:lineRule="auto"/>
      <w:ind w:left="566" w:hanging="283"/>
    </w:pPr>
    <w:rPr>
      <w:rFonts w:ascii="Coronet" w:eastAsia="Times New Roman" w:hAnsi="Coronet" w:cs="Times New Roman"/>
      <w:sz w:val="20"/>
      <w:szCs w:val="20"/>
    </w:rPr>
  </w:style>
  <w:style w:type="paragraph" w:styleId="List3">
    <w:name w:val="List 3"/>
    <w:basedOn w:val="Normal"/>
    <w:uiPriority w:val="99"/>
    <w:rsid w:val="004C6F1C"/>
    <w:pPr>
      <w:widowControl w:val="0"/>
      <w:spacing w:after="0" w:line="240" w:lineRule="auto"/>
      <w:ind w:left="849" w:hanging="283"/>
    </w:pPr>
    <w:rPr>
      <w:rFonts w:ascii="Coronet" w:eastAsia="Times New Roman" w:hAnsi="Coronet" w:cs="Times New Roman"/>
      <w:sz w:val="20"/>
      <w:szCs w:val="20"/>
    </w:rPr>
  </w:style>
  <w:style w:type="paragraph" w:styleId="ListContinue2">
    <w:name w:val="List Continue 2"/>
    <w:basedOn w:val="Normal"/>
    <w:uiPriority w:val="99"/>
    <w:rsid w:val="004C6F1C"/>
    <w:pPr>
      <w:widowControl w:val="0"/>
      <w:spacing w:after="120" w:line="240" w:lineRule="auto"/>
      <w:ind w:left="566"/>
    </w:pPr>
    <w:rPr>
      <w:rFonts w:ascii="Coronet" w:eastAsia="Times New Roman" w:hAnsi="Coronet" w:cs="Times New Roman"/>
      <w:sz w:val="20"/>
      <w:szCs w:val="20"/>
    </w:rPr>
  </w:style>
  <w:style w:type="paragraph" w:styleId="ListContinue">
    <w:name w:val="List Continue"/>
    <w:basedOn w:val="Normal"/>
    <w:uiPriority w:val="99"/>
    <w:rsid w:val="004C6F1C"/>
    <w:pPr>
      <w:widowControl w:val="0"/>
      <w:spacing w:after="120" w:line="240" w:lineRule="auto"/>
      <w:ind w:left="283"/>
    </w:pPr>
    <w:rPr>
      <w:rFonts w:ascii="Coronet" w:eastAsia="Times New Roman" w:hAnsi="Coronet" w:cs="Times New Roman"/>
      <w:sz w:val="20"/>
      <w:szCs w:val="20"/>
    </w:rPr>
  </w:style>
  <w:style w:type="paragraph" w:styleId="ListBullet3">
    <w:name w:val="List Bullet 3"/>
    <w:basedOn w:val="Normal"/>
    <w:autoRedefine/>
    <w:uiPriority w:val="99"/>
    <w:rsid w:val="004C6F1C"/>
    <w:pPr>
      <w:spacing w:after="0" w:line="360" w:lineRule="auto"/>
      <w:ind w:left="280" w:hanging="280"/>
      <w:jc w:val="both"/>
    </w:pPr>
    <w:rPr>
      <w:rFonts w:ascii="Times New Roman" w:eastAsia="Times New Roman" w:hAnsi="Times New Roman" w:cs="Times New Roman"/>
      <w:color w:val="FF0000"/>
      <w:sz w:val="24"/>
      <w:szCs w:val="24"/>
    </w:rPr>
  </w:style>
  <w:style w:type="paragraph" w:styleId="ListContinue3">
    <w:name w:val="List Continue 3"/>
    <w:basedOn w:val="Normal"/>
    <w:uiPriority w:val="99"/>
    <w:rsid w:val="004C6F1C"/>
    <w:pPr>
      <w:widowControl w:val="0"/>
      <w:spacing w:after="120" w:line="240" w:lineRule="auto"/>
      <w:ind w:left="849"/>
    </w:pPr>
    <w:rPr>
      <w:rFonts w:ascii="Coronet" w:eastAsia="Times New Roman" w:hAnsi="Coronet" w:cs="Times New Roman"/>
      <w:sz w:val="20"/>
      <w:szCs w:val="20"/>
    </w:rPr>
  </w:style>
  <w:style w:type="character" w:customStyle="1" w:styleId="FontStyle49">
    <w:name w:val="Font Style49"/>
    <w:uiPriority w:val="99"/>
    <w:rsid w:val="004C6F1C"/>
    <w:rPr>
      <w:rFonts w:ascii="Times New Roman" w:hAnsi="Times New Roman"/>
      <w:sz w:val="20"/>
    </w:rPr>
  </w:style>
  <w:style w:type="paragraph" w:customStyle="1" w:styleId="af3">
    <w:name w:val="Интерфейс"/>
    <w:basedOn w:val="Normal"/>
    <w:next w:val="Normal"/>
    <w:uiPriority w:val="99"/>
    <w:rsid w:val="004C6F1C"/>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character" w:customStyle="1" w:styleId="af4">
    <w:name w:val="Знак Знак"/>
    <w:uiPriority w:val="99"/>
    <w:rsid w:val="004C6F1C"/>
    <w:rPr>
      <w:rFonts w:ascii="Coronet" w:hAnsi="Coronet"/>
      <w:snapToGrid w:val="0"/>
      <w:lang w:val="hy-AM" w:eastAsia="hy-AM"/>
    </w:rPr>
  </w:style>
  <w:style w:type="paragraph" w:customStyle="1" w:styleId="FR5">
    <w:name w:val="FR5"/>
    <w:uiPriority w:val="99"/>
    <w:rsid w:val="004C6F1C"/>
    <w:pPr>
      <w:widowControl w:val="0"/>
      <w:overflowPunct w:val="0"/>
      <w:autoSpaceDE w:val="0"/>
      <w:autoSpaceDN w:val="0"/>
      <w:adjustRightInd w:val="0"/>
      <w:spacing w:after="0" w:line="320" w:lineRule="auto"/>
      <w:ind w:firstLine="440"/>
      <w:textAlignment w:val="baseline"/>
    </w:pPr>
    <w:rPr>
      <w:rFonts w:ascii="Arial" w:eastAsia="Times New Roman" w:hAnsi="Arial" w:cs="Times New Roman"/>
      <w:sz w:val="18"/>
      <w:szCs w:val="20"/>
    </w:rPr>
  </w:style>
  <w:style w:type="character" w:customStyle="1" w:styleId="FontStyle51">
    <w:name w:val="Font Style51"/>
    <w:uiPriority w:val="99"/>
    <w:rsid w:val="004C6F1C"/>
    <w:rPr>
      <w:rFonts w:ascii="Times New Roman" w:hAnsi="Times New Roman"/>
      <w:b/>
      <w:sz w:val="20"/>
    </w:rPr>
  </w:style>
  <w:style w:type="character" w:customStyle="1" w:styleId="FontStyle63">
    <w:name w:val="Font Style63"/>
    <w:uiPriority w:val="99"/>
    <w:rsid w:val="004C6F1C"/>
    <w:rPr>
      <w:rFonts w:ascii="Times New Roman" w:hAnsi="Times New Roman"/>
      <w:spacing w:val="10"/>
      <w:sz w:val="18"/>
    </w:rPr>
  </w:style>
  <w:style w:type="character" w:customStyle="1" w:styleId="1d">
    <w:name w:val="Знак Знак1"/>
    <w:uiPriority w:val="99"/>
    <w:rsid w:val="004C6F1C"/>
    <w:rPr>
      <w:rFonts w:ascii="Coronet" w:hAnsi="Coronet"/>
      <w:snapToGrid w:val="0"/>
      <w:lang w:val="hy-AM" w:eastAsia="hy-AM"/>
    </w:rPr>
  </w:style>
  <w:style w:type="numbering" w:customStyle="1" w:styleId="26">
    <w:name w:val="Нет списка2"/>
    <w:next w:val="NoList"/>
    <w:uiPriority w:val="99"/>
    <w:semiHidden/>
    <w:rsid w:val="004C6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10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AEEA9-63AD-456A-9127-1A980F1B5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82</Pages>
  <Words>11338</Words>
  <Characters>64630</Characters>
  <Application>Microsoft Office Word</Application>
  <DocSecurity>0</DocSecurity>
  <Lines>538</Lines>
  <Paragraphs>151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КАРТЕХ</dc:creator>
  <cp:lastModifiedBy>Lusine Khazarian</cp:lastModifiedBy>
  <cp:revision>10</cp:revision>
  <cp:lastPrinted>2025-12-19T11:30:00Z</cp:lastPrinted>
  <dcterms:created xsi:type="dcterms:W3CDTF">2026-02-26T13:49:00Z</dcterms:created>
  <dcterms:modified xsi:type="dcterms:W3CDTF">2026-03-20T13:46:00Z</dcterms:modified>
</cp:coreProperties>
</file>