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4D2174" w:rsidRPr="005F73FF" w14:paraId="354AC6EE" w14:textId="77777777" w:rsidTr="004F17B7">
        <w:tc>
          <w:tcPr>
            <w:tcW w:w="846" w:type="dxa"/>
            <w:vAlign w:val="center"/>
          </w:tcPr>
          <w:p w14:paraId="5174FE70" w14:textId="77777777" w:rsidR="004D2174" w:rsidRPr="005F73FF" w:rsidRDefault="004D2174" w:rsidP="004F17B7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14:ligatures w14:val="none"/>
              </w:rPr>
            </w:pPr>
            <w:r w:rsidRPr="005F73F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14:ligatures w14:val="none"/>
              </w:rPr>
              <w:t>N</w:t>
            </w:r>
          </w:p>
        </w:tc>
        <w:tc>
          <w:tcPr>
            <w:tcW w:w="3969" w:type="dxa"/>
            <w:vAlign w:val="center"/>
          </w:tcPr>
          <w:p w14:paraId="1051E3A9" w14:textId="77777777" w:rsidR="004D2174" w:rsidRPr="005F73FF" w:rsidRDefault="004D2174" w:rsidP="004F17B7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 w:rsidRPr="005F73F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18.02.2004 ՀՕ-41-Ն</w:t>
            </w:r>
            <w:r w:rsidRPr="005F73F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</w:t>
            </w:r>
            <w:r w:rsidRPr="005F73F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«ՎԱՐՉԱՐԱՐՈՒԹՅԱՆ ՀԻՄՈՒՆՔՆԵՐԻ ԵՎ ՎԱՐՉԱԿԱՆ ՎԱՐՈՒՅԹԻ ՄԱՍԻՆ»</w:t>
            </w:r>
            <w:r w:rsidRPr="005F73F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:lang w:val="hy-AM"/>
                <w14:ligatures w14:val="none"/>
              </w:rPr>
              <w:t xml:space="preserve"> </w:t>
            </w:r>
            <w:r w:rsidRPr="005F73F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ՀՀ</w:t>
            </w:r>
            <w:r w:rsidRPr="005F73F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 xml:space="preserve"> </w:t>
            </w:r>
            <w:r w:rsidRPr="005F73F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ՕՐԵՆՔԻ </w:t>
            </w:r>
          </w:p>
          <w:p w14:paraId="30977D1F" w14:textId="614EBDF0" w:rsidR="004D2174" w:rsidRPr="005F73FF" w:rsidRDefault="004D2174" w:rsidP="004F17B7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:lang w:val="hy-AM"/>
                <w14:ligatures w14:val="none"/>
              </w:rPr>
              <w:t>76</w:t>
            </w:r>
            <w:r w:rsidRPr="005F73FF"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:lang w:val="hy-AM"/>
                <w14:ligatures w14:val="none"/>
              </w:rPr>
              <w:t>-ՐԴ ՀՈԴՎԱԾԻՆ</w:t>
            </w:r>
            <w:r w:rsidRPr="005F73F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</w:t>
            </w:r>
          </w:p>
          <w:p w14:paraId="3EA7E6FA" w14:textId="77777777" w:rsidR="004D2174" w:rsidRPr="005F73FF" w:rsidRDefault="004D2174" w:rsidP="004F17B7">
            <w:pPr>
              <w:jc w:val="center"/>
              <w:rPr>
                <w:rFonts w:ascii="GHEA Grapalat" w:eastAsia="Calibri" w:hAnsi="GHEA Grapalat" w:cs="Times New Roman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  <w14:ligatures w14:val="none"/>
              </w:rPr>
            </w:pPr>
            <w:r w:rsidRPr="005F73F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ՎԵՐԱԲԵՐՈՂ ՎՃՌԱԲԵԿ ԴԱՏԱՐԱՆԻ ՆԱԽԱԴԵՊԱՅԻՆ ՈՐՈՇՈՒՄՆԵՐ</w:t>
            </w:r>
          </w:p>
        </w:tc>
        <w:tc>
          <w:tcPr>
            <w:tcW w:w="4644" w:type="dxa"/>
            <w:vAlign w:val="center"/>
          </w:tcPr>
          <w:p w14:paraId="4A54E10F" w14:textId="77777777" w:rsidR="004D2174" w:rsidRPr="005F73FF" w:rsidRDefault="004D2174" w:rsidP="004F17B7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FFFFF"/>
                <w:lang w:val="hy-AM"/>
                <w14:ligatures w14:val="none"/>
              </w:rPr>
            </w:pPr>
            <w:r w:rsidRPr="005F73F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FFFFF"/>
                <w14:ligatures w14:val="none"/>
              </w:rPr>
              <w:t>ՄԵԿՆԱԲԱՆՎՈՂ ԴՐՈՒՅԹՆԵՐ</w:t>
            </w:r>
          </w:p>
        </w:tc>
      </w:tr>
      <w:tr w:rsidR="004D2174" w:rsidRPr="005F73FF" w14:paraId="772E964D" w14:textId="77777777" w:rsidTr="004F17B7">
        <w:trPr>
          <w:trHeight w:val="1589"/>
        </w:trPr>
        <w:tc>
          <w:tcPr>
            <w:tcW w:w="846" w:type="dxa"/>
            <w:vAlign w:val="center"/>
          </w:tcPr>
          <w:p w14:paraId="10BE6112" w14:textId="77777777" w:rsidR="004D2174" w:rsidRPr="005F73FF" w:rsidRDefault="004D2174" w:rsidP="004F17B7">
            <w:pPr>
              <w:numPr>
                <w:ilvl w:val="0"/>
                <w:numId w:val="1"/>
              </w:numPr>
              <w:contextualSpacing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</w:p>
        </w:tc>
        <w:tc>
          <w:tcPr>
            <w:tcW w:w="3969" w:type="dxa"/>
            <w:vAlign w:val="center"/>
          </w:tcPr>
          <w:p w14:paraId="729EA363" w14:textId="77777777" w:rsidR="004D2174" w:rsidRPr="005F73FF" w:rsidRDefault="004D2174" w:rsidP="004F17B7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:lang w:val="hy-AM"/>
                <w14:ligatures w14:val="none"/>
              </w:rPr>
            </w:pPr>
            <w:r w:rsidRPr="005F73F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ՀՀ</w:t>
            </w:r>
            <w:r w:rsidRPr="005F73F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:lang w:val="hy-AM"/>
                <w14:ligatures w14:val="none"/>
              </w:rPr>
              <w:t xml:space="preserve"> </w:t>
            </w:r>
            <w:r w:rsidRPr="005F73F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ՎՃՌԱԲԵԿ ԴԱՏԱՐԱՆԻ ՈՐՈՇՈՒՄ ՎԱՐՉԱԿԱՆ ԳՈՐԾ</w:t>
            </w:r>
            <w:r w:rsidRPr="005F73F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:lang w:val="hy-AM"/>
                <w14:ligatures w14:val="none"/>
              </w:rPr>
              <w:t xml:space="preserve"> </w:t>
            </w:r>
            <w:r w:rsidRPr="005F73F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ԹԻՎ</w:t>
            </w:r>
            <w:r w:rsidRPr="005F73FF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  <w14:ligatures w14:val="none"/>
              </w:rPr>
              <w:t xml:space="preserve"> </w:t>
            </w:r>
            <w:hyperlink r:id="rId5" w:history="1">
              <w:r w:rsidRPr="005F73FF">
                <w:rPr>
                  <w:rFonts w:ascii="GHEA Grapalat" w:eastAsia="Calibri" w:hAnsi="GHEA Grapalat" w:cs="Times New Roman"/>
                  <w:b/>
                  <w:bCs/>
                  <w:color w:val="0563C1"/>
                  <w:sz w:val="24"/>
                  <w:szCs w:val="24"/>
                  <w:u w:val="single"/>
                  <w:lang w:val="hy-AM"/>
                  <w14:ligatures w14:val="none"/>
                </w:rPr>
                <w:t>ՎԴ/10388/05/18</w:t>
              </w:r>
            </w:hyperlink>
            <w:r w:rsidRPr="005F73FF">
              <w:rPr>
                <w:rFonts w:ascii="GHEA Grapalat" w:eastAsia="Calibri" w:hAnsi="GHEA Grapalat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  <w14:ligatures w14:val="none"/>
              </w:rPr>
              <w:t xml:space="preserve"> </w:t>
            </w:r>
            <w:r w:rsidRPr="005F73F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ՄԱՍԻՆ</w:t>
            </w:r>
          </w:p>
          <w:p w14:paraId="4AEF017A" w14:textId="77777777" w:rsidR="004D2174" w:rsidRPr="005F73FF" w:rsidRDefault="004D2174" w:rsidP="004F17B7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 w:rsidRPr="005F73F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15.09.2025</w:t>
            </w:r>
          </w:p>
        </w:tc>
        <w:tc>
          <w:tcPr>
            <w:tcW w:w="4644" w:type="dxa"/>
            <w:vAlign w:val="center"/>
          </w:tcPr>
          <w:p w14:paraId="4E18908B" w14:textId="77777777" w:rsidR="004D2174" w:rsidRPr="005F73FF" w:rsidRDefault="004D2174" w:rsidP="004F17B7">
            <w:pPr>
              <w:rPr>
                <w:rFonts w:ascii="GHEA Grapalat" w:eastAsia="Calibri" w:hAnsi="GHEA Grapalat" w:cs="Times New Roman"/>
                <w:b/>
                <w:bCs/>
                <w:color w:val="0563C1"/>
                <w:sz w:val="24"/>
                <w:szCs w:val="24"/>
                <w:u w:val="single"/>
                <w:lang w:val="hy-AM"/>
                <w14:ligatures w14:val="none"/>
              </w:rPr>
            </w:pPr>
            <w:r w:rsidRPr="005F73F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fldChar w:fldCharType="begin"/>
            </w:r>
            <w:r w:rsidRPr="005F73F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instrText>HYPERLINK "https://www.arlis.am/DocumentView.aspx?docid=194274"</w:instrText>
            </w:r>
            <w:r w:rsidRPr="005F73F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</w:r>
            <w:r w:rsidRPr="005F73F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fldChar w:fldCharType="separate"/>
            </w:r>
            <w:r w:rsidRPr="005F73FF">
              <w:rPr>
                <w:rFonts w:ascii="GHEA Grapalat" w:eastAsia="Calibri" w:hAnsi="GHEA Grapalat" w:cs="Times New Roman"/>
                <w:b/>
                <w:bCs/>
                <w:color w:val="0563C1"/>
                <w:sz w:val="24"/>
                <w:szCs w:val="24"/>
                <w:u w:val="single"/>
                <w:lang w:val="hy-AM"/>
                <w14:ligatures w14:val="none"/>
              </w:rPr>
              <w:t>«Վարչ</w:t>
            </w:r>
            <w:r w:rsidRPr="005F73FF">
              <w:rPr>
                <w:rFonts w:ascii="GHEA Grapalat" w:eastAsia="Calibri" w:hAnsi="GHEA Grapalat" w:cs="Times New Roman"/>
                <w:b/>
                <w:bCs/>
                <w:color w:val="0563C1"/>
                <w:sz w:val="24"/>
                <w:szCs w:val="24"/>
                <w:u w:val="single"/>
                <w:lang w:val="hy-AM"/>
                <w14:ligatures w14:val="none"/>
              </w:rPr>
              <w:t>ա</w:t>
            </w:r>
            <w:r w:rsidRPr="005F73FF">
              <w:rPr>
                <w:rFonts w:ascii="GHEA Grapalat" w:eastAsia="Calibri" w:hAnsi="GHEA Grapalat" w:cs="Times New Roman"/>
                <w:b/>
                <w:bCs/>
                <w:color w:val="0563C1"/>
                <w:sz w:val="24"/>
                <w:szCs w:val="24"/>
                <w:u w:val="single"/>
                <w:lang w:val="hy-AM"/>
                <w14:ligatures w14:val="none"/>
              </w:rPr>
              <w:t>ր</w:t>
            </w:r>
            <w:r w:rsidRPr="005F73FF">
              <w:rPr>
                <w:rFonts w:ascii="GHEA Grapalat" w:eastAsia="Calibri" w:hAnsi="GHEA Grapalat" w:cs="Times New Roman"/>
                <w:b/>
                <w:bCs/>
                <w:color w:val="0563C1"/>
                <w:sz w:val="24"/>
                <w:szCs w:val="24"/>
                <w:u w:val="single"/>
                <w:lang w:val="hy-AM"/>
                <w14:ligatures w14:val="none"/>
              </w:rPr>
              <w:t>ա</w:t>
            </w:r>
            <w:r w:rsidRPr="005F73FF">
              <w:rPr>
                <w:rFonts w:ascii="GHEA Grapalat" w:eastAsia="Calibri" w:hAnsi="GHEA Grapalat" w:cs="Times New Roman"/>
                <w:b/>
                <w:bCs/>
                <w:color w:val="0563C1"/>
                <w:sz w:val="24"/>
                <w:szCs w:val="24"/>
                <w:u w:val="single"/>
                <w:lang w:val="hy-AM"/>
                <w14:ligatures w14:val="none"/>
              </w:rPr>
              <w:t>րության հիմունքների և վարչական վարույթի մասին» ՀՀ օրենքի</w:t>
            </w:r>
          </w:p>
          <w:p w14:paraId="1F6DFB91" w14:textId="77777777" w:rsidR="004D2174" w:rsidRPr="005F73FF" w:rsidRDefault="004D2174" w:rsidP="004F17B7">
            <w:pPr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  <w14:ligatures w14:val="none"/>
              </w:rPr>
            </w:pPr>
            <w:r w:rsidRPr="005F73F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fldChar w:fldCharType="end"/>
            </w:r>
            <w:r w:rsidRPr="005F73F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  <w14:ligatures w14:val="none"/>
              </w:rPr>
              <w:t xml:space="preserve">37-րդ հոդված, </w:t>
            </w:r>
          </w:p>
          <w:p w14:paraId="59589FB3" w14:textId="77777777" w:rsidR="004D2174" w:rsidRPr="005F73FF" w:rsidRDefault="004D2174" w:rsidP="004F17B7">
            <w:pPr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  <w14:ligatures w14:val="none"/>
              </w:rPr>
            </w:pPr>
            <w:r w:rsidRPr="005F73F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  <w14:ligatures w14:val="none"/>
              </w:rPr>
              <w:t xml:space="preserve">69-րդ հոդված, </w:t>
            </w:r>
          </w:p>
          <w:p w14:paraId="37F36E72" w14:textId="77777777" w:rsidR="004D2174" w:rsidRPr="005F73FF" w:rsidRDefault="004D2174" w:rsidP="004F17B7">
            <w:pPr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  <w14:ligatures w14:val="none"/>
              </w:rPr>
            </w:pPr>
            <w:r w:rsidRPr="005F73F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de-DE"/>
                <w14:ligatures w14:val="none"/>
              </w:rPr>
              <w:t>70-րդ հոդված</w:t>
            </w:r>
            <w:r w:rsidRPr="005F73F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  <w14:ligatures w14:val="none"/>
              </w:rPr>
              <w:t xml:space="preserve">, </w:t>
            </w:r>
          </w:p>
          <w:p w14:paraId="10E0CBC8" w14:textId="77777777" w:rsidR="004D2174" w:rsidRPr="005F73FF" w:rsidRDefault="004D2174" w:rsidP="004F17B7">
            <w:pPr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  <w14:ligatures w14:val="none"/>
              </w:rPr>
            </w:pPr>
            <w:r w:rsidRPr="005F73F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de-DE"/>
                <w14:ligatures w14:val="none"/>
              </w:rPr>
              <w:t>73-րդ հոդվածի 1-ին մաս</w:t>
            </w:r>
            <w:r w:rsidRPr="005F73F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  <w14:ligatures w14:val="none"/>
              </w:rPr>
              <w:t xml:space="preserve">, </w:t>
            </w:r>
          </w:p>
          <w:p w14:paraId="1AF66C42" w14:textId="77777777" w:rsidR="004D2174" w:rsidRPr="005F73FF" w:rsidRDefault="004D2174" w:rsidP="004F17B7">
            <w:pPr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  <w14:ligatures w14:val="none"/>
              </w:rPr>
            </w:pPr>
            <w:r w:rsidRPr="005F73F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de-DE"/>
                <w14:ligatures w14:val="none"/>
              </w:rPr>
              <w:t>75-րդ հոդված</w:t>
            </w:r>
            <w:r w:rsidRPr="005F73F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  <w14:ligatures w14:val="none"/>
              </w:rPr>
              <w:t xml:space="preserve">ի 1-ին և 2-րդ մասեր, </w:t>
            </w:r>
          </w:p>
          <w:p w14:paraId="7AA3E715" w14:textId="77777777" w:rsidR="004D2174" w:rsidRPr="005F73FF" w:rsidRDefault="004D2174" w:rsidP="004F17B7">
            <w:pPr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  <w14:ligatures w14:val="none"/>
              </w:rPr>
            </w:pPr>
            <w:r w:rsidRPr="005F73FF">
              <w:rPr>
                <w:rFonts w:ascii="GHEA Grapalat" w:eastAsia="Calibri" w:hAnsi="GHEA Grapalat" w:cs="Times New Roman"/>
                <w:color w:val="EE0000"/>
                <w:sz w:val="24"/>
                <w:szCs w:val="24"/>
                <w:shd w:val="clear" w:color="auto" w:fill="FFFFFF"/>
                <w:lang w:val="hy-AM"/>
                <w14:ligatures w14:val="none"/>
              </w:rPr>
              <w:t>76-րդ հոդվածի</w:t>
            </w:r>
            <w:r w:rsidRPr="005F73F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  <w14:ligatures w14:val="none"/>
              </w:rPr>
              <w:t xml:space="preserve"> 1-ին մաս, </w:t>
            </w:r>
          </w:p>
          <w:p w14:paraId="7CE4F8ED" w14:textId="77777777" w:rsidR="004D2174" w:rsidRPr="005F73FF" w:rsidRDefault="004D2174" w:rsidP="004F17B7">
            <w:pPr>
              <w:rPr>
                <w:rFonts w:ascii="Calibri" w:eastAsia="Calibri" w:hAnsi="Calibri" w:cs="Times New Roman"/>
                <w:sz w:val="24"/>
                <w:szCs w:val="24"/>
                <w:lang w:val="hy-AM"/>
                <w14:ligatures w14:val="none"/>
              </w:rPr>
            </w:pPr>
            <w:r w:rsidRPr="005F73FF">
              <w:rPr>
                <w:rFonts w:ascii="GHEA Grapalat" w:eastAsia="Microsoft JhengHei" w:hAnsi="GHEA Grapalat" w:cs="Microsoft JhengHei"/>
                <w:sz w:val="24"/>
                <w:szCs w:val="24"/>
                <w:shd w:val="clear" w:color="auto" w:fill="FFFFFF"/>
                <w:lang w:val="hy-AM"/>
                <w14:ligatures w14:val="none"/>
              </w:rPr>
              <w:t>77-րդ հոդվածի 1-ին և 2-րդ մասեր</w:t>
            </w:r>
          </w:p>
        </w:tc>
      </w:tr>
    </w:tbl>
    <w:p w14:paraId="16848C80" w14:textId="77777777" w:rsidR="00EE2ED9" w:rsidRPr="004D2174" w:rsidRDefault="00EE2ED9">
      <w:pPr>
        <w:rPr>
          <w:lang w:val="hy-AM"/>
        </w:rPr>
      </w:pPr>
    </w:p>
    <w:sectPr w:rsidR="00EE2ED9" w:rsidRPr="004D2174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F09E2"/>
    <w:multiLevelType w:val="hybridMultilevel"/>
    <w:tmpl w:val="C614A948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2301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174"/>
    <w:rsid w:val="00027E9C"/>
    <w:rsid w:val="0009525B"/>
    <w:rsid w:val="00144A69"/>
    <w:rsid w:val="0021545A"/>
    <w:rsid w:val="004D2174"/>
    <w:rsid w:val="004F3E77"/>
    <w:rsid w:val="00680B7C"/>
    <w:rsid w:val="0071690E"/>
    <w:rsid w:val="00772FBE"/>
    <w:rsid w:val="007B7662"/>
    <w:rsid w:val="008412EC"/>
    <w:rsid w:val="00946BA4"/>
    <w:rsid w:val="00B32093"/>
    <w:rsid w:val="00D94B64"/>
    <w:rsid w:val="00E42809"/>
    <w:rsid w:val="00ED6242"/>
    <w:rsid w:val="00EE2ED9"/>
    <w:rsid w:val="00FF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B6383"/>
  <w15:chartTrackingRefBased/>
  <w15:docId w15:val="{527E49DA-A878-43E1-9A82-62845E058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174"/>
  </w:style>
  <w:style w:type="paragraph" w:styleId="Heading1">
    <w:name w:val="heading 1"/>
    <w:basedOn w:val="Normal"/>
    <w:next w:val="Normal"/>
    <w:link w:val="Heading1Char"/>
    <w:uiPriority w:val="9"/>
    <w:qFormat/>
    <w:rsid w:val="004D21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21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21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21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21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21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21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21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21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21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21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21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21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21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21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21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21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21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21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2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21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21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21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21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21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21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21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21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2174"/>
    <w:rPr>
      <w:b/>
      <w:bCs/>
      <w:smallCaps/>
      <w:color w:val="2F5496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4D2174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D2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rlis.am/hy/acts/216251/late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2025-12-15T07:16:00Z</dcterms:created>
  <dcterms:modified xsi:type="dcterms:W3CDTF">2025-12-15T07:17:00Z</dcterms:modified>
</cp:coreProperties>
</file>