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B412" w14:textId="552C173D" w:rsidR="001A55DF" w:rsidRPr="00D12F81" w:rsidRDefault="001A55DF" w:rsidP="001A55DF">
      <w:pPr>
        <w:spacing w:after="0" w:line="240" w:lineRule="auto"/>
        <w:ind w:left="360" w:right="195"/>
        <w:jc w:val="right"/>
        <w:textAlignment w:val="baseline"/>
        <w:rPr>
          <w:rFonts w:ascii="GHEA Grapalat" w:eastAsia="Times New Roman" w:hAnsi="GHEA Grapalat" w:cs="Segoe UI"/>
          <w:sz w:val="24"/>
          <w:szCs w:val="24"/>
          <w:lang w:val="en-US"/>
        </w:rPr>
      </w:pPr>
      <w:r w:rsidRPr="00D12F81">
        <w:rPr>
          <w:rFonts w:ascii="GHEA Grapalat" w:eastAsia="Times New Roman" w:hAnsi="GHEA Grapalat" w:cs="Segoe UI"/>
          <w:sz w:val="24"/>
          <w:szCs w:val="24"/>
          <w:lang w:val="hy-AM"/>
        </w:rPr>
        <w:t>Հավելված</w:t>
      </w:r>
      <w:r w:rsidRPr="00D12F81">
        <w:rPr>
          <w:rFonts w:eastAsia="Times New Roman"/>
          <w:sz w:val="24"/>
          <w:szCs w:val="24"/>
          <w:lang w:val="hy-AM"/>
        </w:rPr>
        <w:t> </w:t>
      </w:r>
      <w:r w:rsidRPr="00D12F81">
        <w:rPr>
          <w:rFonts w:eastAsia="Times New Roman"/>
          <w:sz w:val="24"/>
          <w:szCs w:val="24"/>
          <w:lang w:val="en-US"/>
        </w:rPr>
        <w:t> </w:t>
      </w:r>
    </w:p>
    <w:p w14:paraId="33E9EE48" w14:textId="77777777" w:rsidR="001A55DF" w:rsidRPr="00D12F81" w:rsidRDefault="001A55DF" w:rsidP="001A55DF">
      <w:pPr>
        <w:spacing w:after="0" w:line="240" w:lineRule="auto"/>
        <w:ind w:left="360" w:right="195"/>
        <w:jc w:val="right"/>
        <w:textAlignment w:val="baseline"/>
        <w:rPr>
          <w:rFonts w:ascii="GHEA Grapalat" w:eastAsia="Times New Roman" w:hAnsi="GHEA Grapalat" w:cs="Segoe UI"/>
          <w:sz w:val="24"/>
          <w:szCs w:val="24"/>
          <w:lang w:val="en-US"/>
        </w:rPr>
      </w:pPr>
      <w:r w:rsidRPr="00D12F81">
        <w:rPr>
          <w:rFonts w:ascii="GHEA Grapalat" w:eastAsia="Times New Roman" w:hAnsi="GHEA Grapalat" w:cs="Segoe UI"/>
          <w:sz w:val="24"/>
          <w:szCs w:val="24"/>
          <w:lang w:val="hy-AM"/>
        </w:rPr>
        <w:t>ՀՀ կրթության,</w:t>
      </w:r>
      <w:r w:rsidRPr="00D12F81">
        <w:rPr>
          <w:rFonts w:ascii="Cambria Math" w:eastAsia="Times New Roman" w:hAnsi="Cambria Math" w:cs="Cambria Math"/>
          <w:sz w:val="24"/>
          <w:szCs w:val="24"/>
          <w:lang w:val="hy-AM"/>
        </w:rPr>
        <w:t> </w:t>
      </w:r>
      <w:r w:rsidRPr="00D12F81">
        <w:rPr>
          <w:rFonts w:ascii="GHEA Grapalat" w:eastAsia="Times New Roman" w:hAnsi="GHEA Grapalat" w:cs="Segoe UI"/>
          <w:sz w:val="24"/>
          <w:szCs w:val="24"/>
          <w:lang w:val="hy-AM"/>
        </w:rPr>
        <w:t>գիտության,</w:t>
      </w:r>
      <w:r w:rsidRPr="00D12F81">
        <w:rPr>
          <w:rFonts w:ascii="Cambria Math" w:eastAsia="Times New Roman" w:hAnsi="Cambria Math" w:cs="Cambria Math"/>
          <w:sz w:val="24"/>
          <w:szCs w:val="24"/>
          <w:lang w:val="hy-AM"/>
        </w:rPr>
        <w:t> </w:t>
      </w:r>
      <w:r w:rsidRPr="00D12F81">
        <w:rPr>
          <w:rFonts w:ascii="GHEA Grapalat" w:eastAsia="Times New Roman" w:hAnsi="GHEA Grapalat" w:cs="Segoe UI"/>
          <w:sz w:val="24"/>
          <w:szCs w:val="24"/>
          <w:lang w:val="hy-AM"/>
        </w:rPr>
        <w:t>մշակույթի</w:t>
      </w:r>
      <w:r w:rsidRPr="00D12F81">
        <w:rPr>
          <w:rFonts w:eastAsia="Times New Roman"/>
          <w:sz w:val="24"/>
          <w:szCs w:val="24"/>
          <w:lang w:val="en-US"/>
        </w:rPr>
        <w:t> </w:t>
      </w:r>
    </w:p>
    <w:p w14:paraId="30670E88" w14:textId="77777777" w:rsidR="001A55DF" w:rsidRPr="00D12F81" w:rsidRDefault="001A55DF" w:rsidP="001A55DF">
      <w:pPr>
        <w:spacing w:after="0" w:line="240" w:lineRule="auto"/>
        <w:ind w:left="360" w:right="195"/>
        <w:jc w:val="right"/>
        <w:textAlignment w:val="baseline"/>
        <w:rPr>
          <w:rFonts w:ascii="GHEA Grapalat" w:eastAsia="Times New Roman" w:hAnsi="GHEA Grapalat" w:cs="Segoe UI"/>
          <w:sz w:val="24"/>
          <w:szCs w:val="24"/>
          <w:lang w:val="en-US"/>
        </w:rPr>
      </w:pPr>
      <w:r w:rsidRPr="00D12F81">
        <w:rPr>
          <w:rFonts w:ascii="GHEA Grapalat" w:eastAsia="Times New Roman" w:hAnsi="GHEA Grapalat" w:cs="Segoe UI"/>
          <w:sz w:val="24"/>
          <w:szCs w:val="24"/>
          <w:lang w:val="hy-AM"/>
        </w:rPr>
        <w:t>և սպորտի</w:t>
      </w:r>
      <w:r w:rsidRPr="00D12F81">
        <w:rPr>
          <w:rFonts w:ascii="Cambria Math" w:eastAsia="Times New Roman" w:hAnsi="Cambria Math" w:cs="Cambria Math"/>
          <w:sz w:val="24"/>
          <w:szCs w:val="24"/>
          <w:lang w:val="hy-AM"/>
        </w:rPr>
        <w:t> </w:t>
      </w:r>
      <w:r w:rsidRPr="00D12F81">
        <w:rPr>
          <w:rFonts w:ascii="GHEA Grapalat" w:eastAsia="Times New Roman" w:hAnsi="GHEA Grapalat" w:cs="Segoe UI"/>
          <w:sz w:val="24"/>
          <w:szCs w:val="24"/>
          <w:lang w:val="hy-AM"/>
        </w:rPr>
        <w:t>նախարարի</w:t>
      </w:r>
      <w:r w:rsidRPr="00D12F81">
        <w:rPr>
          <w:rFonts w:ascii="Cambria Math" w:eastAsia="Times New Roman" w:hAnsi="Cambria Math" w:cs="Cambria Math"/>
          <w:sz w:val="24"/>
          <w:szCs w:val="24"/>
          <w:lang w:val="hy-AM"/>
        </w:rPr>
        <w:t> </w:t>
      </w:r>
      <w:r w:rsidRPr="00D12F81">
        <w:rPr>
          <w:rFonts w:ascii="GHEA Grapalat" w:eastAsia="Times New Roman" w:hAnsi="GHEA Grapalat" w:cs="Segoe UI"/>
          <w:sz w:val="24"/>
          <w:szCs w:val="24"/>
          <w:lang w:val="hy-AM"/>
        </w:rPr>
        <w:t>2023 թվականի</w:t>
      </w:r>
      <w:r w:rsidRPr="00D12F81">
        <w:rPr>
          <w:rFonts w:eastAsia="Times New Roman"/>
          <w:sz w:val="24"/>
          <w:szCs w:val="24"/>
          <w:lang w:val="en-US"/>
        </w:rPr>
        <w:t> </w:t>
      </w:r>
    </w:p>
    <w:p w14:paraId="7CA55118" w14:textId="50A0F38D" w:rsidR="001A55DF" w:rsidRPr="00D12F81" w:rsidRDefault="001A55DF" w:rsidP="001A55DF">
      <w:pPr>
        <w:spacing w:after="0" w:line="240" w:lineRule="auto"/>
        <w:ind w:left="360" w:right="195"/>
        <w:jc w:val="right"/>
        <w:textAlignment w:val="baseline"/>
        <w:rPr>
          <w:rFonts w:ascii="GHEA Grapalat" w:eastAsia="Times New Roman" w:hAnsi="GHEA Grapalat"/>
          <w:sz w:val="24"/>
          <w:szCs w:val="24"/>
          <w:lang w:val="en-US"/>
        </w:rPr>
      </w:pPr>
      <w:r w:rsidRPr="00D12F81">
        <w:rPr>
          <w:rFonts w:ascii="GHEA Grapalat" w:eastAsia="Times New Roman" w:hAnsi="GHEA Grapalat" w:cs="Segoe UI"/>
          <w:sz w:val="24"/>
          <w:szCs w:val="24"/>
          <w:lang w:val="hy-AM"/>
        </w:rPr>
        <w:t>մարտի 30-ի</w:t>
      </w:r>
      <w:r w:rsidRPr="00D12F81">
        <w:rPr>
          <w:rFonts w:ascii="Cambria Math" w:eastAsia="Times New Roman" w:hAnsi="Cambria Math" w:cs="Cambria Math"/>
          <w:sz w:val="24"/>
          <w:szCs w:val="24"/>
          <w:lang w:val="hy-AM"/>
        </w:rPr>
        <w:t> </w:t>
      </w:r>
      <w:r w:rsidRPr="00D12F81">
        <w:rPr>
          <w:rFonts w:ascii="GHEA Grapalat" w:eastAsia="Times New Roman" w:hAnsi="GHEA Grapalat" w:cs="Segoe UI"/>
          <w:sz w:val="24"/>
          <w:szCs w:val="24"/>
          <w:lang w:val="hy-AM"/>
        </w:rPr>
        <w:t>N</w:t>
      </w:r>
      <w:r w:rsidRPr="00D12F81">
        <w:rPr>
          <w:rFonts w:ascii="Cambria Math" w:eastAsia="Times New Roman" w:hAnsi="Cambria Math" w:cs="Cambria Math"/>
          <w:sz w:val="24"/>
          <w:szCs w:val="24"/>
          <w:lang w:val="hy-AM"/>
        </w:rPr>
        <w:t> </w:t>
      </w:r>
      <w:r w:rsidR="009A455D">
        <w:rPr>
          <w:rFonts w:ascii="GHEA Grapalat" w:eastAsia="Times New Roman" w:hAnsi="GHEA Grapalat" w:cs="Segoe UI"/>
          <w:sz w:val="24"/>
          <w:szCs w:val="24"/>
          <w:lang w:val="hy-AM"/>
        </w:rPr>
        <w:t>30-Ն հրամանի</w:t>
      </w:r>
      <w:r w:rsidRPr="00D12F81">
        <w:rPr>
          <w:rFonts w:eastAsia="Times New Roman"/>
          <w:sz w:val="24"/>
          <w:szCs w:val="24"/>
          <w:lang w:val="en-US"/>
        </w:rPr>
        <w:t> </w:t>
      </w:r>
    </w:p>
    <w:p w14:paraId="6D24EFD1" w14:textId="77777777" w:rsidR="001A55DF" w:rsidRPr="00D12F81" w:rsidRDefault="001A55DF" w:rsidP="001A55DF">
      <w:pPr>
        <w:spacing w:after="0" w:line="240" w:lineRule="auto"/>
        <w:ind w:left="360" w:right="195"/>
        <w:jc w:val="right"/>
        <w:textAlignment w:val="baseline"/>
        <w:rPr>
          <w:rFonts w:ascii="GHEA Grapalat" w:eastAsia="Times New Roman" w:hAnsi="GHEA Grapalat"/>
          <w:sz w:val="24"/>
          <w:szCs w:val="24"/>
          <w:lang w:val="en-US"/>
        </w:rPr>
      </w:pPr>
    </w:p>
    <w:p w14:paraId="69C3119E" w14:textId="77777777" w:rsidR="001A55DF" w:rsidRPr="00D12F81" w:rsidRDefault="001A55DF" w:rsidP="00026FC5">
      <w:pPr>
        <w:spacing w:after="0" w:line="240" w:lineRule="auto"/>
        <w:textAlignment w:val="baseline"/>
        <w:rPr>
          <w:rFonts w:ascii="GHEA Grapalat" w:eastAsia="Times New Roman" w:hAnsi="GHEA Grapalat" w:cs="Segoe UI"/>
          <w:sz w:val="24"/>
          <w:szCs w:val="24"/>
          <w:lang w:val="en-US"/>
        </w:rPr>
      </w:pPr>
      <w:r w:rsidRPr="00D12F81">
        <w:rPr>
          <w:rFonts w:eastAsia="Times New Roman"/>
          <w:sz w:val="24"/>
          <w:szCs w:val="24"/>
          <w:lang w:val="en-US"/>
        </w:rPr>
        <w:t> </w:t>
      </w:r>
    </w:p>
    <w:p w14:paraId="7BDDB47A" w14:textId="5F1A5989" w:rsidR="00D2353E" w:rsidRPr="0019452E" w:rsidRDefault="001A55DF" w:rsidP="0019452E">
      <w:pPr>
        <w:spacing w:after="0" w:line="240" w:lineRule="auto"/>
        <w:jc w:val="center"/>
        <w:textAlignment w:val="baseline"/>
        <w:rPr>
          <w:rFonts w:ascii="GHEA Grapalat" w:eastAsia="Times New Roman" w:hAnsi="GHEA Grapalat" w:cs="Segoe UI"/>
          <w:sz w:val="24"/>
          <w:szCs w:val="24"/>
          <w:lang w:val="en-US"/>
        </w:rPr>
      </w:pPr>
      <w:r w:rsidRPr="00D12F81">
        <w:rPr>
          <w:rFonts w:eastAsia="Times New Roman"/>
          <w:sz w:val="24"/>
          <w:szCs w:val="24"/>
          <w:lang w:val="en-US"/>
        </w:rPr>
        <w:t> </w:t>
      </w:r>
    </w:p>
    <w:p w14:paraId="75EDBA85" w14:textId="63BB9EE3" w:rsidR="00D2353E" w:rsidRPr="00D12F81" w:rsidRDefault="00243E0E" w:rsidP="00026FC5">
      <w:pPr>
        <w:jc w:val="center"/>
        <w:rPr>
          <w:rFonts w:ascii="GHEA Grapalat" w:hAnsi="GHEA Grapalat"/>
          <w:b/>
          <w:sz w:val="24"/>
          <w:szCs w:val="24"/>
          <w:lang w:val="en-US"/>
        </w:rPr>
      </w:pPr>
      <w:r w:rsidRPr="00D12F81">
        <w:rPr>
          <w:rFonts w:ascii="GHEA Grapalat" w:hAnsi="GHEA Grapalat"/>
          <w:b/>
          <w:sz w:val="24"/>
          <w:szCs w:val="24"/>
        </w:rPr>
        <w:t>ՀԱՆՐԱԿՐԹԱԿԱՆ</w:t>
      </w:r>
      <w:r w:rsidRPr="00D12F81">
        <w:rPr>
          <w:rFonts w:ascii="GHEA Grapalat" w:hAnsi="GHEA Grapalat"/>
          <w:b/>
          <w:sz w:val="24"/>
          <w:szCs w:val="24"/>
          <w:lang w:val="en-US"/>
        </w:rPr>
        <w:t xml:space="preserve"> </w:t>
      </w:r>
      <w:r w:rsidRPr="00D12F81">
        <w:rPr>
          <w:rFonts w:ascii="GHEA Grapalat" w:hAnsi="GHEA Grapalat"/>
          <w:b/>
          <w:sz w:val="24"/>
          <w:szCs w:val="24"/>
        </w:rPr>
        <w:t>ՈՒՍՈՒՄՆԱԿԱՆ</w:t>
      </w:r>
      <w:r w:rsidRPr="00D12F81">
        <w:rPr>
          <w:rFonts w:ascii="GHEA Grapalat" w:hAnsi="GHEA Grapalat"/>
          <w:b/>
          <w:sz w:val="24"/>
          <w:szCs w:val="24"/>
          <w:lang w:val="en-US"/>
        </w:rPr>
        <w:t xml:space="preserve"> </w:t>
      </w:r>
      <w:r w:rsidRPr="00D12F81">
        <w:rPr>
          <w:rFonts w:ascii="GHEA Grapalat" w:hAnsi="GHEA Grapalat"/>
          <w:b/>
          <w:sz w:val="24"/>
          <w:szCs w:val="24"/>
        </w:rPr>
        <w:t>ՀԱՍՏԱՏՈՒԹՅՈՒՆՆԵՐՈՒՄ</w:t>
      </w:r>
    </w:p>
    <w:p w14:paraId="3C197581" w14:textId="77777777" w:rsidR="00D2353E" w:rsidRPr="00D12F81" w:rsidRDefault="00243E0E">
      <w:pPr>
        <w:spacing w:before="240" w:after="0" w:line="240" w:lineRule="auto"/>
        <w:jc w:val="center"/>
        <w:rPr>
          <w:rFonts w:ascii="GHEA Grapalat" w:hAnsi="GHEA Grapalat"/>
          <w:b/>
          <w:sz w:val="24"/>
          <w:szCs w:val="24"/>
          <w:lang w:val="en-US"/>
        </w:rPr>
      </w:pPr>
      <w:r w:rsidRPr="00D12F81">
        <w:rPr>
          <w:rFonts w:ascii="GHEA Grapalat" w:hAnsi="GHEA Grapalat"/>
          <w:b/>
          <w:sz w:val="24"/>
          <w:szCs w:val="24"/>
          <w:lang w:val="en-US"/>
        </w:rPr>
        <w:t xml:space="preserve"> «</w:t>
      </w:r>
      <w:r w:rsidRPr="00D12F81">
        <w:rPr>
          <w:rFonts w:ascii="GHEA Grapalat" w:hAnsi="GHEA Grapalat"/>
          <w:b/>
          <w:sz w:val="24"/>
          <w:szCs w:val="24"/>
        </w:rPr>
        <w:t>ԹՎԱՅԻՆ</w:t>
      </w:r>
      <w:r w:rsidRPr="00D12F81">
        <w:rPr>
          <w:rFonts w:ascii="GHEA Grapalat" w:hAnsi="GHEA Grapalat"/>
          <w:b/>
          <w:sz w:val="24"/>
          <w:szCs w:val="24"/>
          <w:lang w:val="en-US"/>
        </w:rPr>
        <w:t xml:space="preserve"> </w:t>
      </w:r>
      <w:r w:rsidRPr="00D12F81">
        <w:rPr>
          <w:rFonts w:ascii="GHEA Grapalat" w:hAnsi="GHEA Grapalat"/>
          <w:b/>
          <w:sz w:val="24"/>
          <w:szCs w:val="24"/>
        </w:rPr>
        <w:t>ԳՐԱԳԻՏՈՒԹՅՈՒՆ</w:t>
      </w:r>
      <w:r w:rsidRPr="00D12F81">
        <w:rPr>
          <w:rFonts w:ascii="GHEA Grapalat" w:hAnsi="GHEA Grapalat"/>
          <w:b/>
          <w:sz w:val="24"/>
          <w:szCs w:val="24"/>
          <w:lang w:val="en-US"/>
        </w:rPr>
        <w:t xml:space="preserve"> </w:t>
      </w:r>
      <w:r w:rsidRPr="00D12F81">
        <w:rPr>
          <w:rFonts w:ascii="GHEA Grapalat" w:hAnsi="GHEA Grapalat"/>
          <w:b/>
          <w:sz w:val="24"/>
          <w:szCs w:val="24"/>
        </w:rPr>
        <w:t>ԵՎ</w:t>
      </w:r>
      <w:r w:rsidRPr="00D12F81">
        <w:rPr>
          <w:rFonts w:ascii="GHEA Grapalat" w:hAnsi="GHEA Grapalat"/>
          <w:b/>
          <w:sz w:val="24"/>
          <w:szCs w:val="24"/>
          <w:lang w:val="en-US"/>
        </w:rPr>
        <w:t xml:space="preserve"> </w:t>
      </w:r>
      <w:r w:rsidRPr="00D12F81">
        <w:rPr>
          <w:rFonts w:ascii="GHEA Grapalat" w:hAnsi="GHEA Grapalat"/>
          <w:b/>
          <w:sz w:val="24"/>
          <w:szCs w:val="24"/>
        </w:rPr>
        <w:t>ՀԱՄԱԿԱՐԳՉԱՅԻՆ</w:t>
      </w:r>
      <w:r w:rsidRPr="00D12F81">
        <w:rPr>
          <w:rFonts w:ascii="GHEA Grapalat" w:hAnsi="GHEA Grapalat"/>
          <w:b/>
          <w:sz w:val="24"/>
          <w:szCs w:val="24"/>
          <w:lang w:val="en-US"/>
        </w:rPr>
        <w:t xml:space="preserve"> </w:t>
      </w:r>
      <w:r w:rsidRPr="00D12F81">
        <w:rPr>
          <w:rFonts w:ascii="GHEA Grapalat" w:hAnsi="GHEA Grapalat"/>
          <w:b/>
          <w:sz w:val="24"/>
          <w:szCs w:val="24"/>
        </w:rPr>
        <w:t>ԳԻՏՈՒԹՅՈՒՆ</w:t>
      </w:r>
      <w:r w:rsidRPr="00D12F81">
        <w:rPr>
          <w:rFonts w:ascii="GHEA Grapalat" w:hAnsi="GHEA Grapalat"/>
          <w:b/>
          <w:sz w:val="24"/>
          <w:szCs w:val="24"/>
          <w:lang w:val="en-US"/>
        </w:rPr>
        <w:t xml:space="preserve">» </w:t>
      </w:r>
      <w:r w:rsidRPr="00D12F81">
        <w:rPr>
          <w:rFonts w:ascii="GHEA Grapalat" w:hAnsi="GHEA Grapalat"/>
          <w:b/>
          <w:sz w:val="24"/>
          <w:szCs w:val="24"/>
        </w:rPr>
        <w:t>ԱՌԱՐԿԱՅԻ</w:t>
      </w:r>
    </w:p>
    <w:p w14:paraId="37BDB300" w14:textId="77777777" w:rsidR="00D2353E" w:rsidRPr="00FD438A" w:rsidRDefault="00243E0E">
      <w:pPr>
        <w:spacing w:before="240" w:after="0" w:line="240" w:lineRule="auto"/>
        <w:jc w:val="center"/>
        <w:rPr>
          <w:rFonts w:ascii="GHEA Grapalat" w:hAnsi="GHEA Grapalat"/>
          <w:b/>
          <w:sz w:val="24"/>
          <w:szCs w:val="24"/>
          <w:lang w:val="en-US"/>
        </w:rPr>
      </w:pPr>
      <w:r w:rsidRPr="00FD438A">
        <w:rPr>
          <w:rFonts w:ascii="GHEA Grapalat" w:hAnsi="GHEA Grapalat"/>
          <w:b/>
          <w:sz w:val="24"/>
          <w:szCs w:val="24"/>
          <w:lang w:val="en-US"/>
        </w:rPr>
        <w:t>2-12-</w:t>
      </w:r>
      <w:r w:rsidRPr="00D12F81">
        <w:rPr>
          <w:rFonts w:ascii="GHEA Grapalat" w:hAnsi="GHEA Grapalat"/>
          <w:b/>
          <w:sz w:val="24"/>
          <w:szCs w:val="24"/>
        </w:rPr>
        <w:t>ՐԴ</w:t>
      </w:r>
      <w:r w:rsidRPr="00FD438A">
        <w:rPr>
          <w:rFonts w:ascii="GHEA Grapalat" w:hAnsi="GHEA Grapalat"/>
          <w:b/>
          <w:sz w:val="24"/>
          <w:szCs w:val="24"/>
          <w:lang w:val="en-US"/>
        </w:rPr>
        <w:t xml:space="preserve"> </w:t>
      </w:r>
      <w:r w:rsidRPr="00D12F81">
        <w:rPr>
          <w:rFonts w:ascii="GHEA Grapalat" w:hAnsi="GHEA Grapalat"/>
          <w:b/>
          <w:sz w:val="24"/>
          <w:szCs w:val="24"/>
        </w:rPr>
        <w:t>ԴԱՍԱՐԱՆՆԵՐԻ</w:t>
      </w:r>
    </w:p>
    <w:p w14:paraId="0388D860" w14:textId="77777777" w:rsidR="00D2353E" w:rsidRPr="00FD438A" w:rsidRDefault="00243E0E">
      <w:pPr>
        <w:spacing w:before="240" w:after="0" w:line="240" w:lineRule="auto"/>
        <w:jc w:val="center"/>
        <w:rPr>
          <w:rFonts w:ascii="GHEA Grapalat" w:hAnsi="GHEA Grapalat"/>
          <w:b/>
          <w:sz w:val="24"/>
          <w:szCs w:val="24"/>
          <w:lang w:val="en-US"/>
        </w:rPr>
      </w:pPr>
      <w:r w:rsidRPr="00D12F81">
        <w:rPr>
          <w:rFonts w:ascii="GHEA Grapalat" w:hAnsi="GHEA Grapalat"/>
          <w:b/>
          <w:sz w:val="24"/>
          <w:szCs w:val="24"/>
        </w:rPr>
        <w:t>ԱՌԱՐԿԱՅԱԿԱՆ</w:t>
      </w:r>
      <w:r w:rsidRPr="00FD438A">
        <w:rPr>
          <w:rFonts w:ascii="GHEA Grapalat" w:hAnsi="GHEA Grapalat"/>
          <w:b/>
          <w:sz w:val="24"/>
          <w:szCs w:val="24"/>
          <w:lang w:val="en-US"/>
        </w:rPr>
        <w:t xml:space="preserve"> </w:t>
      </w:r>
      <w:r w:rsidRPr="00D12F81">
        <w:rPr>
          <w:rFonts w:ascii="GHEA Grapalat" w:hAnsi="GHEA Grapalat"/>
          <w:b/>
          <w:sz w:val="24"/>
          <w:szCs w:val="24"/>
        </w:rPr>
        <w:t>ՉԱՓՈՐՈՇԻՉ</w:t>
      </w:r>
      <w:r w:rsidRPr="00FD438A">
        <w:rPr>
          <w:rFonts w:ascii="GHEA Grapalat" w:hAnsi="GHEA Grapalat"/>
          <w:b/>
          <w:sz w:val="24"/>
          <w:szCs w:val="24"/>
          <w:lang w:val="en-US"/>
        </w:rPr>
        <w:t xml:space="preserve"> </w:t>
      </w:r>
    </w:p>
    <w:p w14:paraId="33E19864" w14:textId="77777777" w:rsidR="00D2353E" w:rsidRPr="00FD438A" w:rsidRDefault="00D2353E">
      <w:pPr>
        <w:spacing w:after="0" w:line="240" w:lineRule="auto"/>
        <w:jc w:val="center"/>
        <w:rPr>
          <w:rFonts w:ascii="GHEA Grapalat" w:eastAsia="GHEA Grapalat" w:hAnsi="GHEA Grapalat" w:cs="GHEA Grapalat"/>
          <w:b/>
          <w:sz w:val="24"/>
          <w:szCs w:val="24"/>
          <w:lang w:val="en-US"/>
        </w:rPr>
      </w:pPr>
    </w:p>
    <w:p w14:paraId="70A01309" w14:textId="77777777" w:rsidR="00D2353E" w:rsidRPr="00FD438A" w:rsidRDefault="00D2353E">
      <w:pPr>
        <w:spacing w:after="0" w:line="240" w:lineRule="auto"/>
        <w:jc w:val="center"/>
        <w:rPr>
          <w:rFonts w:ascii="GHEA Grapalat" w:eastAsia="GHEA Grapalat" w:hAnsi="GHEA Grapalat" w:cs="GHEA Grapalat"/>
          <w:sz w:val="24"/>
          <w:szCs w:val="24"/>
          <w:lang w:val="en-US"/>
        </w:rPr>
      </w:pPr>
    </w:p>
    <w:p w14:paraId="480730E3" w14:textId="48076D48" w:rsidR="00D2353E" w:rsidRPr="00224212" w:rsidRDefault="00FD438A" w:rsidP="00FD438A">
      <w:pPr>
        <w:spacing w:after="0" w:line="240" w:lineRule="auto"/>
        <w:ind w:left="568"/>
        <w:rPr>
          <w:rFonts w:ascii="GHEA Grapalat" w:eastAsia="GHEA Grapalat" w:hAnsi="GHEA Grapalat" w:cs="GHEA Grapalat"/>
          <w:b/>
          <w:sz w:val="24"/>
          <w:szCs w:val="24"/>
          <w:lang w:val="hy-AM"/>
        </w:rPr>
      </w:pPr>
      <w:r>
        <w:rPr>
          <w:rFonts w:ascii="GHEA Grapalat" w:eastAsia="GHEA Grapalat" w:hAnsi="GHEA Grapalat" w:cs="GHEA Grapalat"/>
          <w:b/>
          <w:sz w:val="24"/>
          <w:szCs w:val="24"/>
          <w:lang w:val="hy-AM"/>
        </w:rPr>
        <w:t xml:space="preserve">ԳԼՈՒԽ 1. </w:t>
      </w:r>
      <w:r w:rsidR="00243E0E" w:rsidRPr="00224212">
        <w:rPr>
          <w:rFonts w:ascii="GHEA Grapalat" w:eastAsia="GHEA Grapalat" w:hAnsi="GHEA Grapalat" w:cs="GHEA Grapalat"/>
          <w:b/>
          <w:sz w:val="24"/>
          <w:szCs w:val="24"/>
          <w:lang w:val="hy-AM"/>
        </w:rPr>
        <w:t>Հանրակրթական ուսումնական հաստատություններում «Թվային գրագիտություն և համակարգչային գիտություն» առարկայի չափորոշիչ</w:t>
      </w:r>
    </w:p>
    <w:p w14:paraId="56EB4E9A" w14:textId="77777777" w:rsidR="00D2353E" w:rsidRPr="00224212" w:rsidRDefault="00D2353E">
      <w:pPr>
        <w:spacing w:after="0" w:line="240" w:lineRule="auto"/>
        <w:rPr>
          <w:rFonts w:ascii="GHEA Grapalat" w:eastAsia="GHEA Grapalat" w:hAnsi="GHEA Grapalat" w:cs="GHEA Grapalat"/>
          <w:sz w:val="24"/>
          <w:szCs w:val="24"/>
          <w:lang w:val="hy-AM"/>
        </w:rPr>
      </w:pPr>
    </w:p>
    <w:p w14:paraId="1C33577E" w14:textId="4FA5BFEB"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Առարկայի ուսուցման նպատակը</w:t>
      </w:r>
    </w:p>
    <w:p w14:paraId="78B045AD"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Հանրակրթական ուսումնական հաստատություններում «Թվային գրագիտություն և համակարգչային գիտություն» առարկայի չափորոշիչներն արտահայտում են այն առանցքային և կարևոր ուսումնառության վերջնարդյունքները, որոնք անհրաժեշտ են տարրական դպրոցի 2-րդ դասարանից մինչև ավագ դպրոցի 12-րդ դասարանների աշակերտներին կյանքում հաջողությունների հասնելու համար։ Չափորոշիչները ներկայացնում են թվային գրագիտության և համակարգչային գիտության առանցքային տարրերը և նպատակ ունեն ուղղորդել համահունչ և խստապահանջ դասավանդումը՝ կրթելու աշակերտների, որոնք վարպետորեն կտիրապետեն և կկիրառեն առարկայի շրջանակներում մատուցվող գիտելիքը և հմտությունները:</w:t>
      </w:r>
    </w:p>
    <w:p w14:paraId="1D6DF3F0" w14:textId="77777777" w:rsidR="00D2353E" w:rsidRPr="00D12F81" w:rsidRDefault="00D2353E">
      <w:pPr>
        <w:spacing w:after="240" w:line="240" w:lineRule="auto"/>
        <w:rPr>
          <w:rFonts w:ascii="GHEA Grapalat" w:eastAsia="GHEA Grapalat" w:hAnsi="GHEA Grapalat" w:cs="GHEA Grapalat"/>
          <w:sz w:val="24"/>
          <w:szCs w:val="24"/>
        </w:rPr>
      </w:pPr>
    </w:p>
    <w:p w14:paraId="1E33FBDB" w14:textId="79DF2A8D"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Առարկայի արդիականությունը</w:t>
      </w:r>
    </w:p>
    <w:p w14:paraId="4B51C6D7"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«Թվային գրագիտություն և համակարգչային գիտություն» առարկայով փոխանցվող հմտությունները, գիտելիքը և ուսումնառության գործողությունները խիստ կարևոր են աշակերտների անձնական և քաղաքացիական կյանքի արդյունավետությունը բարձրացնելու համար։ Այս գիտելիքները և հմտությունները հավասարապես կարևոր են անկախ այն հանգամանքից, թե ինչ ոլորտում է մասնագիտանալու աշակերտն ապագայում՝ տրանսպորտից մինչև արվեստի ոլորտներ, էներգետիկայից մինչև կենսաքիմիական գիտություններ, բիզնեսից և արտադրությունից մինչև առողջապահություն, ֆիզիկա, քիմիա, բնապահպանական գիտություններից մինչև հետազոտությունների զանազան ոլորտներ։ Դրանք կարևոր են ինչպես անձնական, այնպես էլ քաղաքացիական կյանքին առնչվող որոշումներ կայացնելիս, հեռախոսների օգտագործումից մինչև ավտոկայանատեղիների և հաշվողական համակարգերով աշխատող այլ սարքերի ու ծառայությունների առնչվելիս։</w:t>
      </w:r>
      <w:r w:rsidRPr="00D12F81">
        <w:rPr>
          <w:sz w:val="24"/>
          <w:szCs w:val="24"/>
        </w:rPr>
        <w:t> </w:t>
      </w:r>
    </w:p>
    <w:p w14:paraId="1B460E7C" w14:textId="77777777" w:rsidR="00D2353E" w:rsidRPr="00D12F81" w:rsidRDefault="00D2353E">
      <w:pPr>
        <w:spacing w:after="240" w:line="240" w:lineRule="auto"/>
        <w:rPr>
          <w:rFonts w:ascii="GHEA Grapalat" w:eastAsia="GHEA Grapalat" w:hAnsi="GHEA Grapalat" w:cs="GHEA Grapalat"/>
          <w:sz w:val="24"/>
          <w:szCs w:val="24"/>
        </w:rPr>
      </w:pPr>
    </w:p>
    <w:p w14:paraId="69A65F7F" w14:textId="6E1E6FA9"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 xml:space="preserve"> Առարկայի ծրագրի առանձնահատկությունները</w:t>
      </w:r>
    </w:p>
    <w:p w14:paraId="4C1144D8" w14:textId="6DB9A7C2" w:rsidR="00D2353E" w:rsidRPr="00B55D6F"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lastRenderedPageBreak/>
        <w:t>2-12-րդ դասարանների չափորոշիչները կառուցված են ըստ դպրոցական մակարդակների</w:t>
      </w:r>
      <w:r w:rsidRPr="00D12F81">
        <w:rPr>
          <w:sz w:val="24"/>
          <w:szCs w:val="24"/>
        </w:rPr>
        <w:t> </w:t>
      </w:r>
      <w:r w:rsidRPr="00D12F81">
        <w:rPr>
          <w:rFonts w:ascii="GHEA Grapalat" w:eastAsia="GHEA Grapalat" w:hAnsi="GHEA Grapalat" w:cs="GHEA Grapalat"/>
          <w:sz w:val="24"/>
          <w:szCs w:val="24"/>
        </w:rPr>
        <w:t xml:space="preserve"> (2-4-րդ դասարաններ՝ տարրական դպրոց, 5-9-րդ դասարաններ՝ միջին դպրոց և 10-12-րդ դասարաններ՝ ավագ դպրոց): Դպրոցական յուրաքանչյուր մակարդակում չափորոշիչները խմբավորված են չորս հիմնական գիտակարգային գաղափարներով պայմանավորված ուղղությունների շուրջ՝ (1) հաշվողականություն (Computing) ու հասարակություն, (2) թվային գործիքներ ու համագործակցություն, (3) հաշվողական համակարգեր և (4) հաշվարկային (Computational) և ալգորիթմիկ մտածողություն: </w:t>
      </w:r>
      <w:r w:rsidRPr="00B55D6F">
        <w:rPr>
          <w:rFonts w:ascii="GHEA Grapalat" w:eastAsia="GHEA Grapalat" w:hAnsi="GHEA Grapalat" w:cs="GHEA Grapalat"/>
          <w:sz w:val="24"/>
          <w:szCs w:val="24"/>
          <w:lang w:val="hy-AM"/>
        </w:rPr>
        <w:t>Յուրաքանչյուր ուղղությունն այնուհետև բաժանվում է թեմաների, որոնք բաղկացած են համապատասխան չափորոշիչներից: Առարկայի ուսումնառության գործողությունները ինտեգրված են չափորոշիչների ողջ երկայնքով և օգնում են սահմանելու աշխատանքի կատարման կամ առաջադիմության այնպիսի ակնկալիքներ, որոնք հստակեցնում են, թե ինչ պետք է իմանան և ինչ պետք է կարողանան անել աշակերտները:</w:t>
      </w:r>
      <w:r w:rsidR="00B55D6F">
        <w:rPr>
          <w:rFonts w:ascii="GHEA Grapalat" w:eastAsia="GHEA Grapalat" w:hAnsi="GHEA Grapalat" w:cs="GHEA Grapalat"/>
          <w:sz w:val="24"/>
          <w:szCs w:val="24"/>
          <w:lang w:val="hy-AM"/>
        </w:rPr>
        <w:t xml:space="preserve"> </w:t>
      </w:r>
      <w:r w:rsidRPr="00B55D6F">
        <w:rPr>
          <w:rFonts w:ascii="GHEA Grapalat" w:eastAsia="GHEA Grapalat" w:hAnsi="GHEA Grapalat" w:cs="GHEA Grapalat"/>
          <w:sz w:val="24"/>
          <w:szCs w:val="24"/>
          <w:lang w:val="hy-AM"/>
        </w:rPr>
        <w:t>Տարբեր ուղղություններում ներառված չափորոշիչները երբեմն կարող են սերտորեն շաղպակցված լինել: Դպրոցական յուրաքանչյուր մակարդակում և յուրաքանչյուր ուղղության մեջ ներառված չափորոշիչները ցուցադրում են իմացական բարդության լայն շրջանակ, ինչպիսին որ առկա է Բլումի վերանայված տաքսոնոմիայում՝ հիշելու, ըմբռնելու, կիրառելու, վերլուծելու, գնահատելու և ստեղծելու իմացական կարողության մակարդակներում:</w:t>
      </w:r>
    </w:p>
    <w:p w14:paraId="4D8AE557" w14:textId="77777777" w:rsidR="00D2353E" w:rsidRPr="00B55D6F" w:rsidRDefault="00D2353E">
      <w:pPr>
        <w:spacing w:after="240" w:line="240" w:lineRule="auto"/>
        <w:rPr>
          <w:rFonts w:ascii="GHEA Grapalat" w:eastAsia="GHEA Grapalat" w:hAnsi="GHEA Grapalat" w:cs="GHEA Grapalat"/>
          <w:sz w:val="24"/>
          <w:szCs w:val="24"/>
          <w:lang w:val="hy-AM"/>
        </w:rPr>
      </w:pPr>
    </w:p>
    <w:p w14:paraId="648D1065" w14:textId="0977E407"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Հաշվողականությունը և հասարակությունը (ՀևՀ)</w:t>
      </w:r>
    </w:p>
    <w:p w14:paraId="12BAF213"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 xml:space="preserve">Աշխատանքը համակարգչային տեխնոլոգիաներով և դրանց ստեղծումը ազդեցություն ունեն բոլոր մարդկանց վրա և համընդհանուր հետևանքներ այնպիսի ոլորտների վրա, ինչպիսիք են հեռահաղորդակցությունը, օգնող-օժանդակող տեխնոլոգիաները, սոցիալական ցանցերը և, վերջապես, տնտեսությունն ամբողջությամբ: Հասարակությունն արժևորում է հաշվողական և համակարգչային ոլորտում ստեղծված նորարարությունները: Հաշվողականությունն առանցքային բաղադրիչ է բազմաթիվ մասնագիտությունների համար, իսկ թվային մեդիայի բովանդակությունն ընդհանրապես ազդեցություն է թողնում բոլոր քաղաքացիների և հասարակության վրա: Ինտերնետի, մեդիայի, սարքերի հասանելիության աշխարհում առկա անհավասարությունները կարող են հանգեցնել արդարության և իշխանության անհավասարակշռված պայմանների: Մյուս կողմից՝ անձնական գաղտնիության, էթիկայի, անվտանգության և հեղինակային իրավունքի պահպանման սկզբունքները կարող են ներգործել թվային ապահովության և անվտանգության վրա, ինչպես և ազդում են միջանձնային և համայնքների ու  հասարակությունների փոխհարաբերությունների վրա: </w:t>
      </w:r>
    </w:p>
    <w:p w14:paraId="28E56E4A" w14:textId="77777777" w:rsidR="00D2353E" w:rsidRPr="00D12F81" w:rsidRDefault="00D2353E">
      <w:pPr>
        <w:spacing w:after="240" w:line="240" w:lineRule="auto"/>
        <w:rPr>
          <w:rFonts w:ascii="GHEA Grapalat" w:eastAsia="GHEA Grapalat" w:hAnsi="GHEA Grapalat" w:cs="GHEA Grapalat"/>
          <w:sz w:val="24"/>
          <w:szCs w:val="24"/>
        </w:rPr>
      </w:pPr>
    </w:p>
    <w:p w14:paraId="04C4C6E2" w14:textId="65E4B84B"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Թվային գործիքներ և համագործակցություն (ԹԳՀ)</w:t>
      </w:r>
    </w:p>
    <w:p w14:paraId="0C0E6FD9"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Թվային գործիքները համակարգչային ծրագրային լուծումներ են, որոնք թվային ձևաչափով տվյալներ են արտադրում, գործածում կամ պահպանում են (օրինակ՝ տեքստային խմբագրիչներ, նկարչական ծրագրեր, նկարների/տեսանյութերի/երաժշտության խմբագրիչներ, համակարգչային դիզայնի կամ հրատարակչական ծրագրեր): Թվային գործիքները կարևոր են հետազոտություն իրականացնելու, հաղորդակցվելու, համագործակցելու և սոցիալական, աշխատանքային կամ անձնական միջավայրեր ստեղծելու համար: Թվային գործիքների արդյունավետ օգտագործումը մեծ ազդեցություն կարող է ունենալ դպրոցում կամ աշխատանքում հաջողության հասնելու համար:</w:t>
      </w:r>
    </w:p>
    <w:p w14:paraId="1F101F0A" w14:textId="151C1AE6" w:rsidR="00D2353E" w:rsidRPr="00D12F81" w:rsidRDefault="00D2353E">
      <w:pPr>
        <w:spacing w:after="0" w:line="240" w:lineRule="auto"/>
        <w:jc w:val="both"/>
        <w:rPr>
          <w:rFonts w:ascii="GHEA Grapalat" w:eastAsia="GHEA Grapalat" w:hAnsi="GHEA Grapalat" w:cs="GHEA Grapalat"/>
          <w:b/>
          <w:sz w:val="24"/>
          <w:szCs w:val="24"/>
        </w:rPr>
      </w:pPr>
    </w:p>
    <w:p w14:paraId="48838EE9" w14:textId="169A76D6"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 xml:space="preserve"> Հաշվողական համակարգեր (ՀՇՀՄ)</w:t>
      </w:r>
    </w:p>
    <w:p w14:paraId="7A0E5709"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lastRenderedPageBreak/>
        <w:t>Հաշվողական համակարգերը պարունակում են բաղադրիչներ, ինչպիսիք են սարքերը, ծրագրային ապահովումները, միջերեսները և ցանցերը, որոնց միջոցով միանում են համայնքներ, սարքեր, մարդիկ և ծառայություններ: Հաշվողականհ համակարգերը մարդ-համակարգիչ գործընկերության միջոցով մարդկանց ստեղծելու, համագործակցելու և սովորելու հնարավորություն են տալիս: Բազմաթիվ հաշվողական համակարգերի ճիշտ դիզայնը/մշակումը մարդկանց սխալները վերացնելու, նոր համակարգեր ստեղծելու և ընդարձակելու հնարավորություն է տալիս: Հաշվողական համակարգերը անընդհատ գործելու համար պահանջում են համակարգչում կամ ծրագրերում առաջացող խնդիրների լուծում և ճիշտ շահագործում:</w:t>
      </w:r>
    </w:p>
    <w:p w14:paraId="132DDEAC" w14:textId="77777777" w:rsidR="00D2353E" w:rsidRPr="00D12F81" w:rsidRDefault="00D2353E">
      <w:pPr>
        <w:spacing w:after="240" w:line="240" w:lineRule="auto"/>
        <w:rPr>
          <w:rFonts w:ascii="GHEA Grapalat" w:eastAsia="GHEA Grapalat" w:hAnsi="GHEA Grapalat" w:cs="GHEA Grapalat"/>
          <w:sz w:val="24"/>
          <w:szCs w:val="24"/>
        </w:rPr>
      </w:pPr>
    </w:p>
    <w:p w14:paraId="61C41D43" w14:textId="77FC428C" w:rsidR="00D2353E" w:rsidRPr="00FD438A" w:rsidRDefault="00243E0E" w:rsidP="00FD438A">
      <w:pPr>
        <w:pStyle w:val="ListParagraph"/>
        <w:numPr>
          <w:ilvl w:val="0"/>
          <w:numId w:val="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b/>
          <w:sz w:val="24"/>
          <w:szCs w:val="24"/>
        </w:rPr>
        <w:t>Հաշվողական կամ ալգորիթմիկ մտածողություն (ՀԱՄ)</w:t>
      </w:r>
    </w:p>
    <w:p w14:paraId="3BA376B2"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Հաշվողական կամ ալգորիթմիկ մտածողությունը խնդիր լուծելու գործընթացի տեսակ է, որը պահանջում է մարդուց մտածել այնպիսի նոր ձևով, որը հնարավոր է դարձնում խնդիր լուծելու կամ լուծում ստեղծելու համար օգտագործել համակարգիչ: Համակարգիչների արագ և ճշգրիտ կերպով ծրագիր աշխատեցնելու կարողությունը, խնդիրներ լուծելու, դրանք մշակելու և սահմանելու նոր հնարավորություններ է ստեղծում: Հաշվարկային կամ ալգորիթմիկ մտածողությունը բնորոշվում է հետևյալ պնդումներով.</w:t>
      </w:r>
    </w:p>
    <w:p w14:paraId="30F9EDC1" w14:textId="5F2528B2" w:rsidR="00FD438A" w:rsidRDefault="00B55D6F" w:rsidP="00FD438A">
      <w:pPr>
        <w:pStyle w:val="ListParagraph"/>
        <w:numPr>
          <w:ilvl w:val="0"/>
          <w:numId w:val="8"/>
        </w:numP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sz w:val="24"/>
          <w:szCs w:val="24"/>
        </w:rPr>
        <w:t>մ</w:t>
      </w:r>
      <w:r w:rsidR="00243E0E" w:rsidRPr="00FD438A">
        <w:rPr>
          <w:rFonts w:ascii="GHEA Grapalat" w:eastAsia="GHEA Grapalat" w:hAnsi="GHEA Grapalat" w:cs="GHEA Grapalat"/>
          <w:sz w:val="24"/>
          <w:szCs w:val="24"/>
        </w:rPr>
        <w:t>տքերն ու խնդիրները հնարավոր է այնպես վերլուծել, մոդելավորել և վերացարկել, որ մարդիկ և համակարգիչները կարողանան միասին աշխատել դրանց ուղղությամբ</w:t>
      </w:r>
      <w:r w:rsidR="00FD438A">
        <w:rPr>
          <w:rFonts w:ascii="GHEA Grapalat" w:eastAsia="GHEA Grapalat" w:hAnsi="GHEA Grapalat" w:cs="GHEA Grapalat"/>
          <w:sz w:val="24"/>
          <w:szCs w:val="24"/>
        </w:rPr>
        <w:t>.</w:t>
      </w:r>
    </w:p>
    <w:p w14:paraId="21058FB0" w14:textId="4161C6B9" w:rsidR="00FD438A" w:rsidRDefault="00B55D6F" w:rsidP="00FD438A">
      <w:pPr>
        <w:pStyle w:val="ListParagraph"/>
        <w:numPr>
          <w:ilvl w:val="0"/>
          <w:numId w:val="8"/>
        </w:numP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sz w:val="24"/>
          <w:szCs w:val="24"/>
        </w:rPr>
        <w:t>մ</w:t>
      </w:r>
      <w:r w:rsidR="00243E0E" w:rsidRPr="00FD438A">
        <w:rPr>
          <w:rFonts w:ascii="GHEA Grapalat" w:eastAsia="GHEA Grapalat" w:hAnsi="GHEA Grapalat" w:cs="GHEA Grapalat"/>
          <w:sz w:val="24"/>
          <w:szCs w:val="24"/>
        </w:rPr>
        <w:t>շակել այնպիսի լուծումներ և ալգորիթմներ, որոնց կիրառությամբ հնարավոր է օգտագործել այդ խնդիրների վերացրակված ներկայացումը (ներառյալ տվյալների կառուցվածքը</w:t>
      </w:r>
      <w:r w:rsidR="00FD438A">
        <w:rPr>
          <w:rFonts w:ascii="GHEA Grapalat" w:eastAsia="GHEA Grapalat" w:hAnsi="GHEA Grapalat" w:cs="GHEA Grapalat"/>
          <w:sz w:val="24"/>
          <w:szCs w:val="24"/>
        </w:rPr>
        <w:t>).</w:t>
      </w:r>
      <w:r w:rsidR="00243E0E" w:rsidRPr="00FD438A">
        <w:rPr>
          <w:rFonts w:ascii="GHEA Grapalat" w:eastAsia="GHEA Grapalat" w:hAnsi="GHEA Grapalat" w:cs="GHEA Grapalat"/>
          <w:sz w:val="24"/>
          <w:szCs w:val="24"/>
        </w:rPr>
        <w:t xml:space="preserve"> </w:t>
      </w:r>
    </w:p>
    <w:p w14:paraId="7570173F" w14:textId="0FE360CF" w:rsidR="00D2353E" w:rsidRPr="00FD438A" w:rsidRDefault="00B55D6F" w:rsidP="00FD438A">
      <w:pPr>
        <w:pStyle w:val="ListParagraph"/>
        <w:numPr>
          <w:ilvl w:val="0"/>
          <w:numId w:val="8"/>
        </w:numPr>
        <w:spacing w:after="0" w:line="240" w:lineRule="auto"/>
        <w:jc w:val="both"/>
        <w:rPr>
          <w:rFonts w:ascii="GHEA Grapalat" w:eastAsia="GHEA Grapalat" w:hAnsi="GHEA Grapalat" w:cs="GHEA Grapalat"/>
          <w:sz w:val="24"/>
          <w:szCs w:val="24"/>
        </w:rPr>
      </w:pPr>
      <w:r w:rsidRPr="00FD438A">
        <w:rPr>
          <w:rFonts w:ascii="GHEA Grapalat" w:eastAsia="GHEA Grapalat" w:hAnsi="GHEA Grapalat" w:cs="GHEA Grapalat"/>
          <w:sz w:val="24"/>
          <w:szCs w:val="24"/>
        </w:rPr>
        <w:t>ճ</w:t>
      </w:r>
      <w:r w:rsidR="00243E0E" w:rsidRPr="00FD438A">
        <w:rPr>
          <w:rFonts w:ascii="GHEA Grapalat" w:eastAsia="GHEA Grapalat" w:hAnsi="GHEA Grapalat" w:cs="GHEA Grapalat"/>
          <w:sz w:val="24"/>
          <w:szCs w:val="24"/>
        </w:rPr>
        <w:t>անաչել/գտնել և գործարկել լուծումներ (օրինակ՝ ծրագրեր գրելու միջոցով):</w:t>
      </w:r>
    </w:p>
    <w:p w14:paraId="6838CB1D" w14:textId="77777777" w:rsidR="00D2353E" w:rsidRPr="00D12F81" w:rsidRDefault="00D2353E">
      <w:pPr>
        <w:spacing w:after="240" w:line="240" w:lineRule="auto"/>
        <w:ind w:left="360"/>
        <w:rPr>
          <w:rFonts w:ascii="GHEA Grapalat" w:eastAsia="GHEA Grapalat" w:hAnsi="GHEA Grapalat" w:cs="GHEA Grapalat"/>
          <w:sz w:val="24"/>
          <w:szCs w:val="24"/>
        </w:rPr>
      </w:pPr>
    </w:p>
    <w:p w14:paraId="65D501DB" w14:textId="77777777" w:rsidR="00D2353E" w:rsidRPr="00D12F81" w:rsidRDefault="00D2353E">
      <w:pPr>
        <w:spacing w:after="0" w:line="240" w:lineRule="auto"/>
        <w:jc w:val="both"/>
        <w:rPr>
          <w:rFonts w:ascii="GHEA Grapalat" w:eastAsia="GHEA Grapalat" w:hAnsi="GHEA Grapalat" w:cs="GHEA Grapalat"/>
          <w:b/>
          <w:sz w:val="24"/>
          <w:szCs w:val="24"/>
        </w:rPr>
      </w:pPr>
    </w:p>
    <w:p w14:paraId="37B52519" w14:textId="77777777" w:rsidR="00D2353E" w:rsidRPr="00D12F81" w:rsidRDefault="00D2353E">
      <w:pPr>
        <w:spacing w:after="0" w:line="240" w:lineRule="auto"/>
        <w:jc w:val="both"/>
        <w:rPr>
          <w:rFonts w:ascii="GHEA Grapalat" w:eastAsia="GHEA Grapalat" w:hAnsi="GHEA Grapalat" w:cs="GHEA Grapalat"/>
          <w:b/>
          <w:sz w:val="24"/>
          <w:szCs w:val="24"/>
        </w:rPr>
      </w:pPr>
    </w:p>
    <w:p w14:paraId="3B5CF132" w14:textId="50D80689" w:rsidR="00D2353E" w:rsidRPr="00D12F81" w:rsidRDefault="00FD438A">
      <w:pPr>
        <w:spacing w:after="0" w:line="240" w:lineRule="auto"/>
        <w:rPr>
          <w:rFonts w:ascii="GHEA Grapalat" w:eastAsia="GHEA Grapalat" w:hAnsi="GHEA Grapalat" w:cs="GHEA Grapalat"/>
          <w:sz w:val="24"/>
          <w:szCs w:val="24"/>
        </w:rPr>
      </w:pPr>
      <w:r>
        <w:rPr>
          <w:rFonts w:ascii="GHEA Grapalat" w:eastAsia="GHEA Grapalat" w:hAnsi="GHEA Grapalat" w:cs="GHEA Grapalat"/>
          <w:b/>
          <w:sz w:val="24"/>
          <w:szCs w:val="24"/>
          <w:lang w:val="hy-AM"/>
        </w:rPr>
        <w:t xml:space="preserve">ԳԼՈՒԽ </w:t>
      </w:r>
      <w:r w:rsidR="00243E0E" w:rsidRPr="00D12F81">
        <w:rPr>
          <w:rFonts w:ascii="GHEA Grapalat" w:eastAsia="GHEA Grapalat" w:hAnsi="GHEA Grapalat" w:cs="GHEA Grapalat"/>
          <w:b/>
          <w:sz w:val="24"/>
          <w:szCs w:val="24"/>
        </w:rPr>
        <w:t>2. Սովորողների հետ աշխատանքի հիմնական մեթոդների և տեխնոլոգիաների նկարագրությունը</w:t>
      </w:r>
    </w:p>
    <w:p w14:paraId="779DDF15" w14:textId="77777777" w:rsidR="00D2353E" w:rsidRPr="00D12F81" w:rsidRDefault="00D2353E">
      <w:pPr>
        <w:spacing w:after="0" w:line="240" w:lineRule="auto"/>
        <w:rPr>
          <w:rFonts w:ascii="GHEA Grapalat" w:eastAsia="GHEA Grapalat" w:hAnsi="GHEA Grapalat" w:cs="GHEA Grapalat"/>
          <w:sz w:val="24"/>
          <w:szCs w:val="24"/>
        </w:rPr>
      </w:pPr>
    </w:p>
    <w:p w14:paraId="59D63209" w14:textId="77777777" w:rsidR="00FD438A" w:rsidRDefault="00FD438A"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 xml:space="preserve"> </w:t>
      </w:r>
      <w:r w:rsidR="00243E0E" w:rsidRPr="00FD438A">
        <w:rPr>
          <w:rFonts w:ascii="GHEA Grapalat" w:eastAsia="GHEA Grapalat" w:hAnsi="GHEA Grapalat" w:cs="GHEA Grapalat"/>
          <w:sz w:val="24"/>
          <w:szCs w:val="24"/>
          <w:lang w:val="hy-AM"/>
        </w:rPr>
        <w:t>Արդյունավետ ծրագիրը հիմնված է</w:t>
      </w:r>
      <w:r w:rsidR="00243E0E" w:rsidRPr="00FD438A">
        <w:rPr>
          <w:sz w:val="24"/>
          <w:szCs w:val="24"/>
          <w:lang w:val="hy-AM"/>
        </w:rPr>
        <w:t> </w:t>
      </w:r>
      <w:r w:rsidR="00243E0E" w:rsidRPr="00FD438A">
        <w:rPr>
          <w:rFonts w:ascii="GHEA Grapalat" w:eastAsia="GHEA Grapalat" w:hAnsi="GHEA Grapalat" w:cs="GHEA Grapalat"/>
          <w:sz w:val="24"/>
          <w:szCs w:val="24"/>
          <w:lang w:val="hy-AM"/>
        </w:rPr>
        <w:t xml:space="preserve"> զգուշությամբ ընտրված այնպիսի բովանդակային </w:t>
      </w:r>
      <w:r w:rsidR="00243E0E" w:rsidRPr="00FD438A">
        <w:rPr>
          <w:rFonts w:ascii="GHEA Grapalat" w:eastAsia="GHEA Grapalat" w:hAnsi="GHEA Grapalat" w:cs="GHEA Grapalat"/>
          <w:b/>
          <w:sz w:val="24"/>
          <w:szCs w:val="24"/>
          <w:lang w:val="hy-AM"/>
        </w:rPr>
        <w:t>չ</w:t>
      </w:r>
      <w:r w:rsidR="00243E0E" w:rsidRPr="00FD438A">
        <w:rPr>
          <w:rFonts w:ascii="GHEA Grapalat" w:eastAsia="GHEA Grapalat" w:hAnsi="GHEA Grapalat" w:cs="GHEA Grapalat"/>
          <w:sz w:val="24"/>
          <w:szCs w:val="24"/>
          <w:lang w:val="hy-AM"/>
        </w:rPr>
        <w:t>ափորոշիչների վրա, որոնք հստակ են, դիպուկ, կենտրոնացված են և մատուցվում են որոշակի համաձայնեցված հաջորդականությամբ:</w:t>
      </w:r>
    </w:p>
    <w:p w14:paraId="2AB8BE4D" w14:textId="77777777" w:rsidR="00FD438A"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Թեմաների հաջորդականությունը և դրանց ուսումնառությունը պետք է հիմնված լինի մանկավարժական և մեթոդական այն փորձի և գիտելիքների վրա, որոնք հաշվի են առնում, թե ինչպես են ժամանակի ընթացքում զարգանում սովորողների գիտելիքները, հմտություններն ու ըմբռնումը: Այն, թե ինչ և ինչպես ենք աշակերտներին սովորեցնում, պետք է հիմնված լինի ոչ միայն թեմաների պարզ ցանկի վրա, այլև արտացոլի այն առանցքային գաղափարները, որոնք կանխորոշում են, թե ինչպես է այս ոլորտում կառուցված գիտելիքային բազան, ինչպես է այն ստեղծվում և զարգանում: Սովորողներին պետք է խնդրել կիրառել իրենց սովորածը և դրա միջոցով ցույց տալ, թե ինչպես են իրենք մտածում և ընկալում բովանդակությունը:</w:t>
      </w:r>
      <w:r w:rsidRPr="00FD438A">
        <w:rPr>
          <w:sz w:val="24"/>
          <w:szCs w:val="24"/>
          <w:lang w:val="hy-AM"/>
        </w:rPr>
        <w:t> </w:t>
      </w:r>
    </w:p>
    <w:p w14:paraId="0B199E39" w14:textId="77777777" w:rsid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 xml:space="preserve">Ստեղծարարությունը և խնդիրների լուծումը հաշվողական մտածողության և այս առարկայի ընդհանուր ծրագրի արդյունավետ իրականացման կարևորագույն </w:t>
      </w:r>
      <w:r w:rsidRPr="00FD438A">
        <w:rPr>
          <w:rFonts w:ascii="GHEA Grapalat" w:eastAsia="GHEA Grapalat" w:hAnsi="GHEA Grapalat" w:cs="GHEA Grapalat"/>
          <w:sz w:val="24"/>
          <w:szCs w:val="24"/>
          <w:lang w:val="hy-AM"/>
        </w:rPr>
        <w:lastRenderedPageBreak/>
        <w:t>առանձնահատկություններն են: Հաշվողական մտածողության հմտությունները պահանջում են, տարբեր խնդիրներ լուծելով, փորձարարության զարգացում։ Բացի այդ, դրանք պահանջում են սարքերի, գործիքների, ծառայությունների, տեխնիկաների և դրանց աշխատանքի հիմքում ընկած սկզբունքների հիմնովին ընկալում: Զինվելով այս առավել խորքային գիտելիքով՝ աշակերտներն այնուհետև կարող են ճկուն կերպով օգտագործել առարկայի շրջանակում ձեռք բերվող հմտությունները նոր արդյունքներ ստեղծելու, տարբեր խնդիրներ լուծելու, ինչպես նաև միևնույն խնդրի լուծման համար այլընտրանքային եղանակներ գտնելու համար: Խնդիրների լուծումը պահանջում է մտածել՝ ելնելով սեփական փորձից, համառություն, այլոց գաղափարներից սովորելու կարողություն և քննադատական հայացքով սեփական աշխատանքին անդրադառնալու կարողություն: Աշակերտները պետք է կարողանան ներկայացնել իրենց գաղափարները և համագործակցել մյուսների հետ: Նրանք պետք է կարողանան վերլուծել իրավիճակը և հիմնավորել իրենց կողմից առաջարկվող լուծումները:</w:t>
      </w:r>
    </w:p>
    <w:p w14:paraId="06077564" w14:textId="77777777" w:rsid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Թվային գործիքների, հաշվողական սարքերի և ծառայությունների ուսումնական միջավայրում ինտեգրվելուն զուգընթաց և աշակերտների՝ գիտելիք և հմտություն ստանալուն, դրանք վերափոխելուն ու նորը ստեղծելուն համընթաց՝ բացվում են սովորելու նոր հնարավորություններ: Շարժուն երկրաչափական ապլետները (ապլետը շատ փոքր ծրագիր է, որը կատարում է մեկ կամ մի քանի պարզ գործողություն), օրինակ, օգնում են աշակերտներին տեսանելի դարձնել և ըմբռնել բարդ մաթեմատիկական գաղափարները: Մոդելավորող ծրագրերը հնարավորություն են տալիս աշակերտներին հետազոտելու իրական կյանքում հանդիպող խնդիրների մոդելներ, ինչպիսիք են կլիմայի փոփոխությունը և բնակչության աճը:</w:t>
      </w:r>
    </w:p>
    <w:p w14:paraId="5C4DF18E" w14:textId="1D349A12"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Խնդիրներ ստեղծելու և դրանք լուծելու հաջողված փորձերը եռանդ և մեծ հետաքրքրություն են առաջացնում: Աշակերտները սովորում են լուծել առօրյա կյանքում, հասարակության մեջ  նաև ապագա աշխատավայրում առաջացող խնդիրներ:</w:t>
      </w:r>
    </w:p>
    <w:p w14:paraId="3538B060" w14:textId="77777777" w:rsidR="00D2353E" w:rsidRPr="00FD438A" w:rsidRDefault="00D2353E">
      <w:pPr>
        <w:spacing w:after="240" w:line="240" w:lineRule="auto"/>
        <w:rPr>
          <w:rFonts w:ascii="GHEA Grapalat" w:eastAsia="GHEA Grapalat" w:hAnsi="GHEA Grapalat" w:cs="GHEA Grapalat"/>
          <w:sz w:val="24"/>
          <w:szCs w:val="24"/>
          <w:lang w:val="hy-AM"/>
        </w:rPr>
      </w:pPr>
    </w:p>
    <w:p w14:paraId="5AD319E8" w14:textId="3B98BDCB" w:rsidR="00D2353E" w:rsidRPr="00224212" w:rsidRDefault="00FD438A">
      <w:pPr>
        <w:spacing w:after="0" w:line="240" w:lineRule="auto"/>
        <w:jc w:val="both"/>
        <w:rPr>
          <w:rFonts w:ascii="GHEA Grapalat" w:eastAsia="GHEA Grapalat" w:hAnsi="GHEA Grapalat" w:cs="GHEA Grapalat"/>
          <w:sz w:val="24"/>
          <w:szCs w:val="24"/>
          <w:lang w:val="hy-AM"/>
        </w:rPr>
      </w:pPr>
      <w:r>
        <w:rPr>
          <w:rFonts w:ascii="GHEA Grapalat" w:eastAsia="GHEA Grapalat" w:hAnsi="GHEA Grapalat" w:cs="GHEA Grapalat"/>
          <w:b/>
          <w:sz w:val="24"/>
          <w:szCs w:val="24"/>
          <w:lang w:val="hy-AM"/>
        </w:rPr>
        <w:t xml:space="preserve">ԳԼՈՒԽ </w:t>
      </w:r>
      <w:r w:rsidR="00243E0E" w:rsidRPr="00224212">
        <w:rPr>
          <w:rFonts w:ascii="GHEA Grapalat" w:eastAsia="GHEA Grapalat" w:hAnsi="GHEA Grapalat" w:cs="GHEA Grapalat"/>
          <w:b/>
          <w:sz w:val="24"/>
          <w:szCs w:val="24"/>
          <w:lang w:val="hy-AM"/>
        </w:rPr>
        <w:t>3. Գնահատման առանձնահատկությունների, եղանակների և ձևերի համառոտ նկարագրություն</w:t>
      </w:r>
    </w:p>
    <w:p w14:paraId="6F95BA9C" w14:textId="77777777" w:rsidR="00D2353E" w:rsidRPr="00224212" w:rsidRDefault="00D2353E">
      <w:pPr>
        <w:spacing w:after="0" w:line="240" w:lineRule="auto"/>
        <w:rPr>
          <w:rFonts w:ascii="GHEA Grapalat" w:eastAsia="GHEA Grapalat" w:hAnsi="GHEA Grapalat" w:cs="GHEA Grapalat"/>
          <w:sz w:val="24"/>
          <w:szCs w:val="24"/>
          <w:lang w:val="hy-AM"/>
        </w:rPr>
      </w:pPr>
    </w:p>
    <w:p w14:paraId="5E24F100" w14:textId="2C9E4389"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«Թվային գրագիտություն և համակարգչային գիտություն» առարկայի շրջանակում աշակերտների ուսումնառության գնահատումը պետք է լինի բազմազան ձևերով, որոնցով պայմանավորված կլինի նաև դասավանդման և ուսումնառության գործընթացը։</w:t>
      </w:r>
    </w:p>
    <w:p w14:paraId="4A3E706E" w14:textId="77777777" w:rsidR="00D2353E" w:rsidRPr="00FD438A" w:rsidRDefault="00D2353E">
      <w:pPr>
        <w:spacing w:after="0" w:line="240" w:lineRule="auto"/>
        <w:rPr>
          <w:rFonts w:ascii="GHEA Grapalat" w:eastAsia="GHEA Grapalat" w:hAnsi="GHEA Grapalat" w:cs="GHEA Grapalat"/>
          <w:sz w:val="24"/>
          <w:szCs w:val="24"/>
          <w:lang w:val="hy-AM"/>
        </w:rPr>
      </w:pPr>
    </w:p>
    <w:p w14:paraId="586C0739" w14:textId="6E52E074"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 xml:space="preserve">Գնահատումն արտացոլում է դասարանային աշխատանքի արդյունքները և ցույց է տալիս աշակերտի ուսումնառության այն վերջնարդյունքները, որոնք հիմնված են գիտելիքի և աշխատանքի կատարման </w:t>
      </w:r>
      <w:r w:rsidRPr="00FD438A">
        <w:rPr>
          <w:sz w:val="24"/>
          <w:szCs w:val="24"/>
          <w:lang w:val="hy-AM"/>
        </w:rPr>
        <w:t> </w:t>
      </w:r>
      <w:r w:rsidRPr="00FD438A">
        <w:rPr>
          <w:rFonts w:ascii="GHEA Grapalat" w:eastAsia="GHEA Grapalat" w:hAnsi="GHEA Grapalat" w:cs="GHEA Grapalat"/>
          <w:sz w:val="24"/>
          <w:szCs w:val="24"/>
          <w:lang w:val="hy-AM"/>
        </w:rPr>
        <w:t xml:space="preserve">նպատակների վրա։ Սույն չափորոշիչներում ներկայացված վերջնարդյունքների շարքը առարկայի գիտելիքի և կատարողականի նպատակներ սահմանելու գլխավոր սկզբնաղբյուրն է։ Գնահատումն օգնում է ուսուցիչներին բարելավելու դասարանային փորձառությունը, պլանավորելու կրթական ծրագիրը, կրթելու և զարգացնելու ինքնուրույն ուղղորդվող սովորողների, զեկուցելու սովորողների առաջընթացի մասին և գնահատելու ծրագրերը։ Այն նպաստում է  աշակերտներին պատշաճ հետադարձ կապ ընձեռելուն այն մասին, թե ինչպես են իրենց գիտելիքները և հմտությունները զարգանում և ինչ է հնարավոր անել աշխատանքը բարելավելու համար։ </w:t>
      </w:r>
      <w:r w:rsidRPr="00FD438A">
        <w:rPr>
          <w:rFonts w:ascii="GHEA Grapalat" w:eastAsia="GHEA Grapalat" w:hAnsi="GHEA Grapalat" w:cs="GHEA Grapalat"/>
          <w:sz w:val="24"/>
          <w:szCs w:val="24"/>
          <w:lang w:val="hy-AM"/>
        </w:rPr>
        <w:lastRenderedPageBreak/>
        <w:t>Գնահատումը հնարավորություն է տալիս ծնողներին իմանալու, թե ինչպիսին է իրենց երեխաների առաջադիմությունը և ինչ է հնարավոր անել այն բարելավելու համար։</w:t>
      </w:r>
      <w:r w:rsidRPr="00FD438A">
        <w:rPr>
          <w:sz w:val="24"/>
          <w:szCs w:val="24"/>
          <w:lang w:val="hy-AM"/>
        </w:rPr>
        <w:t> </w:t>
      </w:r>
    </w:p>
    <w:p w14:paraId="435DF8B0" w14:textId="77777777" w:rsidR="00D2353E" w:rsidRPr="00FD438A" w:rsidRDefault="00D2353E">
      <w:pPr>
        <w:spacing w:after="0" w:line="240" w:lineRule="auto"/>
        <w:rPr>
          <w:rFonts w:ascii="GHEA Grapalat" w:eastAsia="GHEA Grapalat" w:hAnsi="GHEA Grapalat" w:cs="GHEA Grapalat"/>
          <w:sz w:val="24"/>
          <w:szCs w:val="24"/>
          <w:lang w:val="hy-AM"/>
        </w:rPr>
      </w:pPr>
    </w:p>
    <w:p w14:paraId="071A4FC2" w14:textId="08CBC0AA"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Գնահատման տարբեր գործողություններից ստացվող տեղեկատվությունը հնարավորություն է տալիս ուսուցիչներին օրեցօր կամ շաբաթից շաբաթ փոփոխելու և հարմարեցնելու իրենց կիրառվող գործողությունները՝ նպաստելով աշակերտների առաջադիմության բարելավմանը։ Գոյություն ունեն գնահատման բազմաթիվ տեսակներ, ինչպիսիք են թղթով և գրչով թեստերը, աշխատանքի կատարման գնահատումը, հարցազրույցները, պորտֆոլիոները, ինչպես նաև նվազ ֆորմալ ձևերը, ինչպիսին են, օրինակ, կանոնավոր դիտարկումները, թե ինչպես է աշակերտը արձագանքում դասավանդմանը։ Հաշվի առնելով այն հանգամանքը, որ այս չափորոշիչներում հատուկ շեշտադրվում է ուսումնառության գործողություննների դերը, պետք է մշակել աշխատանքի կատարման վրա հիմնված գնահատման ձևեր, որոնք հնարավորություն կտան աշակերտներին ցուցադրելու, թե ինչ են սովորել իրական աշխարհում առկա խնդիրների և գիտելիքի կիրառման համատեքստում։</w:t>
      </w:r>
    </w:p>
    <w:p w14:paraId="17727476" w14:textId="77777777" w:rsidR="00D2353E" w:rsidRPr="00FD438A" w:rsidRDefault="00D2353E">
      <w:pPr>
        <w:spacing w:after="240" w:line="240" w:lineRule="auto"/>
        <w:rPr>
          <w:rFonts w:ascii="GHEA Grapalat" w:eastAsia="GHEA Grapalat" w:hAnsi="GHEA Grapalat" w:cs="GHEA Grapalat"/>
          <w:sz w:val="24"/>
          <w:szCs w:val="24"/>
          <w:lang w:val="hy-AM"/>
        </w:rPr>
      </w:pPr>
    </w:p>
    <w:p w14:paraId="1CEA8213" w14:textId="09347B46" w:rsidR="00D2353E" w:rsidRPr="00D12F81" w:rsidRDefault="00FD438A">
      <w:pPr>
        <w:spacing w:after="0" w:line="240" w:lineRule="auto"/>
        <w:jc w:val="both"/>
        <w:rPr>
          <w:rFonts w:ascii="GHEA Grapalat" w:eastAsia="GHEA Grapalat" w:hAnsi="GHEA Grapalat" w:cs="GHEA Grapalat"/>
          <w:sz w:val="24"/>
          <w:szCs w:val="24"/>
        </w:rPr>
      </w:pPr>
      <w:r>
        <w:rPr>
          <w:rFonts w:ascii="GHEA Grapalat" w:eastAsia="GHEA Grapalat" w:hAnsi="GHEA Grapalat" w:cs="GHEA Grapalat"/>
          <w:b/>
          <w:sz w:val="24"/>
          <w:szCs w:val="24"/>
          <w:lang w:val="hy-AM"/>
        </w:rPr>
        <w:t xml:space="preserve">ԳԼՈՒԽ </w:t>
      </w:r>
      <w:r w:rsidR="00243E0E" w:rsidRPr="00D12F81">
        <w:rPr>
          <w:rFonts w:ascii="GHEA Grapalat" w:eastAsia="GHEA Grapalat" w:hAnsi="GHEA Grapalat" w:cs="GHEA Grapalat"/>
          <w:b/>
          <w:sz w:val="24"/>
          <w:szCs w:val="24"/>
        </w:rPr>
        <w:t>4. Ուսումնական գործունեության տեսակները</w:t>
      </w:r>
    </w:p>
    <w:p w14:paraId="6B8CD703" w14:textId="77777777" w:rsidR="00D2353E" w:rsidRPr="00D12F81" w:rsidRDefault="00D2353E">
      <w:pPr>
        <w:spacing w:after="0" w:line="240" w:lineRule="auto"/>
        <w:rPr>
          <w:rFonts w:ascii="GHEA Grapalat" w:eastAsia="GHEA Grapalat" w:hAnsi="GHEA Grapalat" w:cs="GHEA Grapalat"/>
          <w:sz w:val="24"/>
          <w:szCs w:val="24"/>
        </w:rPr>
      </w:pPr>
    </w:p>
    <w:p w14:paraId="15216C34" w14:textId="163E7815"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Ուսումնական գործունեության տեսակները նպաստում են այնպիսի վերաբերմունքի և հմտությունների յուրացմանը, որոնք աշակերտը կիրառելու է թվային գրագիտության և համակարգչային գիտության խնդիրներ լուծելիս: Աշակերտները, տարեցտարի կրթական ծրագրով առաջ շարժվելով, պետք է անցնեն ավելի ու ավելի բարդ ուսումնական գործունեության տեսակների: Արդյունավետ դասավանդումը զուգորդում է ուսումնառության գործողությունները առարկայի բովանդակության հետ և տալիս աշխատանքի կատարման առավել հարուստ համատեքստ:</w:t>
      </w:r>
    </w:p>
    <w:p w14:paraId="3E40BFC3" w14:textId="77777777" w:rsidR="00D2353E" w:rsidRPr="00FD438A" w:rsidRDefault="00D2353E">
      <w:pPr>
        <w:spacing w:after="0" w:line="240" w:lineRule="auto"/>
        <w:rPr>
          <w:rFonts w:ascii="GHEA Grapalat" w:eastAsia="GHEA Grapalat" w:hAnsi="GHEA Grapalat" w:cs="GHEA Grapalat"/>
          <w:sz w:val="24"/>
          <w:szCs w:val="24"/>
          <w:lang w:val="hy-AM"/>
        </w:rPr>
      </w:pPr>
    </w:p>
    <w:p w14:paraId="55097082" w14:textId="1E9D95B1"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Ուսումնական գործունեության տեսակների հիմքում ընկած են ինչպես «Թվային գրագիտություն և համակարգչային գիտություն» առարկային հատուկ 7 տեսակները, որոնք ներկայացված են ստորև, այնպես էլ գիտության և ճարտարագիտության 8 պրակտիկաները (հմտություններն ու աշխատանքի եղանակները), որոնց հակիրճ նկարագրությունը տրված է վերջում։ Այս երկու խմբերն առավել մանրամասն կներկայացվեն ուսուցչական ձեռնարկներում և կներառեն ըստ դպրոցական մակարդակների պրակտիկաների կիրառման հստակ գործողություններ և օրինակներ։</w:t>
      </w:r>
    </w:p>
    <w:p w14:paraId="662E0ECE" w14:textId="77777777" w:rsidR="00D2353E" w:rsidRPr="00FD438A" w:rsidRDefault="00243E0E">
      <w:p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ab/>
      </w:r>
    </w:p>
    <w:p w14:paraId="0FFADE0A"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w:t>
      </w:r>
    </w:p>
    <w:p w14:paraId="2624DA02"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Թվային գրագիտությունը և համակարգչային գիտությունը գիտակարգեր են, որոնցում աշակերտը ցուցադրում է իր ստեղծարար մտածողությունը, կառուցում է գիտելիք և տեխնոլոգիան օգտագործելով՝ մշակում է նորարարական աշխատանքներ (արտիֆակտներ) և գործընթացներ: Աշակերտները ներգրավվում են հաշվողականությա</w:t>
      </w:r>
      <w:r w:rsidRPr="00D12F81">
        <w:rPr>
          <w:rFonts w:ascii="GHEA Grapalat" w:eastAsia="GHEA Grapalat" w:hAnsi="GHEA Grapalat" w:cs="GHEA Grapalat"/>
          <w:b/>
          <w:sz w:val="24"/>
          <w:szCs w:val="24"/>
        </w:rPr>
        <w:t>ն</w:t>
      </w:r>
      <w:r w:rsidRPr="00D12F81">
        <w:rPr>
          <w:rFonts w:ascii="GHEA Grapalat" w:eastAsia="GHEA Grapalat" w:hAnsi="GHEA Grapalat" w:cs="GHEA Grapalat"/>
          <w:sz w:val="24"/>
          <w:szCs w:val="24"/>
        </w:rPr>
        <w:t xml:space="preserve"> խնդիրներում ստեղծարար առումով՝ նախագծելով և մշակելով հետաքրքիր հաշվողական արտիֆակտներ և կիրառելով յուրացրած մեթոդները խնդիրները ստեղծագործաբար լուծելու համար: </w:t>
      </w:r>
    </w:p>
    <w:p w14:paraId="6ECC574A" w14:textId="77777777" w:rsidR="00D2353E" w:rsidRPr="00D12F81" w:rsidRDefault="00D2353E">
      <w:pPr>
        <w:spacing w:after="0" w:line="240" w:lineRule="auto"/>
        <w:rPr>
          <w:rFonts w:ascii="GHEA Grapalat" w:eastAsia="GHEA Grapalat" w:hAnsi="GHEA Grapalat" w:cs="GHEA Grapalat"/>
          <w:sz w:val="24"/>
          <w:szCs w:val="24"/>
        </w:rPr>
      </w:pPr>
    </w:p>
    <w:p w14:paraId="303DA68C"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Միացնել</w:t>
      </w:r>
    </w:p>
    <w:p w14:paraId="482B1BA8"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lastRenderedPageBreak/>
        <w:t>Հաշվողականության ոլորտում զարգացումները շատ ավելի մեծ ազդեցություն ունեն հասարակության վրա և բազմաթիվ կարևոր նորարարությունների նախադրյալ են դարձել: Այդ զարգացումներն առնչվում են ինչպես անհատ մարդկանց, հասարակությանը, առևտրային շուկաներին, այնպես էլ նորարարություններին: Աշակերտներն ուսումնասիրում են այդ ազդեցությունները և միմյանց միացնում հաշվողական տարբեր գաղափարներ:</w:t>
      </w:r>
    </w:p>
    <w:p w14:paraId="38D0CADB" w14:textId="77777777" w:rsidR="00D2353E" w:rsidRPr="00D12F81" w:rsidRDefault="00D2353E">
      <w:pPr>
        <w:spacing w:after="0" w:line="240" w:lineRule="auto"/>
        <w:rPr>
          <w:rFonts w:ascii="GHEA Grapalat" w:eastAsia="GHEA Grapalat" w:hAnsi="GHEA Grapalat" w:cs="GHEA Grapalat"/>
          <w:sz w:val="24"/>
          <w:szCs w:val="24"/>
        </w:rPr>
      </w:pPr>
    </w:p>
    <w:p w14:paraId="3D0310B2"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Աբստրահում/վերացարկում</w:t>
      </w:r>
    </w:p>
    <w:p w14:paraId="39A44E09"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Հաշվողական մտածողությունը պահանջում է հասկանալ և կիրառել տարբեր մակարդակների վերացարկում: Աշակերտները կիրառում են վերացարկումը մոդելներ կառուցելու և տեղեկատվությունը դասակարգելու ու կառավարելու նպատակով:</w:t>
      </w:r>
      <w:r w:rsidRPr="00D12F81">
        <w:rPr>
          <w:sz w:val="24"/>
          <w:szCs w:val="24"/>
        </w:rPr>
        <w:t> </w:t>
      </w:r>
    </w:p>
    <w:p w14:paraId="6F529325" w14:textId="77777777" w:rsidR="00D2353E" w:rsidRPr="00D12F81" w:rsidRDefault="00D2353E">
      <w:pPr>
        <w:spacing w:after="0" w:line="240" w:lineRule="auto"/>
        <w:rPr>
          <w:rFonts w:ascii="GHEA Grapalat" w:eastAsia="GHEA Grapalat" w:hAnsi="GHEA Grapalat" w:cs="GHEA Grapalat"/>
          <w:sz w:val="24"/>
          <w:szCs w:val="24"/>
        </w:rPr>
      </w:pPr>
    </w:p>
    <w:p w14:paraId="4DE3F783"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 xml:space="preserve"> Վերլուծել</w:t>
      </w:r>
    </w:p>
    <w:p w14:paraId="3D9B4D35"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Աշակերտները կիրառում են քննադատական մտածողության և վերլուծական հմտությունները տեղեկատվությունը, տեղեկատվական աղբյուրները և իրենց ու այլոց ստեղծած հաշվողական աշխատանքները գտնելու, գնահատելու և վերլուծելու համար:</w:t>
      </w:r>
    </w:p>
    <w:p w14:paraId="09EDC452" w14:textId="77777777" w:rsidR="00D2353E" w:rsidRPr="00D12F81" w:rsidRDefault="00D2353E">
      <w:pPr>
        <w:spacing w:after="0" w:line="240" w:lineRule="auto"/>
        <w:rPr>
          <w:rFonts w:ascii="GHEA Grapalat" w:eastAsia="GHEA Grapalat" w:hAnsi="GHEA Grapalat" w:cs="GHEA Grapalat"/>
          <w:sz w:val="24"/>
          <w:szCs w:val="24"/>
        </w:rPr>
      </w:pPr>
    </w:p>
    <w:p w14:paraId="01913E02"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Հաղորդակցվել</w:t>
      </w:r>
    </w:p>
    <w:p w14:paraId="3C047964"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Հաղորդակցությունը երկու և ավելի մարդկանց միջև տեղեկատվության արտահայտումն ու փոխանակումն է: Հաղորդակցությունը ներառում է գրավոր և բանավոր ձևեր, ինչպես նաև առարկայական ներկայացումներ, որոնք լինում են գրաֆիկների, տեսապատկերումների, ներկայացումների, պատմությունների և վերլուծությունների տեսքով: Արդյունավետ հաղորդակցությունը ճշգրիտ է, պարզ, հակիրճ, համոզիչ և պատասխանատու:</w:t>
      </w:r>
      <w:r w:rsidRPr="00D12F81">
        <w:rPr>
          <w:sz w:val="24"/>
          <w:szCs w:val="24"/>
        </w:rPr>
        <w:t> </w:t>
      </w:r>
    </w:p>
    <w:p w14:paraId="12B1C0AE" w14:textId="77777777" w:rsidR="00D2353E" w:rsidRPr="00D12F81" w:rsidRDefault="00D2353E">
      <w:pPr>
        <w:spacing w:after="0" w:line="240" w:lineRule="auto"/>
        <w:rPr>
          <w:rFonts w:ascii="GHEA Grapalat" w:eastAsia="GHEA Grapalat" w:hAnsi="GHEA Grapalat" w:cs="GHEA Grapalat"/>
          <w:sz w:val="24"/>
          <w:szCs w:val="24"/>
        </w:rPr>
      </w:pPr>
    </w:p>
    <w:p w14:paraId="48399FDD"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 xml:space="preserve"> Համագործակցել</w:t>
      </w:r>
    </w:p>
    <w:p w14:paraId="65B6B427"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Մարդիկ, համագործակցելով թիմերով, նույն վայրում կամ աշխարհով մեկ, հաճախ կարող են հասնել ավելիին, քան առանձին առանձին աշխատելով: Արդյունավետ համագործակցությունը հիմնվում է տարբեր տեսակետների, հմտությունների, գիտելիքների և վերաբերմունքի վրա, որով արձագանքում են թիմի անդամները բարդ, հաճախ հստակ պատասխան չունեցող խնդիրներով զբաղվելիս կամ նպատակ ունենալիս:</w:t>
      </w:r>
      <w:r w:rsidRPr="00D12F81">
        <w:rPr>
          <w:sz w:val="24"/>
          <w:szCs w:val="24"/>
        </w:rPr>
        <w:t> </w:t>
      </w:r>
    </w:p>
    <w:p w14:paraId="2D2A3853" w14:textId="77777777" w:rsidR="00D2353E" w:rsidRPr="00D12F81" w:rsidRDefault="00D2353E">
      <w:pPr>
        <w:spacing w:after="0" w:line="240" w:lineRule="auto"/>
        <w:rPr>
          <w:rFonts w:ascii="GHEA Grapalat" w:eastAsia="GHEA Grapalat" w:hAnsi="GHEA Grapalat" w:cs="GHEA Grapalat"/>
          <w:sz w:val="24"/>
          <w:szCs w:val="24"/>
        </w:rPr>
      </w:pPr>
    </w:p>
    <w:p w14:paraId="47BFA12B" w14:textId="77777777" w:rsidR="00D2353E" w:rsidRPr="00D12F81" w:rsidRDefault="00243E0E">
      <w:pPr>
        <w:numPr>
          <w:ilvl w:val="1"/>
          <w:numId w:val="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 xml:space="preserve"> Հետազոտել</w:t>
      </w:r>
    </w:p>
    <w:p w14:paraId="1D96C05F"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Աշակերտները կիրառում են թվային գործիքներ, տեղեկատվությունը օրինական, ապահով և էթիկապես ճիշտ կերպով հավաքելու, գնահատելու և օգտագործելու համար:</w:t>
      </w:r>
    </w:p>
    <w:p w14:paraId="3B5EB682" w14:textId="77777777" w:rsidR="00D2353E" w:rsidRPr="00D12F81" w:rsidRDefault="00D2353E">
      <w:pPr>
        <w:spacing w:after="240" w:line="240" w:lineRule="auto"/>
        <w:rPr>
          <w:rFonts w:ascii="GHEA Grapalat" w:eastAsia="GHEA Grapalat" w:hAnsi="GHEA Grapalat" w:cs="GHEA Grapalat"/>
          <w:sz w:val="24"/>
          <w:szCs w:val="24"/>
        </w:rPr>
      </w:pPr>
    </w:p>
    <w:p w14:paraId="3B8C6355" w14:textId="1CE7D548" w:rsidR="00D2353E" w:rsidRPr="00D12F81" w:rsidRDefault="00FD438A">
      <w:pPr>
        <w:spacing w:after="0" w:line="240" w:lineRule="auto"/>
        <w:jc w:val="both"/>
        <w:rPr>
          <w:rFonts w:ascii="GHEA Grapalat" w:eastAsia="GHEA Grapalat" w:hAnsi="GHEA Grapalat" w:cs="GHEA Grapalat"/>
          <w:sz w:val="24"/>
          <w:szCs w:val="24"/>
        </w:rPr>
      </w:pPr>
      <w:r>
        <w:rPr>
          <w:rFonts w:ascii="GHEA Grapalat" w:eastAsia="GHEA Grapalat" w:hAnsi="GHEA Grapalat" w:cs="GHEA Grapalat"/>
          <w:b/>
          <w:sz w:val="24"/>
          <w:szCs w:val="24"/>
          <w:lang w:val="hy-AM"/>
        </w:rPr>
        <w:t xml:space="preserve">ԳԼՈՒԽ </w:t>
      </w:r>
      <w:r w:rsidR="00243E0E" w:rsidRPr="00D12F81">
        <w:rPr>
          <w:rFonts w:ascii="GHEA Grapalat" w:eastAsia="GHEA Grapalat" w:hAnsi="GHEA Grapalat" w:cs="GHEA Grapalat"/>
          <w:b/>
          <w:sz w:val="24"/>
          <w:szCs w:val="24"/>
        </w:rPr>
        <w:t>5. Գիտության և ճարտարագիտության պրակտիկաները</w:t>
      </w:r>
    </w:p>
    <w:p w14:paraId="2839F85A" w14:textId="5AF792AD" w:rsidR="00D2353E" w:rsidRPr="00FD438A" w:rsidRDefault="00243E0E" w:rsidP="00FD438A">
      <w:pPr>
        <w:pStyle w:val="ListParagraph"/>
        <w:numPr>
          <w:ilvl w:val="0"/>
          <w:numId w:val="4"/>
        </w:numPr>
        <w:spacing w:after="0" w:line="240" w:lineRule="auto"/>
        <w:jc w:val="both"/>
        <w:rPr>
          <w:rFonts w:ascii="GHEA Grapalat" w:eastAsia="GHEA Grapalat" w:hAnsi="GHEA Grapalat" w:cs="GHEA Grapalat"/>
          <w:sz w:val="24"/>
          <w:szCs w:val="24"/>
          <w:lang w:val="hy-AM"/>
        </w:rPr>
      </w:pPr>
      <w:r w:rsidRPr="00FD438A">
        <w:rPr>
          <w:rFonts w:ascii="GHEA Grapalat" w:eastAsia="GHEA Grapalat" w:hAnsi="GHEA Grapalat" w:cs="GHEA Grapalat"/>
          <w:sz w:val="24"/>
          <w:szCs w:val="24"/>
          <w:lang w:val="hy-AM"/>
        </w:rPr>
        <w:t>Դասավանդման և ուսումնառության գործողությունները, կամ կիրառվող պրակտիկաները</w:t>
      </w:r>
      <w:r w:rsidRPr="00FD438A">
        <w:rPr>
          <w:sz w:val="24"/>
          <w:szCs w:val="24"/>
          <w:lang w:val="hy-AM"/>
        </w:rPr>
        <w:t> </w:t>
      </w:r>
      <w:r w:rsidRPr="00FD438A">
        <w:rPr>
          <w:rFonts w:ascii="GHEA Grapalat" w:eastAsia="GHEA Grapalat" w:hAnsi="GHEA Grapalat" w:cs="GHEA Grapalat"/>
          <w:sz w:val="24"/>
          <w:szCs w:val="24"/>
          <w:lang w:val="hy-AM"/>
        </w:rPr>
        <w:t xml:space="preserve"> նկարագրում են գիտնականների ու ճարտարագետների կողմից կիրառվող այնպիսի վարքագծեր/աշխատանքի եղանակներ, որոնք դրսևորվում են այն ժամանակ, երբ նրանք հետազոտում են,</w:t>
      </w:r>
      <w:r w:rsidRPr="00FD438A">
        <w:rPr>
          <w:sz w:val="24"/>
          <w:szCs w:val="24"/>
          <w:lang w:val="hy-AM"/>
        </w:rPr>
        <w:t> </w:t>
      </w:r>
      <w:r w:rsidRPr="00FD438A">
        <w:rPr>
          <w:rFonts w:ascii="GHEA Grapalat" w:eastAsia="GHEA Grapalat" w:hAnsi="GHEA Grapalat" w:cs="GHEA Grapalat"/>
          <w:sz w:val="24"/>
          <w:szCs w:val="24"/>
          <w:lang w:val="hy-AM"/>
        </w:rPr>
        <w:t xml:space="preserve"> կառուցում են բնության աշխարհի մասին մոդելներ և տեսություններ։ Պրակտիկա բառը սույն իրավական ակտի համատեքստում նշանակում է աշխատանքի եղանակների և հմտությունների ամբողջություն։</w:t>
      </w:r>
    </w:p>
    <w:p w14:paraId="52F96B17" w14:textId="77777777" w:rsidR="00D2353E" w:rsidRPr="00FD438A" w:rsidRDefault="00D2353E">
      <w:pPr>
        <w:spacing w:after="0" w:line="240" w:lineRule="auto"/>
        <w:rPr>
          <w:rFonts w:ascii="GHEA Grapalat" w:eastAsia="GHEA Grapalat" w:hAnsi="GHEA Grapalat" w:cs="GHEA Grapalat"/>
          <w:sz w:val="24"/>
          <w:szCs w:val="24"/>
          <w:lang w:val="hy-AM"/>
        </w:rPr>
      </w:pPr>
    </w:p>
    <w:p w14:paraId="458E20E4"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Հարցադրումներ անել և խնդիրներ սահմանել</w:t>
      </w:r>
    </w:p>
    <w:p w14:paraId="7890B094"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lastRenderedPageBreak/>
        <w:t>Գիտության պրակտիկան ենթադրում է ձևակերպել և կատարելագործել այնպիսի հարցեր, որոնք օգնում են մտածելու և գտնելու պատասխաններ այն մասին, թե ինչպես ենք մենք նկարագրում և բացատրում այն, թե ինչպես է բնական և մարդու կողմից ստեղծված աշխարհը կառուցված և թե ինչն է հնարավոր էմպիրիկ եղանակով ստուգել։</w:t>
      </w:r>
    </w:p>
    <w:p w14:paraId="61D3113A" w14:textId="77777777" w:rsidR="00D2353E" w:rsidRPr="00D12F81" w:rsidRDefault="00D2353E">
      <w:pPr>
        <w:spacing w:after="0" w:line="240" w:lineRule="auto"/>
        <w:rPr>
          <w:rFonts w:ascii="GHEA Grapalat" w:eastAsia="GHEA Grapalat" w:hAnsi="GHEA Grapalat" w:cs="GHEA Grapalat"/>
          <w:sz w:val="24"/>
          <w:szCs w:val="24"/>
        </w:rPr>
      </w:pPr>
    </w:p>
    <w:p w14:paraId="7948DAD3"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Մշակել և օգտագործել մոդելներ</w:t>
      </w:r>
    </w:p>
    <w:p w14:paraId="7AFFBB0C"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Գիտության և ճարտարագիտության այս պրակտիկան առաջարկում է օգտագործել և կառուցել մոդելներ, որոնք հանդես են գալիս որպես գաղափարների և բացատրությունների ներկայացման համար օգտակար գործիքներ։ Այդ գործիքները ներառում են սխեմաներ, պատկերներ, ֆիզիկական նմուշներ, մաթեմատիկական ներկայացումներ, անալոգներ և համակարգչային մոդելավորումներ։</w:t>
      </w:r>
    </w:p>
    <w:p w14:paraId="3FB7B8DD" w14:textId="77777777" w:rsidR="00D2353E" w:rsidRPr="00D12F81" w:rsidRDefault="00D2353E">
      <w:pPr>
        <w:spacing w:after="0" w:line="240" w:lineRule="auto"/>
        <w:rPr>
          <w:rFonts w:ascii="GHEA Grapalat" w:eastAsia="GHEA Grapalat" w:hAnsi="GHEA Grapalat" w:cs="GHEA Grapalat"/>
          <w:sz w:val="24"/>
          <w:szCs w:val="24"/>
        </w:rPr>
      </w:pPr>
    </w:p>
    <w:p w14:paraId="063BD9B8"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Պլանավորել և իրականացնել հետազոտություններ</w:t>
      </w:r>
    </w:p>
    <w:p w14:paraId="411C1CBE"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Գիտնականներն ու ճարտարագետները պլանավորում և իրականացնում են հետազոտություններ դաշտային պայմաններում կամ լաբորատորիաներում, անհատապես կամ միմյանց հետ համագործակցությամբ։ Նրանց հետազոտությունները համակարգային են և պահանջում են հստակեցնել, թե ինչն են համարելու տվյալ, և գտնել փոփոխականներն ու պարամետրերը։</w:t>
      </w:r>
    </w:p>
    <w:p w14:paraId="6E878800" w14:textId="77777777" w:rsidR="00D2353E" w:rsidRPr="00D12F81" w:rsidRDefault="00D2353E">
      <w:pPr>
        <w:spacing w:after="0" w:line="240" w:lineRule="auto"/>
        <w:rPr>
          <w:rFonts w:ascii="GHEA Grapalat" w:eastAsia="GHEA Grapalat" w:hAnsi="GHEA Grapalat" w:cs="GHEA Grapalat"/>
          <w:sz w:val="24"/>
          <w:szCs w:val="24"/>
        </w:rPr>
      </w:pPr>
    </w:p>
    <w:p w14:paraId="6079662D"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Վերլուծել և մեկնաբանել տվյալներ</w:t>
      </w:r>
    </w:p>
    <w:p w14:paraId="2C51C80E"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Գիտական հետազոտություններից ստացվում են տվյալներ, որոնք անհրաժեշտ է վերլուծել՝ դրանցից իմաստ քաղելու նպատակով։ Քանի որ տվյալների օրինաչափությունները և միտումները միշտ չէ, որ ակնհայտ են լինում, գիտնականներն օգտագործում են մի շարք գործիքներ, ներառյալ տվյալների վերածումը աղյուսակների, գրաֆիկական մեկնաբանությունները, տեսապատկերումներն ու վիճակագրական վերլուծությունները, որոնց օգնությամբ հնարավոր է դառնում գտնել տվյալների կարևոր հատկություններ և օրինաչափություններ։ Գիտնականները գտնում են հետազոտության մեջ սխալների աղբյուրները և հաշվարկում են արդյունքների ճշգրտության աստիճանը։ Ժամանակակից տեխնոլոգիաները մեծաքանակ տվյալների հավաքումն ավելի դյուրին են դարձնում՝ այդպիսով ստեղծելով վերլուծությունների համար օգտագործվող երկրորդական աղբյուրներ։</w:t>
      </w:r>
    </w:p>
    <w:p w14:paraId="587496A7" w14:textId="77777777" w:rsidR="00D2353E" w:rsidRPr="00D12F81" w:rsidRDefault="00D2353E">
      <w:pPr>
        <w:spacing w:after="0" w:line="240" w:lineRule="auto"/>
        <w:rPr>
          <w:rFonts w:ascii="GHEA Grapalat" w:eastAsia="GHEA Grapalat" w:hAnsi="GHEA Grapalat" w:cs="GHEA Grapalat"/>
          <w:sz w:val="24"/>
          <w:szCs w:val="24"/>
        </w:rPr>
      </w:pPr>
    </w:p>
    <w:p w14:paraId="0BC46F25"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Օգտագործել մաթեմատիկական և հաշվողական մտածողություն</w:t>
      </w:r>
    </w:p>
    <w:p w14:paraId="09E89631"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Ե՛վ գիտության, և՛ ճարտարագիտության ոլորտներում մաթեմատիկան և հաշվողականությունը հիմնարար (ֆունդամենտալ) գործիքներ են, որոնցով ներկայացվում են ֆիզիկական փոփոխականներն ու դրանց փոխկապվածությունները։ Դրանք օգտագործվում են մի շարք առաջադրանքներում, ինչպիսիք են մոդելների կառուցումը, տվյալների վիճակագրական վերլուծությունը և քանակական կախվածությունների հայտնաբերումը, արտահայտումը և կիրառումը։</w:t>
      </w:r>
    </w:p>
    <w:p w14:paraId="3AD68EAC" w14:textId="77777777" w:rsidR="00D2353E" w:rsidRPr="00D12F81" w:rsidRDefault="00D2353E">
      <w:pPr>
        <w:spacing w:after="0" w:line="240" w:lineRule="auto"/>
        <w:rPr>
          <w:rFonts w:ascii="GHEA Grapalat" w:eastAsia="GHEA Grapalat" w:hAnsi="GHEA Grapalat" w:cs="GHEA Grapalat"/>
          <w:sz w:val="24"/>
          <w:szCs w:val="24"/>
        </w:rPr>
      </w:pPr>
    </w:p>
    <w:p w14:paraId="542C3127"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Ձևակերպել բացատրություններ և նախագծել լուծումներ</w:t>
      </w:r>
    </w:p>
    <w:p w14:paraId="3E6688C0"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Գիտության արդյունքը բացատրություններն են, իսկ ճարտարագիտության արդյունքը՝ լուծումները։</w:t>
      </w:r>
    </w:p>
    <w:p w14:paraId="7E98F095" w14:textId="77777777" w:rsidR="00D2353E" w:rsidRPr="00D12F81" w:rsidRDefault="00D2353E">
      <w:pPr>
        <w:spacing w:after="0" w:line="240" w:lineRule="auto"/>
        <w:rPr>
          <w:rFonts w:ascii="GHEA Grapalat" w:eastAsia="GHEA Grapalat" w:hAnsi="GHEA Grapalat" w:cs="GHEA Grapalat"/>
          <w:sz w:val="24"/>
          <w:szCs w:val="24"/>
        </w:rPr>
      </w:pPr>
    </w:p>
    <w:p w14:paraId="4C52853B"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Ներգրավվել ապացույցից բխող փաստարկելու/հիմնավորելու մեջ</w:t>
      </w:r>
    </w:p>
    <w:p w14:paraId="14CE0114"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lastRenderedPageBreak/>
        <w:t>Փաստարկումը/հիմնավորումը գործընթաց է, որի միջոցով հասնում ենք բացատրությունների և լուծումների։</w:t>
      </w:r>
    </w:p>
    <w:p w14:paraId="3E0C0B2C" w14:textId="77777777" w:rsidR="00D2353E" w:rsidRPr="00D12F81" w:rsidRDefault="00D2353E">
      <w:pPr>
        <w:spacing w:after="0" w:line="240" w:lineRule="auto"/>
        <w:rPr>
          <w:rFonts w:ascii="GHEA Grapalat" w:eastAsia="GHEA Grapalat" w:hAnsi="GHEA Grapalat" w:cs="GHEA Grapalat"/>
          <w:sz w:val="24"/>
          <w:szCs w:val="24"/>
        </w:rPr>
      </w:pPr>
    </w:p>
    <w:p w14:paraId="6F156595" w14:textId="77777777" w:rsidR="00D2353E" w:rsidRPr="00D12F81" w:rsidRDefault="00243E0E">
      <w:pPr>
        <w:numPr>
          <w:ilvl w:val="1"/>
          <w:numId w:val="3"/>
        </w:numPr>
        <w:pBdr>
          <w:top w:val="nil"/>
          <w:left w:val="nil"/>
          <w:bottom w:val="nil"/>
          <w:right w:val="nil"/>
          <w:between w:val="nil"/>
        </w:pBdr>
        <w:spacing w:after="0" w:line="240" w:lineRule="auto"/>
        <w:jc w:val="both"/>
        <w:rPr>
          <w:rFonts w:ascii="GHEA Grapalat" w:eastAsia="GHEA Grapalat" w:hAnsi="GHEA Grapalat" w:cs="GHEA Grapalat"/>
          <w:b/>
          <w:sz w:val="24"/>
          <w:szCs w:val="24"/>
        </w:rPr>
      </w:pPr>
      <w:r w:rsidRPr="00D12F81">
        <w:rPr>
          <w:rFonts w:ascii="GHEA Grapalat" w:eastAsia="GHEA Grapalat" w:hAnsi="GHEA Grapalat" w:cs="GHEA Grapalat"/>
          <w:sz w:val="24"/>
          <w:szCs w:val="24"/>
        </w:rPr>
        <w:t xml:space="preserve"> Ստանալ, գնահատել և հաղորդել տեղեկատվություն</w:t>
      </w:r>
    </w:p>
    <w:p w14:paraId="22E6F3BA" w14:textId="77777777" w:rsidR="00D2353E" w:rsidRPr="00D12F81" w:rsidRDefault="00243E0E">
      <w:pPr>
        <w:spacing w:after="0" w:line="240" w:lineRule="auto"/>
        <w:jc w:val="both"/>
        <w:rPr>
          <w:rFonts w:ascii="GHEA Grapalat" w:eastAsia="GHEA Grapalat" w:hAnsi="GHEA Grapalat" w:cs="GHEA Grapalat"/>
          <w:sz w:val="24"/>
          <w:szCs w:val="24"/>
        </w:rPr>
      </w:pPr>
      <w:r w:rsidRPr="00D12F81">
        <w:rPr>
          <w:rFonts w:ascii="GHEA Grapalat" w:eastAsia="GHEA Grapalat" w:hAnsi="GHEA Grapalat" w:cs="GHEA Grapalat"/>
          <w:sz w:val="24"/>
          <w:szCs w:val="24"/>
        </w:rPr>
        <w:t>Գիտնականներն ու ճարտարագետները պետք է կարողանան հստակ և համոզիչ հաղորդել իրենց հղացած գաղափարներն ու մեթոդները։ Անհատապես կամ խմբերով գաղափարներ քննադատելն ու հաղորդելը խիստ կարևոր մասնագիտական գործունեություն է։</w:t>
      </w:r>
    </w:p>
    <w:p w14:paraId="1120DDF2" w14:textId="77777777" w:rsidR="00D2353E" w:rsidRPr="00D12F81" w:rsidRDefault="00D2353E">
      <w:pPr>
        <w:spacing w:after="240" w:line="240" w:lineRule="auto"/>
        <w:rPr>
          <w:rFonts w:ascii="GHEA Grapalat" w:eastAsia="GHEA Grapalat" w:hAnsi="GHEA Grapalat" w:cs="GHEA Grapalat"/>
          <w:sz w:val="24"/>
          <w:szCs w:val="24"/>
        </w:rPr>
      </w:pPr>
    </w:p>
    <w:p w14:paraId="34EF494F" w14:textId="35450A3D" w:rsidR="00D2353E" w:rsidRPr="00D12F81" w:rsidRDefault="00FD438A">
      <w:pPr>
        <w:spacing w:after="0" w:line="240" w:lineRule="auto"/>
        <w:rPr>
          <w:rFonts w:ascii="GHEA Grapalat" w:eastAsia="GHEA Grapalat" w:hAnsi="GHEA Grapalat" w:cs="GHEA Grapalat"/>
          <w:sz w:val="24"/>
          <w:szCs w:val="24"/>
        </w:rPr>
      </w:pPr>
      <w:r>
        <w:rPr>
          <w:rFonts w:ascii="GHEA Grapalat" w:eastAsia="GHEA Grapalat" w:hAnsi="GHEA Grapalat" w:cs="GHEA Grapalat"/>
          <w:b/>
          <w:sz w:val="24"/>
          <w:szCs w:val="24"/>
          <w:lang w:val="hy-AM"/>
        </w:rPr>
        <w:t xml:space="preserve">ԳԼՈՒԽ </w:t>
      </w:r>
      <w:r w:rsidR="00243E0E" w:rsidRPr="00D12F81">
        <w:rPr>
          <w:rFonts w:ascii="GHEA Grapalat" w:eastAsia="GHEA Grapalat" w:hAnsi="GHEA Grapalat" w:cs="GHEA Grapalat"/>
          <w:b/>
          <w:sz w:val="24"/>
          <w:szCs w:val="24"/>
        </w:rPr>
        <w:t>6. Առարկայական չափորոշչային վերջնարդյունքներ - Տարրական դպրոց</w:t>
      </w:r>
    </w:p>
    <w:p w14:paraId="5ADC1E9C" w14:textId="77777777" w:rsidR="00D2353E" w:rsidRPr="00D12F81" w:rsidRDefault="00D2353E">
      <w:pPr>
        <w:spacing w:after="0" w:line="240" w:lineRule="auto"/>
        <w:rPr>
          <w:rFonts w:ascii="GHEA Grapalat" w:eastAsia="GHEA Grapalat" w:hAnsi="GHEA Grapalat" w:cs="GHEA Grapalat"/>
          <w:sz w:val="24"/>
          <w:szCs w:val="24"/>
        </w:rPr>
      </w:pPr>
    </w:p>
    <w:tbl>
      <w:tblPr>
        <w:tblStyle w:val="a"/>
        <w:tblW w:w="10506" w:type="dxa"/>
        <w:tblLayout w:type="fixed"/>
        <w:tblLook w:val="0400" w:firstRow="0" w:lastRow="0" w:firstColumn="0" w:lastColumn="0" w:noHBand="0" w:noVBand="1"/>
      </w:tblPr>
      <w:tblGrid>
        <w:gridCol w:w="734"/>
        <w:gridCol w:w="2469"/>
        <w:gridCol w:w="7303"/>
      </w:tblGrid>
      <w:tr w:rsidR="00D12F81" w:rsidRPr="00D12F81" w14:paraId="61A51B73" w14:textId="77777777">
        <w:trPr>
          <w:trHeight w:val="375"/>
        </w:trPr>
        <w:tc>
          <w:tcPr>
            <w:tcW w:w="734" w:type="dxa"/>
            <w:tcBorders>
              <w:top w:val="single" w:sz="6" w:space="0" w:color="000000"/>
              <w:left w:val="single" w:sz="6" w:space="0" w:color="000000"/>
              <w:bottom w:val="single" w:sz="6" w:space="0" w:color="000000"/>
              <w:right w:val="single" w:sz="4" w:space="0" w:color="000000"/>
            </w:tcBorders>
            <w:tcMar>
              <w:top w:w="40" w:type="dxa"/>
              <w:left w:w="40" w:type="dxa"/>
              <w:bottom w:w="40" w:type="dxa"/>
              <w:right w:w="40" w:type="dxa"/>
            </w:tcMar>
          </w:tcPr>
          <w:p w14:paraId="498F286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p>
        </w:tc>
        <w:tc>
          <w:tcPr>
            <w:tcW w:w="246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40CE5A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p>
        </w:tc>
        <w:tc>
          <w:tcPr>
            <w:tcW w:w="7303" w:type="dxa"/>
            <w:tcBorders>
              <w:top w:val="single" w:sz="6" w:space="0" w:color="000000"/>
              <w:left w:val="single" w:sz="4" w:space="0" w:color="000000"/>
              <w:bottom w:val="single" w:sz="6" w:space="0" w:color="000000"/>
              <w:right w:val="single" w:sz="6" w:space="0" w:color="000000"/>
            </w:tcBorders>
            <w:tcMar>
              <w:top w:w="40" w:type="dxa"/>
              <w:left w:w="40" w:type="dxa"/>
              <w:bottom w:w="40" w:type="dxa"/>
              <w:right w:w="40" w:type="dxa"/>
            </w:tcMar>
          </w:tcPr>
          <w:p w14:paraId="4DD4394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ՀԱՄԱԿԱՐԳԻՉԸ ԵՎ ՀԱՍԱՐԱԿՈՒԹՅՈՒՆԸ</w:t>
            </w:r>
          </w:p>
        </w:tc>
      </w:tr>
      <w:tr w:rsidR="00D12F81" w:rsidRPr="00D12F81" w14:paraId="13A43215" w14:textId="77777777">
        <w:trPr>
          <w:trHeight w:val="31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1AE46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w:t>
            </w:r>
          </w:p>
        </w:tc>
        <w:tc>
          <w:tcPr>
            <w:tcW w:w="2469"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B8B37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C97541"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cs="Arial"/>
                <w:sz w:val="24"/>
                <w:szCs w:val="24"/>
              </w:rPr>
              <w:t xml:space="preserve">Լսած և դիտարկած պարզ օրինակների հիման վրա վերարտադրել </w:t>
            </w:r>
            <w:r w:rsidR="00243E0E" w:rsidRPr="00D12F81">
              <w:rPr>
                <w:rFonts w:ascii="GHEA Grapalat" w:eastAsia="GHEA Grapalat" w:hAnsi="GHEA Grapalat" w:cs="GHEA Grapalat"/>
                <w:sz w:val="24"/>
                <w:szCs w:val="24"/>
              </w:rPr>
              <w:t xml:space="preserve"> անվտանգությանը և ապահովությանը սպառնացող վտանգները, խնդիրների հետևանքները վերացնելու եղանակները, արդյունավետ կերպով պայքարել կիբեր բռնարարության (կռվարարության) դեմ։</w:t>
            </w:r>
          </w:p>
        </w:tc>
      </w:tr>
      <w:tr w:rsidR="00D12F81" w:rsidRPr="00D12F81" w14:paraId="3282A999" w14:textId="77777777">
        <w:trPr>
          <w:trHeight w:val="48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21FF96"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56DA8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0B7B3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Անվտանգ օգտագործել էլեկտրական և էլեկտրոնային սարքերը:</w:t>
            </w:r>
          </w:p>
        </w:tc>
      </w:tr>
      <w:tr w:rsidR="00D12F81" w:rsidRPr="00D12F81" w14:paraId="589B5483"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B12A7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B7404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29688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Գաղտնի պահել անձնական տեղեկատվությունը՝ հասկանալով, թե ինչու է դա անհրաժեշտ։ Գաղտնի պահել գրանցվելու և համակարգեր մուտք գործելու տվյալները և ճիշտ դուրս գալ համակարգերից և սարքերից։</w:t>
            </w:r>
          </w:p>
        </w:tc>
      </w:tr>
      <w:tr w:rsidR="00D12F81" w:rsidRPr="00D12F81" w14:paraId="4B376DA2"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A06072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4D035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84EAF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թե ինչ է գաղտնաբառը և ինչու է անհրաժեշտ դա օգտագործել։ Օգտագործել բարդ գաղտնաբառեր անձնական սարքերը և տեղեկատվությունը չարտոնված հասանելիությունից պաշտպանելու համար։</w:t>
            </w:r>
          </w:p>
        </w:tc>
      </w:tr>
      <w:tr w:rsidR="00D12F81" w:rsidRPr="00D12F81" w14:paraId="1E8FA683"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875C08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1.1.4</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67213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71A9E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Ճանաչել առցանց հաղորդակցության ապահով և անապահով օրինակները։ Իմանալ, թե ինչպես և ում հաղորդել անթույլատրելի թվային բովանդակությունն ու անձանց վերաբերող տեղեկությունը։</w:t>
            </w:r>
          </w:p>
        </w:tc>
      </w:tr>
      <w:tr w:rsidR="00D12F81" w:rsidRPr="00D12F81" w14:paraId="5FF87FED" w14:textId="77777777">
        <w:trPr>
          <w:trHeight w:val="46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7F3ADC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1.1.5</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A5EA25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87489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Սահմանել թվային քաղաքացի լինելու բնութագրիչները, որոնք առնչվում են տեխնոլոգիայի ապահով, պատասխանատու և էթիկապես ճիշտ օգտագործմանը։</w:t>
            </w:r>
          </w:p>
        </w:tc>
      </w:tr>
      <w:tr w:rsidR="00D12F81" w:rsidRPr="00D12F81" w14:paraId="5F8064CD"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B50945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D57C75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881AFE" w14:textId="77777777" w:rsidR="00EE5C0D" w:rsidRPr="00D12F81" w:rsidRDefault="00EE5C0D" w:rsidP="00EE5C0D">
            <w:pPr>
              <w:spacing w:after="0" w:line="240" w:lineRule="auto"/>
              <w:rPr>
                <w:rFonts w:ascii="GHEA Grapalat" w:eastAsia="GHEA Grapalat" w:hAnsi="GHEA Grapalat" w:cs="GHEA Grapalat"/>
                <w:sz w:val="24"/>
                <w:szCs w:val="24"/>
              </w:rPr>
            </w:pPr>
            <w:r w:rsidRPr="00D12F81">
              <w:rPr>
                <w:rFonts w:ascii="GHEA Grapalat" w:hAnsi="GHEA Grapalat"/>
                <w:sz w:val="24"/>
                <w:szCs w:val="24"/>
              </w:rPr>
              <w:t xml:space="preserve">Լսել և ըմբռնել </w:t>
            </w:r>
            <w:r w:rsidRPr="00D12F81">
              <w:rPr>
                <w:rFonts w:ascii="GHEA Grapalat" w:hAnsi="GHEA Grapalat"/>
                <w:sz w:val="24"/>
                <w:szCs w:val="24"/>
                <w:lang w:val="hy-AM"/>
              </w:rPr>
              <w:t xml:space="preserve"> </w:t>
            </w:r>
            <w:r w:rsidR="00243E0E" w:rsidRPr="00D12F81">
              <w:rPr>
                <w:rFonts w:ascii="GHEA Grapalat" w:eastAsia="GHEA Grapalat" w:hAnsi="GHEA Grapalat" w:cs="GHEA Grapalat"/>
                <w:sz w:val="24"/>
                <w:szCs w:val="24"/>
              </w:rPr>
              <w:t>տեխնոլոգիա և տեղեկատվություն ստեղծելու և օգտագործելու իրավական ասպեկտներ</w:t>
            </w:r>
            <w:r w:rsidRPr="00D12F81">
              <w:rPr>
                <w:rFonts w:ascii="GHEA Grapalat" w:eastAsia="GHEA Grapalat" w:hAnsi="GHEA Grapalat" w:cs="GHEA Grapalat"/>
                <w:sz w:val="24"/>
                <w:szCs w:val="24"/>
                <w:lang w:val="hy-AM"/>
              </w:rPr>
              <w:t xml:space="preserve">ի մասին բացատրությունները,  </w:t>
            </w:r>
            <w:r w:rsidRPr="00D12F81">
              <w:rPr>
                <w:rFonts w:ascii="GHEA Grapalat" w:hAnsi="GHEA Grapalat"/>
                <w:sz w:val="24"/>
                <w:szCs w:val="24"/>
              </w:rPr>
              <w:t>վերարտադրել դրանց հիմնական միտքը և առօրյա օրինակներով ներկայացնել պատասխանատու օգտագործման կարևորությունը։</w:t>
            </w:r>
          </w:p>
        </w:tc>
      </w:tr>
      <w:tr w:rsidR="00D12F81" w:rsidRPr="00D12F81" w14:paraId="0B7D1462"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BA8074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2C23D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67719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Մյուսների հետ առցանց աշխատելիս դրսևորել հարգալից և պատասխանատու վարվեցողություն։</w:t>
            </w:r>
          </w:p>
        </w:tc>
      </w:tr>
      <w:tr w:rsidR="00D12F81" w:rsidRPr="00D12F81" w14:paraId="29B9F823" w14:textId="77777777">
        <w:trPr>
          <w:trHeight w:val="51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83B05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1.2.2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11EBE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93CA0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Համակարգչային ծրագրեր մշակելիս, ուրիշների մտքերն ու ստեղծածն օգտագործելիս տալ համապատասխան վերագրումներ։</w:t>
            </w:r>
          </w:p>
        </w:tc>
      </w:tr>
      <w:tr w:rsidR="00D12F81" w:rsidRPr="00D12F81" w14:paraId="56E3D083" w14:textId="77777777">
        <w:trPr>
          <w:trHeight w:val="31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7113C8"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10BAE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DFAC5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Հասկանալ հեղինակային իրավունքի հիմնական գաղափարը։</w:t>
            </w:r>
          </w:p>
        </w:tc>
      </w:tr>
      <w:tr w:rsidR="00D12F81" w:rsidRPr="00D12F81" w14:paraId="74B75852" w14:textId="77777777">
        <w:trPr>
          <w:trHeight w:val="57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C306EE"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EDD46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F9EAF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Քննել տեխնոլոգիայի, օժանդակ տեխնոլոգիայի, տեխնոլոգիական մասնագիտությունների և կիբեր հանցագործությունների ազդեցությունը մարդկանց կյանքի, առևտրային գործունեության և հասարակության վրա։</w:t>
            </w:r>
          </w:p>
        </w:tc>
      </w:tr>
      <w:tr w:rsidR="00D12F81" w:rsidRPr="00D12F81" w14:paraId="02DD77C0" w14:textId="77777777">
        <w:trPr>
          <w:trHeight w:val="57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C43F25"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BB743EF"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B60B5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մարդկանց ապրելակերպն ու աշխատանքը մինչև համակարգչային տեխնոլոգիաների ներդրումը և դրանից հետո։</w:t>
            </w:r>
          </w:p>
        </w:tc>
      </w:tr>
      <w:tr w:rsidR="00D12F81" w:rsidRPr="00D12F81" w14:paraId="199A2AA5" w14:textId="77777777">
        <w:trPr>
          <w:trHeight w:val="78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47B940"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B9A7E1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E3AE1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Քննարկել այն համակարգչային տեխնոլոգիաները, որոնք փոխել են աշխարհը, և այն, թե ինչպես են այդ տեխնոլոգիաներն ազդել մշակութային որոշակի գործելակերպի վրա և միաժամանակ ազդեցություն կրել այդ նույն գործելակերպից:</w:t>
            </w:r>
          </w:p>
        </w:tc>
      </w:tr>
      <w:tr w:rsidR="00D12F81" w:rsidRPr="00D12F81" w14:paraId="4199D4F3" w14:textId="77777777">
        <w:trPr>
          <w:trHeight w:val="34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62B0FE"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2CCAD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6DF698"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ԹՎԱՅԻՆ ԳՈՐԾԻՔՆԵՐ ԵՎ ՀԱՄԱԳՈՐԾԱԿՑՈՒԹՅՈՒՆ</w:t>
            </w:r>
          </w:p>
        </w:tc>
      </w:tr>
      <w:tr w:rsidR="00D12F81" w:rsidRPr="00D12F81" w14:paraId="68F3C591" w14:textId="77777777">
        <w:trPr>
          <w:trHeight w:val="25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8B3CC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A86C1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47DCF1" w14:textId="77777777" w:rsidR="00E34450" w:rsidRPr="00D12F81" w:rsidRDefault="00EE5C0D" w:rsidP="00EE5C0D">
            <w:pPr>
              <w:spacing w:after="0" w:line="240" w:lineRule="auto"/>
              <w:rPr>
                <w:rFonts w:ascii="GHEA Grapalat" w:eastAsia="GHEA Grapalat" w:hAnsi="GHEA Grapalat" w:cs="GHEA Grapalat"/>
                <w:sz w:val="24"/>
                <w:szCs w:val="24"/>
              </w:rPr>
            </w:pPr>
            <w:r w:rsidRPr="00D12F81">
              <w:rPr>
                <w:rFonts w:ascii="GHEA Grapalat" w:hAnsi="GHEA Grapalat"/>
                <w:sz w:val="24"/>
                <w:szCs w:val="24"/>
              </w:rPr>
              <w:t xml:space="preserve">Լսած և դիտարկած օրինակների հիման վրա </w:t>
            </w:r>
            <w:r w:rsidRPr="00D12F81">
              <w:rPr>
                <w:rFonts w:ascii="GHEA Grapalat" w:hAnsi="GHEA Grapalat"/>
                <w:sz w:val="24"/>
                <w:szCs w:val="24"/>
                <w:lang w:val="hy-AM"/>
              </w:rPr>
              <w:t>գ</w:t>
            </w:r>
            <w:r w:rsidR="00E34450" w:rsidRPr="00D12F81">
              <w:rPr>
                <w:rFonts w:ascii="GHEA Grapalat" w:eastAsia="GHEA Grapalat" w:hAnsi="GHEA Grapalat" w:cs="GHEA Grapalat"/>
                <w:sz w:val="24"/>
                <w:szCs w:val="24"/>
              </w:rPr>
              <w:t>տնել և օգտագործել խնդիր լուծելու համար լավագույն թվային ռեսուրսները և գործիքները</w:t>
            </w:r>
            <w:r w:rsidRPr="00D12F81">
              <w:rPr>
                <w:rFonts w:ascii="GHEA Grapalat" w:eastAsia="GHEA Grapalat" w:hAnsi="GHEA Grapalat" w:cs="GHEA Grapalat"/>
                <w:sz w:val="24"/>
                <w:szCs w:val="24"/>
                <w:lang w:val="hy-AM"/>
              </w:rPr>
              <w:t>։</w:t>
            </w:r>
          </w:p>
        </w:tc>
      </w:tr>
      <w:tr w:rsidR="00D12F81" w:rsidRPr="00D12F81" w14:paraId="20623A6D" w14:textId="77777777">
        <w:trPr>
          <w:trHeight w:val="78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EF3878"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2.1.1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5649E7"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5E1BED"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Ընտրել և գործարկել համապատասխան համակարգչային ծրագրեր բազմազան առաջադրանքներ կատարելու համար և ըմբռնել, որ օգտատերերն իրենց օգտագործած տեխնոլոգիայի նկատմամբ տարբեր կարիքներ և նախընտրություններ ունեն։</w:t>
            </w:r>
          </w:p>
        </w:tc>
      </w:tr>
      <w:tr w:rsidR="00D12F81" w:rsidRPr="00D12F81" w14:paraId="4FA9DD00" w14:textId="77777777">
        <w:trPr>
          <w:trHeight w:val="27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682D94"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A979A1"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AC00D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Հաղորդակցվել, համագործակցել և բարելավել առցանց ներկայությունը:</w:t>
            </w:r>
          </w:p>
        </w:tc>
      </w:tr>
      <w:tr w:rsidR="00D12F81" w:rsidRPr="00D12F81" w14:paraId="417C353F" w14:textId="77777777">
        <w:trPr>
          <w:trHeight w:val="52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90241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2.2.1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EC6419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CEAAD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Օգտագործելով ճիշտ տերմինաբանություն՝ նկարագրել այն քայլերը և որոշումները, որոնք կայացվում են համակարգչային ծրագրի իտերատիվ (կրկնվող) գործընթացում։</w:t>
            </w:r>
          </w:p>
        </w:tc>
      </w:tr>
      <w:tr w:rsidR="00D12F81" w:rsidRPr="00D12F81" w14:paraId="210DDDBD" w14:textId="77777777">
        <w:trPr>
          <w:trHeight w:val="58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138E7F"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2.2.2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4E8B7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248E1D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ծրագրավորման ընթացքում կատարված ընտրությունները՝ օգտագործելով կոդի մեկնաբանություններ, ցուցադրություններ։</w:t>
            </w:r>
          </w:p>
        </w:tc>
      </w:tr>
      <w:tr w:rsidR="00D12F81" w:rsidRPr="00D12F81" w14:paraId="5CED07D1" w14:textId="77777777">
        <w:trPr>
          <w:trHeight w:val="61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005834"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4493B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E4931F"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Կատարել հետազոտություն անհատական աշխատանքը և համագործակցությունը թվային գործիքներով, տվյալներով և տեղեկատվության օգնությամբ օպտիմալացնելու նպատակով։</w:t>
            </w:r>
          </w:p>
        </w:tc>
      </w:tr>
      <w:tr w:rsidR="00D12F81" w:rsidRPr="00D12F81" w14:paraId="3897842D" w14:textId="77777777">
        <w:trPr>
          <w:trHeight w:val="61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51CB00"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2.3.1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E56BF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6B6F3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Մտագրոհի միջոցով ուղիներ գտնել օգտատերերի բազմազան կարիքներին և ցանկություններին առնչվող տեխնոլոգիական արտադրանքների հասանելիությունը և օգտակարությունը բարելավելու համար։</w:t>
            </w:r>
          </w:p>
        </w:tc>
      </w:tr>
      <w:tr w:rsidR="00D12F81" w:rsidRPr="00D12F81" w14:paraId="049308BA"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B68658"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4CA933"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03CB17"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ՀԱՄԱԿԱՐԳՉԱՅԻՆ ՍԱՐՔԵՐ ԵՎ ՀԱՄԱԿԱՐԳԵՐ</w:t>
            </w:r>
          </w:p>
        </w:tc>
      </w:tr>
      <w:tr w:rsidR="00D12F81" w:rsidRPr="00D12F81" w14:paraId="5A65CD57"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C2731B"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C69AB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2B2CE2" w14:textId="77777777" w:rsidR="00E34450" w:rsidRPr="00D12F81" w:rsidRDefault="00EE5C0D" w:rsidP="00E34450">
            <w:pPr>
              <w:spacing w:after="0" w:line="240" w:lineRule="auto"/>
              <w:rPr>
                <w:rFonts w:ascii="GHEA Grapalat" w:eastAsia="GHEA Grapalat" w:hAnsi="GHEA Grapalat" w:cs="GHEA Grapalat"/>
                <w:sz w:val="24"/>
                <w:szCs w:val="24"/>
              </w:rPr>
            </w:pPr>
            <w:r w:rsidRPr="00D12F81">
              <w:rPr>
                <w:rFonts w:ascii="GHEA Grapalat" w:hAnsi="GHEA Grapalat"/>
                <w:sz w:val="24"/>
                <w:szCs w:val="24"/>
              </w:rPr>
              <w:t>Լսած և դիտարկած պարզ բացատրությունների հիման վրա</w:t>
            </w:r>
            <w:r w:rsidRPr="00D12F81">
              <w:rPr>
                <w:rFonts w:ascii="GHEA Grapalat" w:hAnsi="GHEA Grapalat"/>
                <w:sz w:val="24"/>
                <w:szCs w:val="24"/>
                <w:lang w:val="hy-AM"/>
              </w:rPr>
              <w:t xml:space="preserve"> բացատրել</w:t>
            </w:r>
            <w:r w:rsidR="00E34450" w:rsidRPr="00D12F81">
              <w:rPr>
                <w:rFonts w:ascii="GHEA Grapalat" w:eastAsia="GHEA Grapalat" w:hAnsi="GHEA Grapalat" w:cs="GHEA Grapalat"/>
                <w:sz w:val="24"/>
                <w:szCs w:val="24"/>
              </w:rPr>
              <w:t xml:space="preserve"> թե ինչպես են սարքերն աշխատում, հատուկ առաջադրանքների համար ընտրել և օգտագործել համապատասխան հաշվողական սարքերի/ծրագրերի համադրություն:</w:t>
            </w:r>
          </w:p>
        </w:tc>
      </w:tr>
      <w:tr w:rsidR="00D12F81" w:rsidRPr="00D12F81" w14:paraId="34F7FFF3"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836A89"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29ABAC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FC0FD3"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Հաշվողական համակարգերի (սարքերի) ընդհանուր ֆիզիկական բաղադրիչների գործառույթները ճանաչելիս և բնութագրելիս օգտագործել համապատասխան տերմինաբանություն:</w:t>
            </w:r>
          </w:p>
        </w:tc>
      </w:tr>
      <w:tr w:rsidR="00D12F81" w:rsidRPr="00D12F81" w14:paraId="2EC0EE4D" w14:textId="77777777">
        <w:trPr>
          <w:trHeight w:val="52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22CF24"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7164F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3ACC6B"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Պահպանել, պատճենել, փնտրել, վերականգնել, փոփոխել և ջնջել տեղեկատվությունը՝ օգտագործելով համակարգչային սարք և սահմանել այն տեղեկատվությունը, որը պահպանվում է որպես տվյալ:</w:t>
            </w:r>
          </w:p>
        </w:tc>
      </w:tr>
      <w:tr w:rsidR="00D12F81" w:rsidRPr="00D12F81" w14:paraId="08873D7A"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82DA1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F651B8"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ԽԼԾ</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A9C8C0"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խնդրների լուծման եղանակներ՝ համակարգչային սարքերին և ծրագրերին առնչվող խնդիրները լուծելու համար:</w:t>
            </w:r>
          </w:p>
        </w:tc>
      </w:tr>
      <w:tr w:rsidR="00D12F81" w:rsidRPr="00D12F81" w14:paraId="6C21EF29"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4E2EFC"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3.2.1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6D6632"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ԽԼԾ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F64E2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համակարգչային սարքերի և ծրագրերի հիմնական խնդիրները՝ օգտագործելով ճշգրիտ տերմինաբանություն:</w:t>
            </w:r>
          </w:p>
        </w:tc>
      </w:tr>
      <w:tr w:rsidR="00D12F81" w:rsidRPr="00D12F81" w14:paraId="31514D72"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E0D76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3.2.2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B56138"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ԽԼԾ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5F551F"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Որոշել հնարավոր լուծումները հանրորեն հայտնի եղանակներով՝ համակարգչային սարքերին և ծրագրերին առնչվող պարզ խնդիրները լուծելու համար:</w:t>
            </w:r>
          </w:p>
        </w:tc>
      </w:tr>
      <w:tr w:rsidR="00D12F81" w:rsidRPr="00D12F81" w14:paraId="2F3CBF0C" w14:textId="77777777">
        <w:trPr>
          <w:trHeight w:val="34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14D752"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95348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0C699F" w14:textId="77777777" w:rsidR="00E34450" w:rsidRPr="00D12F81" w:rsidRDefault="00EE5C0D" w:rsidP="00E34450">
            <w:pPr>
              <w:spacing w:after="0" w:line="240" w:lineRule="auto"/>
              <w:rPr>
                <w:rFonts w:ascii="GHEA Grapalat" w:eastAsia="GHEA Grapalat" w:hAnsi="GHEA Grapalat" w:cs="GHEA Grapalat"/>
                <w:sz w:val="24"/>
                <w:szCs w:val="24"/>
              </w:rPr>
            </w:pPr>
            <w:r w:rsidRPr="00D12F81">
              <w:rPr>
                <w:rFonts w:ascii="GHEA Grapalat" w:hAnsi="GHEA Grapalat"/>
                <w:sz w:val="24"/>
                <w:szCs w:val="24"/>
              </w:rPr>
              <w:t>Լսած և դիտարկած պարզ բացատրությունների հիման վրա</w:t>
            </w:r>
            <w:r w:rsidRPr="00D12F81">
              <w:rPr>
                <w:rFonts w:ascii="GHEA Grapalat" w:hAnsi="GHEA Grapalat"/>
                <w:sz w:val="24"/>
                <w:szCs w:val="24"/>
                <w:lang w:val="hy-AM"/>
              </w:rPr>
              <w:t xml:space="preserve">  բացատրել</w:t>
            </w:r>
            <w:r w:rsidR="00E34450" w:rsidRPr="00D12F81">
              <w:rPr>
                <w:rFonts w:ascii="GHEA Grapalat" w:eastAsia="GHEA Grapalat" w:hAnsi="GHEA Grapalat" w:cs="GHEA Grapalat"/>
                <w:sz w:val="24"/>
                <w:szCs w:val="24"/>
              </w:rPr>
              <w:t>, թե ինչպես են հաղորդակցվում ցանցերը և գնահատել դրանց թույլ կողմերը:</w:t>
            </w:r>
          </w:p>
        </w:tc>
      </w:tr>
      <w:tr w:rsidR="00D12F81" w:rsidRPr="00D12F81" w14:paraId="77FCA11D" w14:textId="77777777">
        <w:trPr>
          <w:trHeight w:val="78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79F15F"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3.3.1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2DA45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05E3B0"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Մոդելավորել, թե ինչպես է տեղեկատվությունը մասնատվում ավելի փոքր մասերի, ցանցի և ինտերնետի մեջ առկա բազմաթիվ սարքերի միջոցով փոխանցվում փաթեթներով (packets) և նպատակային կետում կրկին հավաքվում մեկ ամբողջության մեջ:</w:t>
            </w:r>
          </w:p>
        </w:tc>
      </w:tr>
      <w:tr w:rsidR="00D12F81" w:rsidRPr="00D12F81" w14:paraId="6A1747EE" w14:textId="77777777">
        <w:trPr>
          <w:trHeight w:val="25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BDCEFF"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BAD10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F28CF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ՀԱՇՎԱՐԿԱՅԻՆ ԵՎ ԱԼԳՈՐԻԹՄԱՅԻՆ ՄՏԱԾՈՂՈՒԹՅՈՒՆ</w:t>
            </w:r>
          </w:p>
        </w:tc>
      </w:tr>
      <w:tr w:rsidR="00D12F81" w:rsidRPr="00D12F81" w14:paraId="41D64E30"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2F7212"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37D2A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989699" w14:textId="77777777" w:rsidR="00E34450" w:rsidRPr="00D12F81" w:rsidRDefault="00EE5C0D" w:rsidP="00E34450">
            <w:pPr>
              <w:spacing w:after="0" w:line="240" w:lineRule="auto"/>
              <w:rPr>
                <w:rFonts w:ascii="GHEA Grapalat" w:eastAsia="GHEA Grapalat" w:hAnsi="GHEA Grapalat" w:cs="GHEA Grapalat"/>
                <w:sz w:val="24"/>
                <w:szCs w:val="24"/>
              </w:rPr>
            </w:pPr>
            <w:r w:rsidRPr="00D12F81">
              <w:rPr>
                <w:rFonts w:ascii="GHEA Grapalat" w:hAnsi="GHEA Grapalat"/>
                <w:sz w:val="24"/>
                <w:szCs w:val="24"/>
              </w:rPr>
              <w:t>Լսած և դիտարկած պարզ բացատրությունների հիման վրա կիրառել մասնատման, ընդհանրացման և պարզ աբստրակցիայի տարրեր՝ ստեղծելով նոր ներկայացում, այդ թվում՝ տվյալների ներկայացում։</w:t>
            </w:r>
          </w:p>
        </w:tc>
      </w:tr>
      <w:tr w:rsidR="00D12F81" w:rsidRPr="00D12F81" w14:paraId="2133DE0B"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8262C6"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142FE2"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7D9E6F"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Մոդելավորել, թե ինչպես են համակարգչային ծրագրերը պահպանում և գործածում տվյալները՝ տեղեկատվությունը ներկայացնելու համար օգտագործելով թվեր և այլ սիմվոլներ:</w:t>
            </w:r>
          </w:p>
        </w:tc>
      </w:tr>
      <w:tr w:rsidR="00D12F81" w:rsidRPr="00D12F81" w14:paraId="796093B0" w14:textId="77777777">
        <w:trPr>
          <w:trHeight w:val="3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DA1E0B"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BF61D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1A3B4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Հավաքել և ներկայացնել նույն տվյալները տարբեր տեսողական ֆորմատներով (ձևաչափերով):</w:t>
            </w:r>
          </w:p>
        </w:tc>
      </w:tr>
      <w:tr w:rsidR="00D12F81" w:rsidRPr="00D12F81" w14:paraId="7F6A7BD8"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0ECE09"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02F5E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A169F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Մասնատել այն քայլերը, որոնք անհրաժեշտ է կատարել հրամանների ճշգրիտ հաջորդականության միջոցով խնդիրը լուծելու համար:</w:t>
            </w:r>
          </w:p>
        </w:tc>
      </w:tr>
      <w:tr w:rsidR="00D12F81" w:rsidRPr="00D12F81" w14:paraId="72518470" w14:textId="77777777">
        <w:trPr>
          <w:trHeight w:val="37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1E153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4.1.4</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21A419"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A10BE1"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 ծրագրեր, որոնք օգտագործում են փոփոխականներ տվյալներ պահելու և դրանք փոփոխելու համար:</w:t>
            </w:r>
          </w:p>
        </w:tc>
      </w:tr>
      <w:tr w:rsidR="00D12F81" w:rsidRPr="00D12F81" w14:paraId="50CE99BF" w14:textId="77777777">
        <w:trPr>
          <w:trHeight w:val="21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52A464"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97952C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69EDA4" w14:textId="77777777" w:rsidR="00E34450" w:rsidRPr="00D12F81" w:rsidRDefault="00EE5C0D" w:rsidP="00EE5C0D">
            <w:pPr>
              <w:spacing w:after="0" w:line="240" w:lineRule="auto"/>
              <w:rPr>
                <w:rFonts w:ascii="GHEA Grapalat" w:eastAsia="GHEA Grapalat" w:hAnsi="GHEA Grapalat" w:cs="GHEA Grapalat"/>
                <w:sz w:val="24"/>
                <w:szCs w:val="24"/>
                <w:lang w:val="hy-AM"/>
              </w:rPr>
            </w:pPr>
            <w:r w:rsidRPr="00D12F81">
              <w:rPr>
                <w:rFonts w:ascii="GHEA Grapalat" w:hAnsi="GHEA Grapalat"/>
                <w:sz w:val="24"/>
                <w:szCs w:val="24"/>
              </w:rPr>
              <w:t xml:space="preserve">Լսած և դիտարկած պարզ օրինակների հիման </w:t>
            </w:r>
            <w:r w:rsidRPr="00D12F81">
              <w:rPr>
                <w:rFonts w:ascii="GHEA Grapalat" w:eastAsia="GHEA Grapalat" w:hAnsi="GHEA Grapalat" w:cs="GHEA Grapalat"/>
                <w:sz w:val="24"/>
                <w:szCs w:val="24"/>
                <w:lang w:val="hy-AM"/>
              </w:rPr>
              <w:t>ի</w:t>
            </w:r>
            <w:r w:rsidR="00E34450" w:rsidRPr="00D12F81">
              <w:rPr>
                <w:rFonts w:ascii="GHEA Grapalat" w:eastAsia="GHEA Grapalat" w:hAnsi="GHEA Grapalat" w:cs="GHEA Grapalat"/>
                <w:sz w:val="24"/>
                <w:szCs w:val="24"/>
              </w:rPr>
              <w:t>րական կյանքի դեպքեր</w:t>
            </w:r>
            <w:r w:rsidRPr="00D12F81">
              <w:rPr>
                <w:rFonts w:ascii="GHEA Grapalat" w:eastAsia="GHEA Grapalat" w:hAnsi="GHEA Grapalat" w:cs="GHEA Grapalat"/>
                <w:sz w:val="24"/>
                <w:szCs w:val="24"/>
                <w:lang w:val="hy-AM"/>
              </w:rPr>
              <w:t>ը</w:t>
            </w:r>
            <w:r w:rsidR="00E34450" w:rsidRPr="00D12F81">
              <w:rPr>
                <w:rFonts w:ascii="GHEA Grapalat" w:eastAsia="GHEA Grapalat" w:hAnsi="GHEA Grapalat" w:cs="GHEA Grapalat"/>
                <w:sz w:val="24"/>
                <w:szCs w:val="24"/>
              </w:rPr>
              <w:t>/իրադարձություններ</w:t>
            </w:r>
            <w:r w:rsidRPr="00D12F81">
              <w:rPr>
                <w:rFonts w:ascii="GHEA Grapalat" w:eastAsia="GHEA Grapalat" w:hAnsi="GHEA Grapalat" w:cs="GHEA Grapalat"/>
                <w:sz w:val="24"/>
                <w:szCs w:val="24"/>
                <w:lang w:val="hy-AM"/>
              </w:rPr>
              <w:t>ը</w:t>
            </w:r>
            <w:r w:rsidR="00E34450" w:rsidRPr="00D12F81">
              <w:rPr>
                <w:rFonts w:ascii="GHEA Grapalat" w:eastAsia="GHEA Grapalat" w:hAnsi="GHEA Grapalat" w:cs="GHEA Grapalat"/>
                <w:sz w:val="24"/>
                <w:szCs w:val="24"/>
              </w:rPr>
              <w:t xml:space="preserve"> ներկայաց</w:t>
            </w:r>
            <w:r w:rsidRPr="00D12F81">
              <w:rPr>
                <w:rFonts w:ascii="GHEA Grapalat" w:eastAsia="GHEA Grapalat" w:hAnsi="GHEA Grapalat" w:cs="GHEA Grapalat"/>
                <w:sz w:val="24"/>
                <w:szCs w:val="24"/>
                <w:lang w:val="hy-AM"/>
              </w:rPr>
              <w:t>նել</w:t>
            </w:r>
            <w:r w:rsidR="00E34450" w:rsidRPr="00D12F81">
              <w:rPr>
                <w:rFonts w:ascii="GHEA Grapalat" w:eastAsia="GHEA Grapalat" w:hAnsi="GHEA Grapalat" w:cs="GHEA Grapalat"/>
                <w:sz w:val="24"/>
                <w:szCs w:val="24"/>
              </w:rPr>
              <w:t xml:space="preserve"> ընդհանրական մոդելների միջոցով:</w:t>
            </w:r>
            <w:r w:rsidRPr="00D12F81">
              <w:rPr>
                <w:rFonts w:ascii="GHEA Grapalat" w:eastAsia="GHEA Grapalat" w:hAnsi="GHEA Grapalat" w:cs="GHEA Grapalat"/>
                <w:sz w:val="24"/>
                <w:szCs w:val="24"/>
                <w:lang w:val="hy-AM"/>
              </w:rPr>
              <w:t xml:space="preserve"> </w:t>
            </w:r>
          </w:p>
        </w:tc>
      </w:tr>
      <w:tr w:rsidR="00D12F81" w:rsidRPr="00D12F81" w14:paraId="69FE2640"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ED272E"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4.2.1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04CDAD"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534800"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Կանխատեսումներ անելու նպատակով ճանաչել և նկարագրել նմանություններ/օրինաչափություններ գրաֆիկների և աղյուսակների պես տվյալների արտապատկերներում:</w:t>
            </w:r>
          </w:p>
        </w:tc>
      </w:tr>
      <w:tr w:rsidR="00D12F81" w:rsidRPr="00D12F81" w14:paraId="3F2A2D8F"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0E67E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4.2.2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B5C08D"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A87F58"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տվյալներ՝ պատճառահետևանքային կապեր և ելքի կանխատեսումներ ընդգծելու կամ առաջարկելու, ինչպես նաև գաղափարը հաղորդելու նպատակով:</w:t>
            </w:r>
          </w:p>
        </w:tc>
      </w:tr>
      <w:tr w:rsidR="00D12F81" w:rsidRPr="00D12F81" w14:paraId="49F6C4A2" w14:textId="77777777">
        <w:trPr>
          <w:trHeight w:val="52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22A895"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AA299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70AF21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Գրել և կատարել սխալների ուղղում կառուցակարգված ծրագրավորման լեզուների ալգորիթմների մեջ՝ կիրառելով կրկնվող դիզայնի և խնդիրների լուծման սկզբունքները, օգտագործելով ժամանակակից ծրագրավորման լեզուների տիրապետման հմտությունները:</w:t>
            </w:r>
          </w:p>
        </w:tc>
      </w:tr>
      <w:tr w:rsidR="00D12F81" w:rsidRPr="00D12F81" w14:paraId="59C3F40D" w14:textId="77777777">
        <w:trPr>
          <w:trHeight w:val="52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E257F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565647"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38EC0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Մոդելավորել առօրյա գործընթացները՝ որևէ գործողություն կամ առաջադրանք ավարտին հասցնելու համար ստեղծելով և հետևելով ալգորիթմների (քայլ առ քայլ հրամանների խմբեր):</w:t>
            </w:r>
          </w:p>
        </w:tc>
      </w:tr>
      <w:tr w:rsidR="00D12F81" w:rsidRPr="00D12F81" w14:paraId="05764EEA" w14:textId="77777777">
        <w:trPr>
          <w:trHeight w:val="57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768E4F"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3E42A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8F7487"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Մշակել համակարգչային ծրագրեր, որոնք պարունակում են հաջորդականություններ և պարզ հանգույցներ, դրանց միջոցով արտահայտել որևէ գաղափար կամ լուծել որևէ խնդիր:</w:t>
            </w:r>
          </w:p>
        </w:tc>
      </w:tr>
      <w:tr w:rsidR="00D12F81" w:rsidRPr="00D12F81" w14:paraId="00B303B2"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BE21C1"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4.3.3</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21AC2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D703A1"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Ուղղել (գտնել և ուղղել) սխալներն այնպիսի ալգորիթմներում կամ ծրագրերում, որոնք պարունակում են հաջորդականություններ և պարզ հանգույցներ:</w:t>
            </w:r>
          </w:p>
        </w:tc>
      </w:tr>
      <w:tr w:rsidR="00D12F81" w:rsidRPr="00D12F81" w14:paraId="3E62AF13"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A16CB9"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4.3.4</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1D4E3B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3138F4"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Մասնատել խնդիրները՝ ստանալով ավելի փոքր և ավելի հեշտ կառավարելի ենթախնդիրներ, այդ կերպ հստակեցնել և հեշտացնել համակարգչային ծրագրի մշակման գործընթացը:</w:t>
            </w:r>
          </w:p>
        </w:tc>
      </w:tr>
      <w:tr w:rsidR="00D12F81" w:rsidRPr="00D12F81" w14:paraId="2B606D4A"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E33BD9"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4.3.5</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A7BECC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F36FBA2"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իտերատիվ/կրկնվող գործընթաց՝ համակարգչային ծրագրի մշակումը պլանավորելու համար՝ ներառելով մյուսների տեսակետները և հաշվի առնելով օգտատերերի նախընտրությունները:</w:t>
            </w:r>
          </w:p>
        </w:tc>
      </w:tr>
      <w:tr w:rsidR="00D12F81" w:rsidRPr="00D12F81" w14:paraId="716A845C" w14:textId="77777777">
        <w:trPr>
          <w:trHeight w:val="57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4D780A"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4.3.6</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02EE67"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B80A5E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Փոփոխել, վերախմբավորել, խառնել կամ միավորել առկա ծրագրի հատվածներ՝ նոր սեփական աշխատանք ստեղծելու, որևէ նոր բան մշակելու կամ եղածին ավելի առաջադեմ առանձնահատկություններ ավելացնելու համար:</w:t>
            </w:r>
          </w:p>
        </w:tc>
      </w:tr>
      <w:tr w:rsidR="00D12F81" w:rsidRPr="00D12F81" w14:paraId="381F909F"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64A2A7"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4.3.7</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C0A36F"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7</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4A86B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Թեստավորել և ուղղել (գտնել և ուղղել) ծրագրի կամ ալգորիթմի սխալները՝ համոզվելով, որ այն աշխատում է նախատեսվածին համապատասխան:</w:t>
            </w:r>
          </w:p>
        </w:tc>
      </w:tr>
      <w:tr w:rsidR="00D12F81" w:rsidRPr="00D12F81" w14:paraId="4BC1AF5E"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FBF1B0"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4.3.8</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73C32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8</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13982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Ուսուցչի ուղղորդմամբ, համագործակցելով ընկերների հետ, համակարգչային ծրագրի մշակման, իրագործման և վերանայման/ստուգման փուլերում ստանձնել տարբեր դերեր:</w:t>
            </w:r>
          </w:p>
        </w:tc>
      </w:tr>
      <w:tr w:rsidR="00D12F81" w:rsidRPr="00D12F81" w14:paraId="3B221A6A"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718BC1"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4.3..9</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F0B4673"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9</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9A93B9"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թե ինչպիսի ընտրություններ/որոշումներ են կայացվել համակարգչային ծրագրի մշակման փուլում, օգտագործելով կոդի մեկնաբանություններ, ներկայացումներ և ցուցադրություններ:</w:t>
            </w:r>
          </w:p>
        </w:tc>
      </w:tr>
      <w:tr w:rsidR="00D12F81" w:rsidRPr="00D12F81" w14:paraId="2CE4061B"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5C383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E64CEF"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223F52" w14:textId="77777777" w:rsidR="00E34450" w:rsidRPr="00D12F81" w:rsidRDefault="00EE5C0D" w:rsidP="00E34450">
            <w:pPr>
              <w:spacing w:after="0" w:line="240" w:lineRule="auto"/>
              <w:rPr>
                <w:rFonts w:ascii="GHEA Grapalat" w:eastAsia="GHEA Grapalat" w:hAnsi="GHEA Grapalat" w:cs="GHEA Grapalat"/>
                <w:sz w:val="24"/>
                <w:szCs w:val="24"/>
              </w:rPr>
            </w:pPr>
            <w:r w:rsidRPr="00D12F81">
              <w:rPr>
                <w:rFonts w:ascii="GHEA Grapalat" w:hAnsi="GHEA Grapalat"/>
                <w:sz w:val="24"/>
                <w:szCs w:val="24"/>
              </w:rPr>
              <w:t>Լսած և դիտարկած պարզ օրինակների հիման վրա համեմատել ալգորիթմների կիրառման դեպքերը, ընտրել տվյալ առաջադրանքի համար առավել հարմար քայլաշարը և վերարտադրել ընտրության հիմնական պատճառը։</w:t>
            </w:r>
          </w:p>
        </w:tc>
      </w:tr>
      <w:tr w:rsidR="00D12F81" w:rsidRPr="00D12F81" w14:paraId="13629B8F" w14:textId="77777777">
        <w:trPr>
          <w:trHeight w:val="42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CB0111"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F4B90E"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6BF353" w14:textId="77777777" w:rsidR="00E34450" w:rsidRPr="00D12F81" w:rsidRDefault="00E34450" w:rsidP="00E34450">
            <w:pPr>
              <w:spacing w:after="0" w:line="240" w:lineRule="auto"/>
              <w:rPr>
                <w:rFonts w:ascii="GHEA Grapalat" w:eastAsia="GHEA Grapalat" w:hAnsi="GHEA Grapalat" w:cs="GHEA Grapalat"/>
                <w:sz w:val="24"/>
                <w:szCs w:val="24"/>
                <w:lang w:val="hy-AM"/>
              </w:rPr>
            </w:pPr>
            <w:r w:rsidRPr="00D12F81">
              <w:rPr>
                <w:rFonts w:ascii="GHEA Grapalat" w:eastAsia="GHEA Grapalat" w:hAnsi="GHEA Grapalat" w:cs="GHEA Grapalat"/>
                <w:sz w:val="24"/>
                <w:szCs w:val="24"/>
              </w:rPr>
              <w:t>Մշակել պլան, որը նկարագրում է համակարգչային ծրագրի դեպքերի հաջորդականությունը, նպատակը և ակնկալվող վերջնարդյունքները:</w:t>
            </w:r>
            <w:r w:rsidR="00EE5C0D" w:rsidRPr="00D12F81">
              <w:rPr>
                <w:rFonts w:ascii="GHEA Grapalat" w:eastAsia="GHEA Grapalat" w:hAnsi="GHEA Grapalat" w:cs="GHEA Grapalat"/>
                <w:sz w:val="24"/>
                <w:szCs w:val="24"/>
                <w:lang w:val="hy-AM"/>
              </w:rPr>
              <w:t xml:space="preserve">  </w:t>
            </w:r>
          </w:p>
        </w:tc>
      </w:tr>
      <w:tr w:rsidR="00D12F81" w:rsidRPr="00D12F81" w14:paraId="2A156E1E" w14:textId="77777777">
        <w:trPr>
          <w:trHeight w:val="525"/>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F68B2D"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4.4.2</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46091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AD7F66C"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և կատարելագործել նույն առաջադրանքի կատարման համար օգտագործվող բազմատեսակ ալգորիթմներ և որոշել, թե որն է ամենահամապատասխանը:</w:t>
            </w:r>
          </w:p>
        </w:tc>
      </w:tr>
      <w:tr w:rsidR="00D12F81" w:rsidRPr="00D12F81" w14:paraId="3B352F0C"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2E496C"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C36383"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FCD8A07"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 մոդելներ, ենթադրությունները ձևակերպելու, թեստավորելու, վերլուծելու և կատարելագործելու համար:</w:t>
            </w:r>
          </w:p>
        </w:tc>
      </w:tr>
      <w:tr w:rsidR="00E34450" w:rsidRPr="00D12F81" w14:paraId="19BE1651" w14:textId="77777777">
        <w:trPr>
          <w:trHeight w:val="600"/>
        </w:trPr>
        <w:tc>
          <w:tcPr>
            <w:tcW w:w="7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5AA69F" w14:textId="77777777" w:rsidR="00E34450" w:rsidRPr="00D12F81" w:rsidRDefault="00E34450" w:rsidP="00E34450">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4.5.1</w:t>
            </w:r>
          </w:p>
        </w:tc>
        <w:tc>
          <w:tcPr>
            <w:tcW w:w="24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B6CB45"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3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A1080A" w14:textId="77777777" w:rsidR="00E34450" w:rsidRPr="00D12F81" w:rsidRDefault="00E34450" w:rsidP="00E34450">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Կազմակերպել և տեսանելի ներկայացնել հավաքված տվյալները, այնպես, որ հնարավոր լինի ընդգծել դրանց փոխհարաբերությունները և պաշտպանել պնդումը:</w:t>
            </w:r>
          </w:p>
        </w:tc>
      </w:tr>
    </w:tbl>
    <w:p w14:paraId="2C6ADB20" w14:textId="77777777" w:rsidR="00D2353E" w:rsidRPr="00D12F81" w:rsidRDefault="00D2353E">
      <w:pPr>
        <w:spacing w:after="240" w:line="240" w:lineRule="auto"/>
        <w:rPr>
          <w:rFonts w:ascii="GHEA Grapalat" w:eastAsia="GHEA Grapalat" w:hAnsi="GHEA Grapalat" w:cs="GHEA Grapalat"/>
          <w:sz w:val="24"/>
          <w:szCs w:val="24"/>
        </w:rPr>
      </w:pPr>
    </w:p>
    <w:p w14:paraId="1A65145C" w14:textId="73872848" w:rsidR="00D2353E" w:rsidRPr="00D12F81" w:rsidRDefault="00FD438A">
      <w:pPr>
        <w:spacing w:after="0" w:line="240" w:lineRule="auto"/>
        <w:rPr>
          <w:rFonts w:ascii="GHEA Grapalat" w:eastAsia="GHEA Grapalat" w:hAnsi="GHEA Grapalat" w:cs="GHEA Grapalat"/>
          <w:sz w:val="24"/>
          <w:szCs w:val="24"/>
        </w:rPr>
      </w:pPr>
      <w:r>
        <w:rPr>
          <w:rFonts w:ascii="GHEA Grapalat" w:eastAsia="GHEA Grapalat" w:hAnsi="GHEA Grapalat" w:cs="GHEA Grapalat"/>
          <w:b/>
          <w:sz w:val="24"/>
          <w:szCs w:val="24"/>
          <w:lang w:val="hy-AM"/>
        </w:rPr>
        <w:t xml:space="preserve">ԳԼՈՒԽ </w:t>
      </w:r>
      <w:r w:rsidR="00243E0E" w:rsidRPr="00D12F81">
        <w:rPr>
          <w:rFonts w:ascii="GHEA Grapalat" w:eastAsia="GHEA Grapalat" w:hAnsi="GHEA Grapalat" w:cs="GHEA Grapalat"/>
          <w:b/>
          <w:sz w:val="24"/>
          <w:szCs w:val="24"/>
        </w:rPr>
        <w:t>7. Առարկայական չափորոշչային վերջնարդյունքներ - Միջին դպրոց</w:t>
      </w:r>
    </w:p>
    <w:p w14:paraId="32CAD252" w14:textId="77777777" w:rsidR="00D2353E" w:rsidRPr="00D12F81" w:rsidRDefault="00D2353E">
      <w:pPr>
        <w:spacing w:after="0" w:line="240" w:lineRule="auto"/>
        <w:rPr>
          <w:rFonts w:ascii="GHEA Grapalat" w:eastAsia="GHEA Grapalat" w:hAnsi="GHEA Grapalat" w:cs="GHEA Grapalat"/>
          <w:sz w:val="24"/>
          <w:szCs w:val="24"/>
        </w:rPr>
      </w:pPr>
    </w:p>
    <w:tbl>
      <w:tblPr>
        <w:tblStyle w:val="a0"/>
        <w:tblW w:w="10473" w:type="dxa"/>
        <w:tblLayout w:type="fixed"/>
        <w:tblLook w:val="0400" w:firstRow="0" w:lastRow="0" w:firstColumn="0" w:lastColumn="0" w:noHBand="0" w:noVBand="1"/>
      </w:tblPr>
      <w:tblGrid>
        <w:gridCol w:w="763"/>
        <w:gridCol w:w="2424"/>
        <w:gridCol w:w="7286"/>
      </w:tblGrid>
      <w:tr w:rsidR="00D12F81" w:rsidRPr="00D12F81" w14:paraId="504BEDE0" w14:textId="77777777">
        <w:trPr>
          <w:trHeight w:val="525"/>
        </w:trPr>
        <w:tc>
          <w:tcPr>
            <w:tcW w:w="763" w:type="dxa"/>
            <w:tcBorders>
              <w:top w:val="single" w:sz="6" w:space="0" w:color="000000"/>
              <w:left w:val="single" w:sz="6" w:space="0" w:color="000000"/>
              <w:bottom w:val="single" w:sz="6" w:space="0" w:color="000000"/>
              <w:right w:val="single" w:sz="4" w:space="0" w:color="000000"/>
            </w:tcBorders>
            <w:tcMar>
              <w:top w:w="40" w:type="dxa"/>
              <w:left w:w="40" w:type="dxa"/>
              <w:bottom w:w="40" w:type="dxa"/>
              <w:right w:w="40" w:type="dxa"/>
            </w:tcMar>
          </w:tcPr>
          <w:p w14:paraId="29F35B2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p>
        </w:tc>
        <w:tc>
          <w:tcPr>
            <w:tcW w:w="2424"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7FCFB0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p>
        </w:tc>
        <w:tc>
          <w:tcPr>
            <w:tcW w:w="7286" w:type="dxa"/>
            <w:tcBorders>
              <w:top w:val="single" w:sz="6" w:space="0" w:color="000000"/>
              <w:left w:val="single" w:sz="4" w:space="0" w:color="000000"/>
              <w:bottom w:val="single" w:sz="6" w:space="0" w:color="000000"/>
              <w:right w:val="single" w:sz="6" w:space="0" w:color="000000"/>
            </w:tcBorders>
            <w:tcMar>
              <w:top w:w="40" w:type="dxa"/>
              <w:left w:w="40" w:type="dxa"/>
              <w:bottom w:w="40" w:type="dxa"/>
              <w:right w:w="40" w:type="dxa"/>
            </w:tcMar>
          </w:tcPr>
          <w:p w14:paraId="3F37873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ՀԱՄԱԿԱՐԳԻՉԸ ԵՎ ՀԱՍԱՐԱԿՈՒԹՅՈՒՆԸ</w:t>
            </w:r>
          </w:p>
        </w:tc>
      </w:tr>
      <w:tr w:rsidR="00D12F81" w:rsidRPr="00D12F81" w14:paraId="06961C20" w14:textId="77777777">
        <w:trPr>
          <w:trHeight w:val="52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F1857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w:t>
            </w:r>
          </w:p>
        </w:tc>
        <w:tc>
          <w:tcPr>
            <w:tcW w:w="2424"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9AE17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FC7FF34" w14:textId="77777777" w:rsidR="00D2353E" w:rsidRPr="00D12F81" w:rsidRDefault="00606C48" w:rsidP="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 xml:space="preserve">Լսած, դիտարկած և քննարկված օրինակների հիման վրա վերլուծել </w:t>
            </w:r>
            <w:r w:rsidRPr="00D12F81">
              <w:rPr>
                <w:rFonts w:ascii="GHEA Grapalat" w:hAnsi="GHEA Grapalat"/>
                <w:sz w:val="24"/>
                <w:szCs w:val="24"/>
                <w:lang w:val="hy-AM"/>
              </w:rPr>
              <w:t xml:space="preserve">և </w:t>
            </w:r>
            <w:r w:rsidR="00337BFF" w:rsidRPr="00D12F81">
              <w:rPr>
                <w:rFonts w:ascii="GHEA Grapalat" w:eastAsia="GHEA Grapalat" w:hAnsi="GHEA Grapalat" w:cs="GHEA Grapalat"/>
                <w:sz w:val="24"/>
                <w:szCs w:val="24"/>
                <w:lang w:val="hy-AM"/>
              </w:rPr>
              <w:t>պ</w:t>
            </w:r>
            <w:r w:rsidR="00243E0E" w:rsidRPr="00D12F81">
              <w:rPr>
                <w:rFonts w:ascii="GHEA Grapalat" w:eastAsia="GHEA Grapalat" w:hAnsi="GHEA Grapalat" w:cs="GHEA Grapalat"/>
                <w:sz w:val="24"/>
                <w:szCs w:val="24"/>
              </w:rPr>
              <w:t>ատշաճ գնահատել անվտանգության և ապահովության վտանգներըխնդիրների հետևանքները վերացնելու եղանակները, արդյունավետ պայքարել կիբեր բռնարարության/կռվարարության դեմ։</w:t>
            </w:r>
          </w:p>
        </w:tc>
      </w:tr>
      <w:tr w:rsidR="00D12F81" w:rsidRPr="00D12F81" w14:paraId="43177AC3" w14:textId="77777777">
        <w:trPr>
          <w:trHeight w:val="52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C1ADDF"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38315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C9643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տեղեկատվությունը հանրայնացնելու և գաղտնի ու ապահով պահելու վտանգներն ու առավելությունները։</w:t>
            </w:r>
          </w:p>
        </w:tc>
      </w:tr>
      <w:tr w:rsidR="00D12F81" w:rsidRPr="00D12F81" w14:paraId="1E28C94E" w14:textId="77777777">
        <w:trPr>
          <w:trHeight w:val="46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CD555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E4EF36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DC43F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թե ֆիզիկական և թվային ինչ միջոցներով է հնարավոր պաշտպանել էլեկտրոնային տեղեկատվությունը:</w:t>
            </w:r>
          </w:p>
        </w:tc>
      </w:tr>
      <w:tr w:rsidR="00D12F81" w:rsidRPr="00D12F81" w14:paraId="5CB3EB59" w14:textId="77777777">
        <w:trPr>
          <w:trHeight w:val="49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BF7600"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1EAE7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1834F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Քննարկել իրական աշխարհում առկա կիբերանվտանգության խնդիրները, ինչպես է հնարավոր պաշտպանել անձնական տեղեկատվությունը:</w:t>
            </w:r>
          </w:p>
        </w:tc>
      </w:tr>
      <w:tr w:rsidR="00D12F81" w:rsidRPr="00D12F81" w14:paraId="2EC898AD" w14:textId="77777777">
        <w:trPr>
          <w:trHeight w:val="100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58A17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1.1.4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36BD1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015FE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Ճանաչել տեխնոլոգիայի պատշաճ և ոչ ճիշտ օգտագործման եղանակները կամ դեպքերը այն ժամանակ, երբ կատարում ենք հրապարակումներ սոցիալական մեդիայում, ուղարկում ենք էլեկտրոնային նամակներ կամ տեքստեր և որոնում ենք կատարում ինտերնետում։</w:t>
            </w:r>
          </w:p>
        </w:tc>
      </w:tr>
      <w:tr w:rsidR="00D12F81" w:rsidRPr="00D12F81" w14:paraId="3AB8778C" w14:textId="77777777">
        <w:trPr>
          <w:trHeight w:val="81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95FF96"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7AF60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3E6BC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Հասկանալ սարքերի ապահով և արդյունավետ օգտագործման այն վտանգները (օր</w:t>
            </w:r>
            <w:r w:rsidRPr="00D12F81">
              <w:rPr>
                <w:rFonts w:ascii="Cambria Math" w:eastAsia="Cambria Math" w:hAnsi="Cambria Math" w:cs="Cambria Math"/>
                <w:sz w:val="24"/>
                <w:szCs w:val="24"/>
              </w:rPr>
              <w:t>․</w:t>
            </w:r>
            <w:r w:rsidRPr="00D12F81">
              <w:rPr>
                <w:rFonts w:ascii="GHEA Grapalat" w:eastAsia="GHEA Grapalat" w:hAnsi="GHEA Grapalat" w:cs="GHEA Grapalat"/>
                <w:sz w:val="24"/>
                <w:szCs w:val="24"/>
              </w:rPr>
              <w:t>՝ ՍՊԱՄ, ֆիշինգ, վիրուսներ), որոնք առնչվում են տեխնոլոգիայի օգտագործման տարբեր ձևերին (օր</w:t>
            </w:r>
            <w:r w:rsidRPr="00D12F81">
              <w:rPr>
                <w:rFonts w:ascii="Cambria Math" w:eastAsia="Cambria Math" w:hAnsi="Cambria Math" w:cs="Cambria Math"/>
                <w:sz w:val="24"/>
                <w:szCs w:val="24"/>
              </w:rPr>
              <w:t>․</w:t>
            </w:r>
            <w:r w:rsidRPr="00D12F81">
              <w:rPr>
                <w:rFonts w:ascii="GHEA Grapalat" w:eastAsia="GHEA Grapalat" w:hAnsi="GHEA Grapalat" w:cs="GHEA Grapalat"/>
                <w:sz w:val="24"/>
                <w:szCs w:val="24"/>
              </w:rPr>
              <w:t>՝ ծրագրային ապահովումներ ներբեռնելիս և տեղադրելիս/օգտագործելիս, հիպերհղումներ/հղումներ ակտիվացնելիս, ֆայլեր բացելիս):</w:t>
            </w:r>
          </w:p>
        </w:tc>
      </w:tr>
      <w:tr w:rsidR="00D12F81" w:rsidRPr="00D12F81" w14:paraId="2333544B" w14:textId="77777777">
        <w:trPr>
          <w:trHeight w:val="37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CF04AF"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1.1.6</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DF38AB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1D397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Ճանաչել կիբեր բռնարարության/կռվարարության տարբեր տեսակները և իմանալ, թե ինչպես վարվել դրանց հետ։</w:t>
            </w:r>
          </w:p>
        </w:tc>
      </w:tr>
      <w:tr w:rsidR="00D12F81" w:rsidRPr="00D12F81" w14:paraId="60447F65" w14:textId="77777777">
        <w:trPr>
          <w:trHeight w:val="73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35799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1.1.7</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86867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7</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E1AA0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Ճանաչել համայնքում առկա այն ռեսուրսները, որոնք կարող են մարդկանց համար ապահովել տեխնոլոգիայի հասանելիություն (օր</w:t>
            </w:r>
            <w:r w:rsidRPr="00D12F81">
              <w:rPr>
                <w:rFonts w:ascii="Cambria Math" w:eastAsia="Cambria Math" w:hAnsi="Cambria Math" w:cs="Cambria Math"/>
                <w:sz w:val="24"/>
                <w:szCs w:val="24"/>
              </w:rPr>
              <w:t>․</w:t>
            </w:r>
            <w:r w:rsidRPr="00D12F81">
              <w:rPr>
                <w:rFonts w:ascii="GHEA Grapalat" w:eastAsia="GHEA Grapalat" w:hAnsi="GHEA Grapalat" w:cs="GHEA Grapalat"/>
                <w:sz w:val="24"/>
                <w:szCs w:val="24"/>
              </w:rPr>
              <w:t>՝ գրադարաններ, հայորդաց տներ, համայնքային կենտրոններ, կրթական ծրագրեր, դպրոցներ, սարքեր և համակարգչային ծրագրեր նվիրաբերող նախագծեր)։</w:t>
            </w:r>
          </w:p>
        </w:tc>
      </w:tr>
      <w:tr w:rsidR="00D12F81" w:rsidRPr="00D12F81" w14:paraId="1BB505DE" w14:textId="77777777">
        <w:trPr>
          <w:trHeight w:val="109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ED8300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1.1.8</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B6D9A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8</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C7B69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գաղտնիությանն առնչվող այն մտահոգությունները, որոնք առկա են տվյալների հավաքման և առաջացման գործողությունների դեպքում, տեղի են ունենում ավտոմատացված գործընթացների հետևանքով և հնարավոր է, որ ակնհայտ չլինեն այլ համակարգի օգտատերերի համար։</w:t>
            </w:r>
          </w:p>
        </w:tc>
      </w:tr>
      <w:tr w:rsidR="00D12F81" w:rsidRPr="00D12F81" w14:paraId="40DE56B8" w14:textId="77777777">
        <w:trPr>
          <w:trHeight w:val="39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AAED9E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1.1.9</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0EA855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9</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009BE8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և դրսևորել անվտանգ, պատշաճ և պատասխանատու գործելակերպ առցանց համայնքներում մասնակցություն ունենալիս։</w:t>
            </w:r>
          </w:p>
        </w:tc>
      </w:tr>
      <w:tr w:rsidR="00D12F81" w:rsidRPr="00D12F81" w14:paraId="11FC0362" w14:textId="77777777">
        <w:trPr>
          <w:trHeight w:val="52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B1B46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1.1.10</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637C6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10</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BA9891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Խորհուրդ տալ անվտանգության այնպիսի միջոցներ, որոնք աշխատանքի և օգտագործման տարբեր իրավիճակներում հաշվի կառնեն արդյունավետության, կենսունակության և էթիկական ազդեցության գործոնները։</w:t>
            </w:r>
          </w:p>
        </w:tc>
      </w:tr>
      <w:tr w:rsidR="00D12F81" w:rsidRPr="00D12F81" w14:paraId="58D15612" w14:textId="77777777">
        <w:trPr>
          <w:trHeight w:val="117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1A6E8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1.1.11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0F76D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4F776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Տեղեկատվության ապահով փոխանցումը մոդելավորելու նպատակով կիրառել ծածկագրման բազմակի մեթոցներ։</w:t>
            </w:r>
          </w:p>
          <w:p w14:paraId="54A4FED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անվտանգության տարբեր միջոցներ՝ հաշվի առնելով հաշվողական համակարգի օգտակարության և անվտանգության դրական և բացասական կողմերը։</w:t>
            </w:r>
          </w:p>
        </w:tc>
      </w:tr>
      <w:tr w:rsidR="00D12F81" w:rsidRPr="00D12F81" w14:paraId="5F2A710B" w14:textId="77777777">
        <w:trPr>
          <w:trHeight w:val="21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DFD3D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1.1.13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CDEC9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FB2E4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հաքերության/կայքահենության դրական և բացասական նպատակները։</w:t>
            </w:r>
          </w:p>
        </w:tc>
      </w:tr>
      <w:tr w:rsidR="00D12F81" w:rsidRPr="00D12F81" w14:paraId="6BF6D2BF"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A3F8F6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6C7B0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B82F2F" w14:textId="77777777" w:rsidR="00D2353E" w:rsidRPr="00D12F81" w:rsidRDefault="00606C48" w:rsidP="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Լսած, դիտարկած և ուսումնասիրված մեդիա ու ծրագրային օրինակների հիման վրա վերլուծել տեխնոլոգիա և տեղեկատվությ</w:t>
            </w:r>
            <w:r w:rsidRPr="00D12F81">
              <w:rPr>
                <w:rFonts w:ascii="GHEA Grapalat" w:hAnsi="GHEA Grapalat"/>
                <w:sz w:val="24"/>
                <w:szCs w:val="24"/>
                <w:lang w:val="hy-AM"/>
              </w:rPr>
              <w:t>ուն</w:t>
            </w:r>
            <w:r w:rsidRPr="00D12F81">
              <w:rPr>
                <w:rFonts w:ascii="GHEA Grapalat" w:hAnsi="GHEA Grapalat"/>
                <w:sz w:val="24"/>
                <w:szCs w:val="24"/>
              </w:rPr>
              <w:t xml:space="preserve"> </w:t>
            </w:r>
            <w:r w:rsidRPr="00D12F81">
              <w:rPr>
                <w:rFonts w:ascii="GHEA Grapalat" w:hAnsi="GHEA Grapalat"/>
                <w:sz w:val="24"/>
                <w:szCs w:val="24"/>
                <w:lang w:val="hy-AM"/>
              </w:rPr>
              <w:t xml:space="preserve">ստեղծելու և </w:t>
            </w:r>
            <w:r w:rsidRPr="00D12F81">
              <w:rPr>
                <w:rFonts w:ascii="GHEA Grapalat" w:hAnsi="GHEA Grapalat"/>
                <w:sz w:val="24"/>
                <w:szCs w:val="24"/>
              </w:rPr>
              <w:t>օգտագործ</w:t>
            </w:r>
            <w:r w:rsidRPr="00D12F81">
              <w:rPr>
                <w:rFonts w:ascii="GHEA Grapalat" w:hAnsi="GHEA Grapalat"/>
                <w:sz w:val="24"/>
                <w:szCs w:val="24"/>
                <w:lang w:val="hy-AM"/>
              </w:rPr>
              <w:t>ելու</w:t>
            </w:r>
            <w:r w:rsidRPr="00D12F81">
              <w:rPr>
                <w:rFonts w:ascii="GHEA Grapalat" w:hAnsi="GHEA Grapalat"/>
                <w:sz w:val="24"/>
                <w:szCs w:val="24"/>
              </w:rPr>
              <w:t xml:space="preserve"> իրավական կողմերը, գնահատել հեղինակային իրավունքի պահպանման </w:t>
            </w:r>
            <w:r w:rsidRPr="00D12F81">
              <w:rPr>
                <w:rFonts w:ascii="GHEA Grapalat" w:hAnsi="GHEA Grapalat"/>
                <w:sz w:val="24"/>
                <w:szCs w:val="24"/>
              </w:rPr>
              <w:lastRenderedPageBreak/>
              <w:t>անհրաժեշտությունը և ներկայացնել պատասխանատու օգտագործման մոտեցումներ</w:t>
            </w:r>
            <w:r w:rsidRPr="00D12F81">
              <w:rPr>
                <w:rFonts w:ascii="GHEA Grapalat" w:eastAsia="GHEA Grapalat" w:hAnsi="GHEA Grapalat" w:cs="GHEA Grapalat"/>
                <w:sz w:val="24"/>
                <w:szCs w:val="24"/>
                <w:lang w:val="hy-AM"/>
              </w:rPr>
              <w:t>։</w:t>
            </w:r>
          </w:p>
        </w:tc>
      </w:tr>
      <w:tr w:rsidR="00D12F81" w:rsidRPr="00D12F81" w14:paraId="09E2475F"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FFDDD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1.2.1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EDCBF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B73E6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Ներկառուցել առկա ծրագրային կոդը, մեդիան և գրադարանները ելքային ծրագրերում և տալ պատշաճ վերագրում։</w:t>
            </w:r>
          </w:p>
        </w:tc>
      </w:tr>
      <w:tr w:rsidR="00D12F81" w:rsidRPr="00D12F81" w14:paraId="4676A615" w14:textId="77777777">
        <w:trPr>
          <w:trHeight w:val="57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D8B95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D4B106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C20CE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Ծրագրեր ստեղծելիս կամ վերակազմավորելիս պահպանել մտավոր սեփականության իրավունքը և տալ համապատասխան վերագրումներ։</w:t>
            </w:r>
          </w:p>
        </w:tc>
      </w:tr>
      <w:tr w:rsidR="00D12F81" w:rsidRPr="00D12F81" w14:paraId="4592BADA" w14:textId="77777777">
        <w:trPr>
          <w:trHeight w:val="67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CE402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7F1D4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93578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հանրային բաց տարածքի կամ «ստեղծագործ hամայնքներում» տեղադրված մեդիա նյութերը և զերծ մնա առանց թույլտվության մյուսների կողմից ստեղծված նյութերի պատճենումից կամ օգտագործումից։</w:t>
            </w:r>
          </w:p>
        </w:tc>
      </w:tr>
      <w:tr w:rsidR="00D12F81" w:rsidRPr="00D12F81" w14:paraId="67DE5403" w14:textId="77777777">
        <w:trPr>
          <w:trHeight w:val="69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1715F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B347C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D47D7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Ռեսուրսներ (ինչպիսիք են գրադարանները) օգտագործելիս, գնահատել լիցենզիաների այն տեսակները, որոնք սահմանափակում կամ արգելում են հաշվարկային արտիֆակտների օգտագործումը:</w:t>
            </w:r>
          </w:p>
        </w:tc>
      </w:tr>
      <w:tr w:rsidR="00D12F81" w:rsidRPr="00D12F81" w14:paraId="3D828ACB" w14:textId="77777777">
        <w:trPr>
          <w:trHeight w:val="43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49D4D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76856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E8D00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թե ինչպիսի օգտակար և վնասակար ազդեցություն կարող են ունենալ մտավոր սեփականության օրենքները նորարարության վրա։</w:t>
            </w:r>
          </w:p>
        </w:tc>
      </w:tr>
      <w:tr w:rsidR="00D12F81" w:rsidRPr="00D12F81" w14:paraId="1EA6E2EF" w14:textId="77777777">
        <w:trPr>
          <w:trHeight w:val="39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136230"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1.2.6</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AAC07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A6D78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Հասկանալ ընդհանուր հանրային լիցենզիայի, բաց ծրագրային կոդով ապահովման գաղափարները։</w:t>
            </w:r>
          </w:p>
        </w:tc>
      </w:tr>
      <w:tr w:rsidR="00D12F81" w:rsidRPr="00D12F81" w14:paraId="7116543F" w14:textId="77777777">
        <w:trPr>
          <w:trHeight w:val="28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5CA798"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1.2.7</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96319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7</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F9FAC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ապահովության, օրենքների և էթիկայի համատեքստում գաղտնիության սոցիալական և տնտեսական հետևանքները։</w:t>
            </w:r>
          </w:p>
        </w:tc>
      </w:tr>
      <w:tr w:rsidR="00D12F81" w:rsidRPr="00D12F81" w14:paraId="7AC12493" w14:textId="77777777">
        <w:trPr>
          <w:trHeight w:val="46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AAD85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3976C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8E00C9" w14:textId="77777777" w:rsidR="00D2353E" w:rsidRPr="00D12F81" w:rsidRDefault="00337BFF" w:rsidP="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Տեսողական, լսողական և թվային աղբյուրներից ստացված տեղեկությունը համադրելով</w:t>
            </w:r>
            <w:r w:rsidRPr="00D12F81">
              <w:rPr>
                <w:rFonts w:ascii="GHEA Grapalat" w:eastAsia="GHEA Grapalat" w:hAnsi="GHEA Grapalat" w:cs="GHEA Grapalat"/>
                <w:sz w:val="24"/>
                <w:szCs w:val="24"/>
                <w:lang w:val="hy-AM"/>
              </w:rPr>
              <w:t>՝ ք</w:t>
            </w:r>
            <w:r w:rsidR="00243E0E" w:rsidRPr="00D12F81">
              <w:rPr>
                <w:rFonts w:ascii="GHEA Grapalat" w:eastAsia="GHEA Grapalat" w:hAnsi="GHEA Grapalat" w:cs="GHEA Grapalat"/>
                <w:sz w:val="24"/>
                <w:szCs w:val="24"/>
              </w:rPr>
              <w:t>ննարկել տեխնոլոգիայի, օգնող և օժանդակ տեխնոլոգիայի, տեխնոլոգիական մասնագիտությունների և կիբեր հանցագործությունների ազդեցությունը մարդկանց կյանքի, առևտրային գործունեության և հասարակության վրա։</w:t>
            </w:r>
          </w:p>
        </w:tc>
      </w:tr>
      <w:tr w:rsidR="00D12F81" w:rsidRPr="00D12F81" w14:paraId="7453C44F" w14:textId="77777777">
        <w:trPr>
          <w:trHeight w:val="46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A5263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B908B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8F44E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մարդկանց առօրյա և մասնագիտական գործունեության վրա ազդող համակարգչային տեխնոլոգիաների վատ և լավ դրսևորումները։</w:t>
            </w:r>
          </w:p>
        </w:tc>
      </w:tr>
      <w:tr w:rsidR="00D12F81" w:rsidRPr="00D12F81" w14:paraId="36294A45" w14:textId="77777777">
        <w:trPr>
          <w:trHeight w:val="31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9F074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E817E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E8AC5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Քննարկել առկա տեխնոլոգիաների դիզայնում կողմնակալության հասանելիության խնդիրները:</w:t>
            </w:r>
          </w:p>
        </w:tc>
      </w:tr>
      <w:tr w:rsidR="00D12F81" w:rsidRPr="00D12F81" w14:paraId="11FDAF34"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91314C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10FCB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BC044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թե ինչպես է հաշվողականությունն ազդում մարդկանց անձնական, էթիկական, սոցիալական, տնտեսական և մշակութային գործելակերպի վրա։</w:t>
            </w:r>
          </w:p>
        </w:tc>
      </w:tr>
      <w:tr w:rsidR="00D12F81" w:rsidRPr="00D12F81" w14:paraId="4BDE35AA"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371E5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1.3.4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935E7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9B24C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Ստուգել և կատարելագործել հաշվողական արտիֆակտները (աշխատանքները)՝ նվազեցնելով կողմնակալությունը և անհավասարության դրսևորումները:</w:t>
            </w:r>
          </w:p>
        </w:tc>
      </w:tr>
      <w:tr w:rsidR="00D12F81" w:rsidRPr="00D12F81" w14:paraId="4695D174"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BD990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A41B9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C4958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թե ինչպես է հնարավոր մեդիան և տեխնոլոգիան օգտագործել տեղեկատվությունը աղավաղելու, չափազանցնելու և սխալ ներկայացնելու նպատակով։ Գնահատել թվային տեղեկատվական աղբյուրների, այդ թվում վեբկայքերի կողմնակալությունը։</w:t>
            </w:r>
          </w:p>
          <w:p w14:paraId="1CAA268E" w14:textId="77777777" w:rsidR="00D2353E" w:rsidRPr="00D12F81" w:rsidRDefault="00D2353E">
            <w:pPr>
              <w:spacing w:after="0" w:line="240" w:lineRule="auto"/>
              <w:rPr>
                <w:rFonts w:ascii="GHEA Grapalat" w:eastAsia="GHEA Grapalat" w:hAnsi="GHEA Grapalat" w:cs="GHEA Grapalat"/>
                <w:sz w:val="24"/>
                <w:szCs w:val="24"/>
              </w:rPr>
            </w:pPr>
          </w:p>
        </w:tc>
      </w:tr>
      <w:tr w:rsidR="00D12F81" w:rsidRPr="00D12F81" w14:paraId="14E3FDF6" w14:textId="77777777">
        <w:trPr>
          <w:trHeight w:val="48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912DFF"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9E8E3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C1BFB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ԹՎԱՅԻՆ ԳՈՐԾԻՔՆԵՐ ԵՎ ՀԱՄԱԳՈՐԾԱԿՑՈՒԹՅՈՒՆ</w:t>
            </w:r>
          </w:p>
        </w:tc>
      </w:tr>
      <w:tr w:rsidR="00D12F81" w:rsidRPr="00D12F81" w14:paraId="7B7E83BF" w14:textId="77777777">
        <w:trPr>
          <w:trHeight w:val="48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92883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810C4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C21A79" w14:textId="77777777" w:rsidR="00D2353E" w:rsidRPr="00D12F81" w:rsidRDefault="00243E0E">
            <w:pPr>
              <w:spacing w:after="0" w:line="240" w:lineRule="auto"/>
              <w:rPr>
                <w:rFonts w:ascii="GHEA Grapalat" w:eastAsia="GHEA Grapalat" w:hAnsi="GHEA Grapalat" w:cs="GHEA Grapalat"/>
                <w:sz w:val="24"/>
                <w:szCs w:val="24"/>
                <w:lang w:val="hy-AM"/>
              </w:rPr>
            </w:pPr>
            <w:r w:rsidRPr="00D12F81">
              <w:rPr>
                <w:rFonts w:ascii="GHEA Grapalat" w:eastAsia="GHEA Grapalat" w:hAnsi="GHEA Grapalat" w:cs="GHEA Grapalat"/>
                <w:sz w:val="24"/>
                <w:szCs w:val="24"/>
              </w:rPr>
              <w:t>Գտնել և օգտագործել խնդիր լուծելու համար լավագույն</w:t>
            </w:r>
            <w:r w:rsidRPr="00D12F81">
              <w:rPr>
                <w:rFonts w:ascii="GHEA Grapalat" w:eastAsia="GHEA Grapalat" w:hAnsi="GHEA Grapalat" w:cs="GHEA Grapalat"/>
                <w:sz w:val="24"/>
                <w:szCs w:val="24"/>
                <w:lang w:val="hy-AM"/>
              </w:rPr>
              <w:t xml:space="preserve"> տեսողական, լսողական և</w:t>
            </w:r>
            <w:r w:rsidRPr="00D12F81">
              <w:rPr>
                <w:rFonts w:ascii="GHEA Grapalat" w:eastAsia="GHEA Grapalat" w:hAnsi="GHEA Grapalat" w:cs="GHEA Grapalat"/>
                <w:sz w:val="24"/>
                <w:szCs w:val="24"/>
              </w:rPr>
              <w:t xml:space="preserve"> թվային ռեսուրսները և գործիքները</w:t>
            </w:r>
            <w:r w:rsidR="00337BFF" w:rsidRPr="00D12F81">
              <w:rPr>
                <w:rFonts w:ascii="GHEA Grapalat" w:eastAsia="GHEA Grapalat" w:hAnsi="GHEA Grapalat" w:cs="GHEA Grapalat"/>
                <w:sz w:val="24"/>
                <w:szCs w:val="24"/>
                <w:lang w:val="hy-AM"/>
              </w:rPr>
              <w:t xml:space="preserve">, </w:t>
            </w:r>
            <w:r w:rsidR="00337BFF" w:rsidRPr="00D12F81">
              <w:rPr>
                <w:rFonts w:ascii="GHEA Grapalat" w:hAnsi="GHEA Grapalat"/>
                <w:sz w:val="24"/>
                <w:szCs w:val="24"/>
              </w:rPr>
              <w:t>գնահատել դրանց կիրառման հարմարությունը և ներկայացնել ընտրության հիմնավորումը։</w:t>
            </w:r>
          </w:p>
        </w:tc>
      </w:tr>
      <w:tr w:rsidR="00D12F81" w:rsidRPr="00D12F81" w14:paraId="1495EF41" w14:textId="77777777">
        <w:trPr>
          <w:trHeight w:val="48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9136E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2.1.1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0F3901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AEB6BD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Հաշվողական արտեֆակտները/աշխատանքները բարելավելու նպատակով փնտրել/գտնել բազմատեսակ տեսանկյուններ:</w:t>
            </w:r>
          </w:p>
        </w:tc>
      </w:tr>
      <w:tr w:rsidR="00D12F81" w:rsidRPr="00D12F81" w14:paraId="0285B4CB" w14:textId="77777777">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084EA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2.1.2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BE45C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88508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և կատարելագործել հաշվողական արտիֆակտները՝ դրանք ավելի օգտագործելի և հասանելի դարձնելու համար։</w:t>
            </w:r>
          </w:p>
        </w:tc>
      </w:tr>
      <w:tr w:rsidR="00D12F81" w:rsidRPr="00D12F81" w14:paraId="2D77417D" w14:textId="77777777">
        <w:trPr>
          <w:trHeight w:val="88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75853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2.1.3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858FE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EDEBA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Ցուցադրել, թե ինչ եղանակներով է տվյալ ալգորիթմը կիրառվում տարբեր ոլորտների խնդիրները լուծելու համար։ Ճանաչել առօրյա կյանքի տարբեր ոլորտներում առկա ինվարիանտները/կայուն չփոփոխվող ֆունկցիաները/հատկությունները կամ քանակական միավորները:</w:t>
            </w:r>
          </w:p>
        </w:tc>
      </w:tr>
      <w:tr w:rsidR="00D12F81" w:rsidRPr="00D12F81" w14:paraId="57DC0148"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31812A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8F897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9AB34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Հաղորդակցվել, համագործակցել և բարելավել առցանց ներկայությունը:</w:t>
            </w:r>
          </w:p>
        </w:tc>
      </w:tr>
      <w:tr w:rsidR="00D12F81" w:rsidRPr="00D12F81" w14:paraId="4696FF1B"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E2A0F3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2.2.1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972FB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0F2F5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Փնտրել և ներառել թիմակիցների և օգտատերերի արձագանքը՝ օգտատերերի կարիքներին համապատասխան լուծումը կատարելագործելու համար։</w:t>
            </w:r>
          </w:p>
        </w:tc>
      </w:tr>
      <w:tr w:rsidR="00D12F81" w:rsidRPr="00D12F81" w14:paraId="25D34AB7"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C58FF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2.2.2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B31CD4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9DEE7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Համագործակցությամբ հաշվողական արտեֆակտներ/աշխատանքներ մշակելիս բաշխել առաջադրանքները և պահպանել նախագծի ժամանակացույցը։</w:t>
            </w:r>
          </w:p>
        </w:tc>
      </w:tr>
      <w:tr w:rsidR="00D12F81" w:rsidRPr="00D12F81" w14:paraId="614FCF7C"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E61A6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2.2.3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8EFB8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53CF9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Փաստաթղթավորել նախագծային որոշումները՝ օգտագործելով տեքստ, գրաֆիկներ, ցուցադրություններ բարդ և խճճված համակարգչային ծրագրեր մշակելիս։</w:t>
            </w:r>
          </w:p>
        </w:tc>
      </w:tr>
      <w:tr w:rsidR="00D12F81" w:rsidRPr="00D12F81" w14:paraId="0DDF2670" w14:textId="77777777">
        <w:trPr>
          <w:trHeight w:val="66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D7BD0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7AE45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95FB8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Թվային գործիքներով, տվյալներով և տեղեկատվության օգնությամբ անհատական աշխատանքը և համագործակցությունը օպտիմալացնելու նպատակով կատարել հետազոտություն։</w:t>
            </w:r>
          </w:p>
        </w:tc>
      </w:tr>
      <w:tr w:rsidR="00D12F81" w:rsidRPr="00D12F81" w14:paraId="38400831" w14:textId="77777777">
        <w:trPr>
          <w:trHeight w:val="66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D2599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2.3.1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C4244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B0FF5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Հաշվողական արտեֆակտներ ստեղծելիս համագործակցել բազմաթիվ աջակից/ներդրողների հետ՝ օգտագործելով այնպիսի ռազմավարություններ, ինչպիսիք են հարցումները։</w:t>
            </w:r>
          </w:p>
        </w:tc>
      </w:tr>
      <w:tr w:rsidR="00D12F81" w:rsidRPr="00D12F81" w14:paraId="19B05F03" w14:textId="77777777">
        <w:trPr>
          <w:trHeight w:val="76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870F0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2.3.2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574C9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23062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Բազմատեսակ մշակույթներից եկող և տարբեր մասնագիտական ոլորտներում աշխատող մարդկանց միջև կապվածությունը բարելավելու նպատակով իրագործվող նախագծի վրա աշխատելիս օգտագործել համագործակցային գործիքներ և մեթոդներ:</w:t>
            </w:r>
          </w:p>
        </w:tc>
      </w:tr>
      <w:tr w:rsidR="00D12F81" w:rsidRPr="00D12F81" w14:paraId="703CF8C7"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39C33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02051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8B335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ՀԱՄԱԿԱՐԳՉԱՅԻՆ ՍԱՐՔԵՐ ԵՎ ՀԱՄԱԿԱՐԳԵՐ</w:t>
            </w:r>
          </w:p>
        </w:tc>
      </w:tr>
      <w:tr w:rsidR="00D12F81" w:rsidRPr="00D12F81" w14:paraId="56B922D6"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20CD4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6FCE5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4AFC2E"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 xml:space="preserve">Տեսողական, լսողական և թվային ուսումնական նյութերի հիման վրա վերլուծել </w:t>
            </w:r>
            <w:r w:rsidRPr="00D12F81">
              <w:rPr>
                <w:rFonts w:ascii="GHEA Grapalat" w:eastAsia="GHEA Grapalat" w:hAnsi="GHEA Grapalat" w:cs="GHEA Grapalat"/>
                <w:sz w:val="24"/>
                <w:szCs w:val="24"/>
                <w:lang w:val="hy-AM"/>
              </w:rPr>
              <w:t>,</w:t>
            </w:r>
            <w:r w:rsidR="00243E0E" w:rsidRPr="00D12F81">
              <w:rPr>
                <w:rFonts w:ascii="GHEA Grapalat" w:eastAsia="GHEA Grapalat" w:hAnsi="GHEA Grapalat" w:cs="GHEA Grapalat"/>
                <w:sz w:val="24"/>
                <w:szCs w:val="24"/>
              </w:rPr>
              <w:t xml:space="preserve"> թե ինչպես են սարքերն աշխատում, հատուկ առաջադրանքների համար ընտրել ու օգտագործել համապատասխան հաշվողական սարքերի/ծրագրերի համադրություն:</w:t>
            </w:r>
          </w:p>
        </w:tc>
      </w:tr>
      <w:tr w:rsidR="00D12F81" w:rsidRPr="00D12F81" w14:paraId="11BB053F"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7A597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C5F48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42CCE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թե համակարգ կազմելու նպատակով ինչպես են գործում հաշվողական սարքերի ներքին և արտաքին մասերը:</w:t>
            </w:r>
          </w:p>
        </w:tc>
      </w:tr>
      <w:tr w:rsidR="00D12F81" w:rsidRPr="00D12F81" w14:paraId="5D2ADE66" w14:textId="77777777">
        <w:trPr>
          <w:trHeight w:val="75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C50120"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C90E2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30CCB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Մոդելավորել, թե առաջադրանքներ կատարելու նպատակով ինչպես են համակարգչային սարքը և ծրագիրը միասին աշխատում որպես միասնական համակարգ:</w:t>
            </w:r>
          </w:p>
        </w:tc>
      </w:tr>
      <w:tr w:rsidR="00D12F81" w:rsidRPr="00D12F81" w14:paraId="412EBCB3" w14:textId="77777777">
        <w:trPr>
          <w:trHeight w:val="52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A2DF4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5D443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0E06F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ծրագրային հավելվածների, համակարգային ծրագրերի և սարքերի շերտերի միջև աբստրակցիայի և փոխազդեցության մակարդակները:</w:t>
            </w:r>
          </w:p>
        </w:tc>
      </w:tr>
      <w:tr w:rsidR="00D12F81" w:rsidRPr="00D12F81" w14:paraId="01649B68"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0A000F"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B121E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ԽԼԾ</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6E8EAE" w14:textId="77777777" w:rsidR="00D2353E" w:rsidRPr="00D12F81" w:rsidRDefault="00337BFF">
            <w:pPr>
              <w:spacing w:after="0" w:line="240" w:lineRule="auto"/>
              <w:rPr>
                <w:rFonts w:ascii="GHEA Grapalat" w:eastAsia="GHEA Grapalat" w:hAnsi="GHEA Grapalat" w:cs="GHEA Grapalat"/>
                <w:sz w:val="24"/>
                <w:szCs w:val="24"/>
                <w:lang w:val="hy-AM"/>
              </w:rPr>
            </w:pPr>
            <w:r w:rsidRPr="00D12F81">
              <w:rPr>
                <w:rFonts w:ascii="GHEA Grapalat" w:hAnsi="GHEA Grapalat"/>
                <w:sz w:val="24"/>
                <w:szCs w:val="24"/>
              </w:rPr>
              <w:t>Լսած, դիտարկած և փորձարկած իրավիճակների հիման վրա ճանաչել համակարգչային սարքերի ու ծրագրերի խնդիրները, վերլուծել դրանց առաջացման հնարավոր պատճառները և ներկայացնել հիմնավորված լուծման քայլեր։</w:t>
            </w:r>
            <w:r w:rsidRPr="00D12F81">
              <w:rPr>
                <w:rFonts w:ascii="GHEA Grapalat" w:eastAsia="GHEA Grapalat" w:hAnsi="GHEA Grapalat" w:cs="GHEA Grapalat"/>
                <w:sz w:val="24"/>
                <w:szCs w:val="24"/>
                <w:lang w:val="hy-AM"/>
              </w:rPr>
              <w:t xml:space="preserve"> </w:t>
            </w:r>
          </w:p>
        </w:tc>
      </w:tr>
      <w:tr w:rsidR="00D12F81" w:rsidRPr="00D12F81" w14:paraId="40282E62"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AA915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3.2.1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97798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ԽԼԾ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1ED04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Մշակել ուղեցույցներ, որոնք պարունակում են համակարգային խնդիրների լուծման եղանակներ, որոնք օգտագործելով՝ մյուսները կարող են ճանաչել և ուղղել սխալները:</w:t>
            </w:r>
          </w:p>
        </w:tc>
      </w:tr>
      <w:tr w:rsidR="00D12F81" w:rsidRPr="00D12F81" w14:paraId="4DBD36FA" w14:textId="77777777">
        <w:trPr>
          <w:trHeight w:val="52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8842D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796DE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B790B8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Հասկանալ, թե ինչպես են հաղորդակցվում ցանցերը և գնահատել դրանց թույլ կողմերը:</w:t>
            </w:r>
          </w:p>
        </w:tc>
      </w:tr>
      <w:tr w:rsidR="00D12F81" w:rsidRPr="00D12F81" w14:paraId="770A9C91" w14:textId="77777777">
        <w:trPr>
          <w:trHeight w:val="52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F3005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3.3.1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60FC8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C552E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Ճանաչել տվյալների ներկայացման տարատեսակ մոտեցումները, դրանց լավ կողմերն ու թերությունները:</w:t>
            </w:r>
          </w:p>
        </w:tc>
      </w:tr>
      <w:tr w:rsidR="00D12F81" w:rsidRPr="00D12F81" w14:paraId="777462F4" w14:textId="77777777">
        <w:trPr>
          <w:trHeight w:val="28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25646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3.3.2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89BBD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F789F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Մոդելավորել պրոտոկոլների դերը ցանցով և ինտերնետով տվյալներ փոխանցելիս:</w:t>
            </w:r>
          </w:p>
        </w:tc>
      </w:tr>
      <w:tr w:rsidR="00D12F81" w:rsidRPr="00D12F81" w14:paraId="5211EF81" w14:textId="77777777">
        <w:trPr>
          <w:trHeight w:val="69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051A8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3.3.3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D6CE6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B95C2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ցանցերի մասշտաբավորումն ու հուսալիությունը՝ նկարագրելով ռաուտերների, սվիչների, սերվերների, տոպոլոգիայի և հասցեավորման փոխհարաբերությունները:</w:t>
            </w:r>
          </w:p>
        </w:tc>
      </w:tr>
      <w:tr w:rsidR="00D12F81" w:rsidRPr="00D12F81" w14:paraId="5950D80B" w14:textId="77777777">
        <w:trPr>
          <w:trHeight w:val="79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1E1AC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3.3.4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EF71CB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16589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Օրինակներ բերել, որոնք նկարագրում են, թե ինչպես զգայուն տվյալները կարող են ազդեցություն կրել չարամիտ նպատակով կիրառվող համակարգչային ծրագրերից և այլ հարձակումներից:</w:t>
            </w:r>
          </w:p>
        </w:tc>
      </w:tr>
      <w:tr w:rsidR="00D12F81" w:rsidRPr="00D12F81" w14:paraId="3F702669"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D7CF34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D8D464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FCEE69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ՀԱՇՎԱՐԿԱՅԻՆ ԵՎ ԱԼԳՈՐԻԹՄԻԿ ՄՏԱԾՈՂՈՒԹՅՈՒՆ</w:t>
            </w:r>
          </w:p>
        </w:tc>
      </w:tr>
      <w:tr w:rsidR="00D12F81" w:rsidRPr="00D12F81" w14:paraId="573BA7DA"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7E6CF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277CB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E7BC9C"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lang w:val="hy-AM"/>
              </w:rPr>
              <w:t xml:space="preserve">Տարբեր աղբյուրներից ստացած տեղեկատվության հիման վրա </w:t>
            </w:r>
            <w:r w:rsidRPr="00D12F81">
              <w:rPr>
                <w:rFonts w:ascii="GHEA Grapalat" w:hAnsi="GHEA Grapalat"/>
                <w:sz w:val="24"/>
                <w:szCs w:val="24"/>
              </w:rPr>
              <w:t>վերլուծել տվյալների և ալգորիթմների ներկայացման եղանակները, ընտրել նպատակահարմար ներկայացում և հիմնավորել դրա կիրառման առավելությունը խնդրի լուծման համար։</w:t>
            </w:r>
          </w:p>
        </w:tc>
      </w:tr>
      <w:tr w:rsidR="00D12F81" w:rsidRPr="00D12F81" w14:paraId="2A8233DA"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A347B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02F21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90D9E6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բլոկ սխեմաներ կամ կեղծ կոդ բարդ խնդիրներ՝ որպես ալգորիթմներ լուծելու համար:</w:t>
            </w:r>
          </w:p>
        </w:tc>
      </w:tr>
      <w:tr w:rsidR="00D12F81" w:rsidRPr="00D12F81" w14:paraId="7DFF58D7" w14:textId="77777777">
        <w:trPr>
          <w:trHeight w:val="31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0BFDA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0E9FC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1439F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Ներկայացնել տվյալները՝ օգտագործելով գաղտնագրման բազմատեսակ սխեմաներ:</w:t>
            </w:r>
          </w:p>
        </w:tc>
      </w:tr>
      <w:tr w:rsidR="00D12F81" w:rsidRPr="00D12F81" w14:paraId="0AA8A9CD"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003A3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C5876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E7475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Կատարելագործել հաշվարկային մոդելները՝ հիմնվելով այն տվյալների վրա, որոնք ստեղծվել են նույն այդ մոդելների միջոցով:</w:t>
            </w:r>
          </w:p>
        </w:tc>
      </w:tr>
      <w:tr w:rsidR="00D12F81" w:rsidRPr="00D12F81" w14:paraId="51D2BF18" w14:textId="77777777">
        <w:trPr>
          <w:trHeight w:val="69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86E52F"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912E90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82B12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ցանկեր պարզ փոփոխականները կրկնողաբար օգտագործելու փոխարեն լուծումները պարզեցնելու և հաշվարկային խնդիրներն ընդհանրացնելու համար:</w:t>
            </w:r>
          </w:p>
        </w:tc>
      </w:tr>
      <w:tr w:rsidR="00D12F81" w:rsidRPr="00D12F81" w14:paraId="4D82AF94" w14:textId="77777777">
        <w:trPr>
          <w:trHeight w:val="78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F9CFB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A26AB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FE489A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Մասնատել խնդիրներն ավելի փոքր բաղադրիչների՝ օգտագործելով համակարգային վերլուծություն և այնպիսի կառուցվածքային տարրեր, ինչպիսիք են ընթացակարգերը, մոդուլները և/կամ օբյեկտները:</w:t>
            </w:r>
          </w:p>
        </w:tc>
      </w:tr>
      <w:tr w:rsidR="00D12F81" w:rsidRPr="00D12F81" w14:paraId="230F2323" w14:textId="77777777">
        <w:trPr>
          <w:trHeight w:val="75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9692A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4.1.6</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854BB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B5872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թե ինչպես է աբստրակցիան/վերացարկումը թաքցնում առօրյա օբյեկտներում/ապրանքներում/սարքերում ներկառուցված հաշվողական համակարգերի հիմքում ընկած ծրագրի իրականացման մանրամասները:</w:t>
            </w:r>
          </w:p>
        </w:tc>
      </w:tr>
      <w:tr w:rsidR="00D12F81" w:rsidRPr="00D12F81" w14:paraId="49031759" w14:textId="77777777">
        <w:trPr>
          <w:trHeight w:val="55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C3B72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4.1.7</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55366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7</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15810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Թարգմանել բիթերի մեկ ներկայացումից մյուսը՝ օգտագործելով իրական կյանքի երևույթներ, ինչպիսիք են նիշերը, թվերը և նկարները:</w:t>
            </w:r>
          </w:p>
        </w:tc>
      </w:tr>
      <w:tr w:rsidR="00D12F81" w:rsidRPr="00D12F81" w14:paraId="1E03F8B2" w14:textId="77777777">
        <w:trPr>
          <w:trHeight w:val="76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A3814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4.1.8</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A379B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8</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81B4D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 տվյալների ինտերակտիվ տեսապատկերումներ՝ օգտագործելով ծրագրային գործիքներ, ինչով հնարավոր է մյուսներին օգնել ավելի լավ հասկանալու իրական կյանքում հանդիպող երևույթները:</w:t>
            </w:r>
          </w:p>
        </w:tc>
      </w:tr>
      <w:tr w:rsidR="00D12F81" w:rsidRPr="00D12F81" w14:paraId="1B38022B" w14:textId="77777777">
        <w:trPr>
          <w:trHeight w:val="49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6894E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259D1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A084B28"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Տեսողական, լսողական և թվային աղբյուրներից ստացված տվյալները համադրելով՝ մշակել և օգտագործել մոդելներ, մեկնաբանել մոդելի միջոցով ստացված արդյունքները և ներկայացնել հիմնավորված եզրակացություններ։</w:t>
            </w:r>
            <w:r w:rsidRPr="00D12F81">
              <w:rPr>
                <w:rFonts w:ascii="GHEA Grapalat" w:eastAsia="GHEA Grapalat" w:hAnsi="GHEA Grapalat" w:cs="GHEA Grapalat"/>
                <w:sz w:val="24"/>
                <w:szCs w:val="24"/>
                <w:lang w:val="hy-AM"/>
              </w:rPr>
              <w:t xml:space="preserve"> </w:t>
            </w:r>
          </w:p>
        </w:tc>
      </w:tr>
      <w:tr w:rsidR="00D12F81" w:rsidRPr="00D12F81" w14:paraId="1A1886D6" w14:textId="77777777">
        <w:trPr>
          <w:trHeight w:val="49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B7EDC8"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4.2.1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29FA6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783F1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Օգտագործելով հաշվարկային գործիքներ՝ հավաքել տվյալներ և վերափոխել դրանք առավել օգտակար կամ հուսալի դարձնելու համար:</w:t>
            </w:r>
          </w:p>
        </w:tc>
      </w:tr>
      <w:tr w:rsidR="00D12F81" w:rsidRPr="00D12F81" w14:paraId="0AFA8569"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F970E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4.2.2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6CE10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01893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Սիստեմատիկորեն նախագծել և մշակել ծրագրեր ավելի լայն լսարանների համար՝ ներկառուցելով օգտատերերից ստացվող արձագանքները:</w:t>
            </w:r>
          </w:p>
        </w:tc>
      </w:tr>
      <w:tr w:rsidR="00D12F81" w:rsidRPr="00D12F81" w14:paraId="130EF889" w14:textId="77777777">
        <w:trPr>
          <w:trHeight w:val="73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DCD2F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4.2.3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96A5B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6183E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Որևէ երևույթից կամ գործընթացից քաղված տվյալների տարբեր տարրերի հարաբերությունները ներկայացնելու նպատակով ստեղծել հաշվարկային մոդելներ:</w:t>
            </w:r>
          </w:p>
        </w:tc>
      </w:tr>
      <w:tr w:rsidR="00D12F81" w:rsidRPr="00D12F81" w14:paraId="083F385A"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06166A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ABE80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F28E0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Գրել և կատարել սխալների ուղղում ստրուկտուրացված/կառուցակարգված ծրագրավորման լեզուների ալգորիթմների մեջ՝ կիրառելով իտերատիվ/կրկնվող դիզայնի և խնդիրների լուծման սկզբունքները, օգտագործելով ժամանակակից ծրագրավորման լեզուների տիրապետման հմտությունները:</w:t>
            </w:r>
          </w:p>
        </w:tc>
      </w:tr>
      <w:tr w:rsidR="00D12F81" w:rsidRPr="00D12F81" w14:paraId="51FB4587"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6182B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DFFB1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B0C17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Բաղդատել խնդիրները և ենթախնդիրները մասերի այնպես, որ ավելի դյուրին դառնա համակարգչային ծրագրերի նախագծումը, իրականացումը և վերանայումը:</w:t>
            </w:r>
          </w:p>
        </w:tc>
      </w:tr>
      <w:tr w:rsidR="00D12F81" w:rsidRPr="00D12F81" w14:paraId="6854DCF7"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A72E9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B2A8C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0198E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 xml:space="preserve">Ստեղծել որոշ պարամետրերով ընթացակարգեր, որոնց շնորհիվ հնարավոր է կոդն առավել լավ կազմակերպել և դյուրացնել դրա վերաօգտագործումը: </w:t>
            </w:r>
          </w:p>
        </w:tc>
      </w:tr>
      <w:tr w:rsidR="00D12F81" w:rsidRPr="00D12F81" w14:paraId="1753D172"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ADEF4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C096A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60A98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Խորհուրդ տալ, թե ինչպես բարելավել հաշվողական/համակարգչային սարքի դիզայնը՝ հիմնվելով վերլուծության վրա, որը ցույց է տալիս, թե ինչպես են օգտատերերը շփվում սարքի հետ:</w:t>
            </w:r>
          </w:p>
        </w:tc>
      </w:tr>
      <w:tr w:rsidR="00D12F81" w:rsidRPr="00D12F81" w14:paraId="6B70593C"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96C78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704D7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359146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Մասնատել խնդիրները՝ ստանալով ավելի փոքր և ավելի դյուրորեն կառավարելի ենթախնդիրներ և դրա միջոցով հստակեցնել և դյուրացնել համակարգչային ծրագրի մշակման գործընթացը:</w:t>
            </w:r>
          </w:p>
        </w:tc>
      </w:tr>
      <w:tr w:rsidR="00D12F81" w:rsidRPr="00D12F81" w14:paraId="6EB69D98"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1C507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9473D2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01877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իտերատիվ/կրկնվող գործընթաց համակարգչային ծրագրի մշակումը պլանավորելու համար՝ ներառելով մյուսների տեսակետները և հաշվի առնելով օգտատերերի նախընտրությունները:</w:t>
            </w:r>
          </w:p>
        </w:tc>
      </w:tr>
      <w:tr w:rsidR="00D12F81" w:rsidRPr="00D12F81" w14:paraId="1E755F24"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C8C76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4.3.6</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97A08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F52AB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Փոփոխել, վերախմբավորել, խառնել կամ միավորել առկա ծրագրի հատվածներ՝ նոր սեփական աշխատանք ստեղծելու, որևէ նոր բան մշակելու կամ եղածին ավելի առաջադեմ առանձնահատկություններ ավելացնելու համար:</w:t>
            </w:r>
          </w:p>
        </w:tc>
      </w:tr>
      <w:tr w:rsidR="00D12F81" w:rsidRPr="00D12F81" w14:paraId="05752EF7" w14:textId="77777777">
        <w:trPr>
          <w:trHeight w:val="48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CFB0D6"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4.3.7</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BFC38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7</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BCFE5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Թեստավորել և ուղղել (գտնել և ուղղել) ծրագրի կամ ալգորիթմի սխալները՝ համոզվելով, որ այն աշխատում է նախատեսվածին համապատասխան:</w:t>
            </w:r>
          </w:p>
        </w:tc>
      </w:tr>
      <w:tr w:rsidR="00D12F81" w:rsidRPr="00D12F81" w14:paraId="29625809"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975C6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4.3.8</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C178E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8</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47C52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Ուսուցչի ուղղորդմամբ, համագործակցելով ընկերների հետ, համակարգչային ծրագրի մշակման, իրագործման և վերանայման/ստուգման փուլերում ստանձնել տարբեր դերեր:</w:t>
            </w:r>
          </w:p>
        </w:tc>
      </w:tr>
      <w:tr w:rsidR="00D12F81" w:rsidRPr="00D12F81" w14:paraId="39458C29" w14:textId="77777777">
        <w:trPr>
          <w:trHeight w:val="76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D80AF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4.3.9</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297A5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9</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469EC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թե ինչպիսի ընտրություններ/որոշումներ են կայացվել համակարգչային ծրագրի մշակման փուլում, օգտագործելով կոդի մեկնաբանություններ և ցուցադրություններ:</w:t>
            </w:r>
          </w:p>
        </w:tc>
      </w:tr>
      <w:tr w:rsidR="00D12F81" w:rsidRPr="00D12F81" w14:paraId="4DB492B1"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1EDB4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4.3.10</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CE4F1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10</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BBFBB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 հաշվարկային խնդիրներ լուծելու համար օգտագործվող նախատիպեր, ալգորիթմներ՝ հիմնվելով աշակերտի նախնական գիտելիքների և անձնական հետաքրքրությունների վրա:</w:t>
            </w:r>
          </w:p>
        </w:tc>
      </w:tr>
      <w:tr w:rsidR="00D12F81" w:rsidRPr="00D12F81" w14:paraId="5565DD4A"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6C69C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4.3.11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22596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CC65A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 թվային աշխատանքներ՝ օգտագործելով համակարգչային ծրագրի ներսում ընթացակարգեր, տվյալների և ընթացակարգերի համակցություններ կամ անկախ, բայց փոխկապակցված ծրագրեր:</w:t>
            </w:r>
          </w:p>
        </w:tc>
      </w:tr>
      <w:tr w:rsidR="00D12F81" w:rsidRPr="00D12F81" w14:paraId="1893EDF3"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E73D5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4.3.12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2839A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394EE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Նախագծել և մշակել հաշվարկային աշխատանքներ՝ աշխատելով թիմերով և օգտագործելով համագործակցության գործիքներ:</w:t>
            </w:r>
          </w:p>
        </w:tc>
      </w:tr>
      <w:tr w:rsidR="00D12F81" w:rsidRPr="00D12F81" w14:paraId="032E2CA3"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1C3F7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BACCC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4F02E0" w14:textId="77777777" w:rsidR="00D2353E" w:rsidRPr="00D12F81" w:rsidRDefault="00337BFF" w:rsidP="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 xml:space="preserve">Ալգորիթմների և ծրագրերի օրինակները լսելով ու դիտարկելով՝ </w:t>
            </w:r>
            <w:r w:rsidRPr="00D12F81">
              <w:rPr>
                <w:rFonts w:ascii="GHEA Grapalat" w:eastAsia="GHEA Grapalat" w:hAnsi="GHEA Grapalat" w:cs="GHEA Grapalat"/>
                <w:sz w:val="24"/>
                <w:szCs w:val="24"/>
                <w:lang w:val="hy-AM"/>
              </w:rPr>
              <w:t xml:space="preserve"> համեմատել դրանց</w:t>
            </w:r>
            <w:r w:rsidR="00243E0E" w:rsidRPr="00D12F81">
              <w:rPr>
                <w:rFonts w:ascii="GHEA Grapalat" w:eastAsia="GHEA Grapalat" w:hAnsi="GHEA Grapalat" w:cs="GHEA Grapalat"/>
                <w:sz w:val="24"/>
                <w:szCs w:val="24"/>
              </w:rPr>
              <w:t xml:space="preserve"> արդյունավետությունը </w:t>
            </w:r>
            <w:r w:rsidRPr="00D12F81">
              <w:rPr>
                <w:rFonts w:ascii="GHEA Grapalat" w:hAnsi="GHEA Grapalat"/>
                <w:sz w:val="24"/>
                <w:szCs w:val="24"/>
              </w:rPr>
              <w:t>գնահատել կիրառման առավելություններն ու սահմանափակումները և հիմնավորել նպատակահարմար տարբերակի ընտրությունը։</w:t>
            </w:r>
          </w:p>
        </w:tc>
      </w:tr>
      <w:tr w:rsidR="00D12F81" w:rsidRPr="00D12F81" w14:paraId="47FF936D" w14:textId="77777777">
        <w:trPr>
          <w:trHeight w:val="60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7313D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2CD533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FF08B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Ճանաչել թեստավորման/ստուգման պարզ սցենարները: Սիստեմատիկորեն թեստավորել և կատարելագործել ծրագրերը՝ օգտագործելով բազմակողմանի թեստավորման սցենարների լայն ընտրանի:</w:t>
            </w:r>
          </w:p>
        </w:tc>
      </w:tr>
      <w:tr w:rsidR="00D12F81" w:rsidRPr="00D12F81" w14:paraId="3870FE7B" w14:textId="77777777">
        <w:trPr>
          <w:trHeight w:val="117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C7A92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B1B80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EDC37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Հիմնավորել որոշակի հսկողական կառույցների ընտրությունը, երբ առկա վտանգների և առավելությունների մեջ մտնում են ծրագրի իրականացման, ընթերցելու կարողության և դրա կատարողականին առնչվող խնդիրներ, և բացատրել կատարված ընտրությունների ու կայացված որոշումների առավելություններն ու թույլ կողմերը:</w:t>
            </w:r>
          </w:p>
        </w:tc>
      </w:tr>
      <w:tr w:rsidR="00D12F81" w:rsidRPr="00D12F81" w14:paraId="110AF35F" w14:textId="77777777">
        <w:trPr>
          <w:trHeight w:val="37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DF826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99D14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5FF5FC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տվյալների տարրերի կազմակերպման եղանակին և տվյալների պահպանման տեղին առնչվող առավելություններն ու վտանգները/թերությունները:</w:t>
            </w:r>
          </w:p>
        </w:tc>
      </w:tr>
      <w:tr w:rsidR="00D12F81" w:rsidRPr="00D12F81" w14:paraId="1756CADC"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274A5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5AF83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F13A4F" w14:textId="77777777" w:rsidR="00D2353E" w:rsidRPr="00D12F81" w:rsidRDefault="00337BFF" w:rsidP="00337BFF">
            <w:pPr>
              <w:spacing w:after="0" w:line="240" w:lineRule="auto"/>
              <w:rPr>
                <w:rFonts w:ascii="GHEA Grapalat" w:eastAsia="GHEA Grapalat" w:hAnsi="GHEA Grapalat" w:cs="GHEA Grapalat"/>
                <w:sz w:val="24"/>
                <w:szCs w:val="24"/>
                <w:lang w:val="hy-AM"/>
              </w:rPr>
            </w:pPr>
            <w:r w:rsidRPr="00D12F81">
              <w:rPr>
                <w:rFonts w:ascii="GHEA Grapalat" w:hAnsi="GHEA Grapalat"/>
                <w:sz w:val="24"/>
                <w:szCs w:val="24"/>
              </w:rPr>
              <w:t xml:space="preserve">Լսած, դիտարկած և հետազոտած տվյալների հիման վրա </w:t>
            </w:r>
            <w:r w:rsidRPr="00D12F81">
              <w:rPr>
                <w:rFonts w:ascii="GHEA Grapalat" w:hAnsi="GHEA Grapalat"/>
                <w:sz w:val="24"/>
                <w:szCs w:val="24"/>
                <w:lang w:val="hy-AM"/>
              </w:rPr>
              <w:t>ս</w:t>
            </w:r>
            <w:r w:rsidR="00243E0E" w:rsidRPr="00D12F81">
              <w:rPr>
                <w:rFonts w:ascii="GHEA Grapalat" w:eastAsia="GHEA Grapalat" w:hAnsi="GHEA Grapalat" w:cs="GHEA Grapalat"/>
                <w:sz w:val="24"/>
                <w:szCs w:val="24"/>
              </w:rPr>
              <w:t>տեղծել</w:t>
            </w:r>
            <w:r w:rsidRPr="00D12F81">
              <w:rPr>
                <w:rFonts w:ascii="GHEA Grapalat" w:eastAsia="GHEA Grapalat" w:hAnsi="GHEA Grapalat" w:cs="GHEA Grapalat"/>
                <w:sz w:val="24"/>
                <w:szCs w:val="24"/>
                <w:lang w:val="hy-AM"/>
              </w:rPr>
              <w:t>, թեստավորել և կատարելագործել</w:t>
            </w:r>
            <w:r w:rsidR="00243E0E" w:rsidRPr="00D12F81">
              <w:rPr>
                <w:rFonts w:ascii="GHEA Grapalat" w:eastAsia="GHEA Grapalat" w:hAnsi="GHEA Grapalat" w:cs="GHEA Grapalat"/>
                <w:sz w:val="24"/>
                <w:szCs w:val="24"/>
              </w:rPr>
              <w:t xml:space="preserve">մոդելներ՝ </w:t>
            </w:r>
            <w:r w:rsidRPr="00D12F81">
              <w:rPr>
                <w:rFonts w:ascii="GHEA Grapalat" w:eastAsia="GHEA Grapalat" w:hAnsi="GHEA Grapalat" w:cs="GHEA Grapalat"/>
                <w:sz w:val="24"/>
                <w:szCs w:val="24"/>
                <w:lang w:val="hy-AM"/>
              </w:rPr>
              <w:t xml:space="preserve">գնահատելով դրանց </w:t>
            </w:r>
            <w:r w:rsidRPr="00D12F81">
              <w:rPr>
                <w:rFonts w:ascii="GHEA Grapalat" w:hAnsi="GHEA Grapalat"/>
                <w:sz w:val="24"/>
                <w:szCs w:val="24"/>
              </w:rPr>
              <w:t>հուսալիությունը և ներկայացնելով ստացված արդյունքների հիմնավորումը։</w:t>
            </w:r>
          </w:p>
        </w:tc>
      </w:tr>
      <w:tr w:rsidR="00D12F81" w:rsidRPr="00D12F81" w14:paraId="7C6C0951"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B10B7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4.5.1</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11171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AF9EC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Ստեղծել պարզ անվանված փոփոխականներ, որոնք ներկայացնում են տվյալների տարբեր տեսակներ, և դրանց որոշակի արժեքների վրա կատարել գործողություններ:</w:t>
            </w:r>
          </w:p>
        </w:tc>
      </w:tr>
      <w:tr w:rsidR="00D12F81" w:rsidRPr="00D12F81" w14:paraId="26479AAA"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AE6960"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4.5.2</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0D78F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E5930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Փաստաթղթավորել ծրագրերը, այնպես, որ լինի առավել դյուրին դրանց տրամաբանությանը հետևելը, թեստավորելը կամ դրանցում առկա սխալներն ուղղելը:</w:t>
            </w:r>
          </w:p>
        </w:tc>
      </w:tr>
      <w:tr w:rsidR="00D12F81" w:rsidRPr="00D12F81" w14:paraId="64064346" w14:textId="77777777">
        <w:trPr>
          <w:trHeight w:val="42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053B1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4.5.3</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B9625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FF3E5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Մշակել նախագծեր, որոնք տվյալներ հավաքելու և փոխանակելու նպատակով միավորում են համակարգչային սարքերի և ծրագրերի բաղադրիչները:</w:t>
            </w:r>
          </w:p>
        </w:tc>
      </w:tr>
      <w:tr w:rsidR="00D12F81" w:rsidRPr="00D12F81" w14:paraId="36676018" w14:textId="77777777">
        <w:trPr>
          <w:trHeight w:val="315"/>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4FC7D1"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4.5.4</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2B192A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1535EC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Սիստեմատիկորեն ճանաչել/գտնել և ուղղել համակարգչային սարքերի և դրանց մասերի խնդիրները:</w:t>
            </w:r>
          </w:p>
        </w:tc>
      </w:tr>
      <w:tr w:rsidR="00D2353E" w:rsidRPr="00D12F81" w14:paraId="6DA21AD7" w14:textId="77777777">
        <w:trPr>
          <w:trHeight w:val="780"/>
        </w:trPr>
        <w:tc>
          <w:tcPr>
            <w:tcW w:w="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DE38D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4.5.5</w:t>
            </w:r>
          </w:p>
        </w:tc>
        <w:tc>
          <w:tcPr>
            <w:tcW w:w="24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3815F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ՀՄԳ9</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B011A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Նախագծել և աստիճանաբար կամ իտերատիվ կերպով մշակել հաշվարկային արտիֆակտներ, որոնք գործնական միտում ունեն, անհատապես արտահայտվելու նպատակ կամ թիրախավորում են հասարակական խնդիր, ընդ որում այնպես, որ հրամաններ կատարելու համար օգտագործվեն իրադարձություններ կամ դեպքեր:</w:t>
            </w:r>
          </w:p>
        </w:tc>
      </w:tr>
    </w:tbl>
    <w:p w14:paraId="58FDC27B" w14:textId="69399226" w:rsidR="00D2353E" w:rsidRPr="00D12F81" w:rsidRDefault="00D2353E">
      <w:pPr>
        <w:spacing w:after="240" w:line="240" w:lineRule="auto"/>
        <w:rPr>
          <w:rFonts w:ascii="GHEA Grapalat" w:eastAsia="GHEA Grapalat" w:hAnsi="GHEA Grapalat" w:cs="GHEA Grapalat"/>
          <w:sz w:val="24"/>
          <w:szCs w:val="24"/>
        </w:rPr>
      </w:pPr>
    </w:p>
    <w:p w14:paraId="1A1AD34F" w14:textId="77777777" w:rsidR="00D2353E" w:rsidRPr="00D12F81" w:rsidRDefault="00D2353E">
      <w:pPr>
        <w:spacing w:after="240" w:line="240" w:lineRule="auto"/>
        <w:rPr>
          <w:rFonts w:ascii="GHEA Grapalat" w:eastAsia="GHEA Grapalat" w:hAnsi="GHEA Grapalat" w:cs="GHEA Grapalat"/>
          <w:sz w:val="24"/>
          <w:szCs w:val="24"/>
        </w:rPr>
      </w:pPr>
    </w:p>
    <w:p w14:paraId="12294363" w14:textId="376CEFD5" w:rsidR="00D2353E" w:rsidRPr="00D12F81" w:rsidRDefault="00FD438A">
      <w:pPr>
        <w:spacing w:after="0" w:line="240" w:lineRule="auto"/>
        <w:rPr>
          <w:rFonts w:ascii="GHEA Grapalat" w:eastAsia="GHEA Grapalat" w:hAnsi="GHEA Grapalat" w:cs="GHEA Grapalat"/>
          <w:sz w:val="24"/>
          <w:szCs w:val="24"/>
        </w:rPr>
      </w:pPr>
      <w:r>
        <w:rPr>
          <w:rFonts w:ascii="GHEA Grapalat" w:eastAsia="GHEA Grapalat" w:hAnsi="GHEA Grapalat" w:cs="GHEA Grapalat"/>
          <w:b/>
          <w:sz w:val="24"/>
          <w:szCs w:val="24"/>
          <w:lang w:val="hy-AM"/>
        </w:rPr>
        <w:t xml:space="preserve">ԳԼՈՒԽ </w:t>
      </w:r>
      <w:r w:rsidR="00243E0E" w:rsidRPr="00D12F81">
        <w:rPr>
          <w:rFonts w:ascii="GHEA Grapalat" w:eastAsia="GHEA Grapalat" w:hAnsi="GHEA Grapalat" w:cs="GHEA Grapalat"/>
          <w:b/>
          <w:sz w:val="24"/>
          <w:szCs w:val="24"/>
        </w:rPr>
        <w:t>8. Առարկայական չափորոշչային վերջնարդյունքներ - Ավագ դպրոց</w:t>
      </w:r>
    </w:p>
    <w:p w14:paraId="540ADD98" w14:textId="77777777" w:rsidR="00D2353E" w:rsidRPr="00D12F81" w:rsidRDefault="00D2353E">
      <w:pPr>
        <w:spacing w:after="0" w:line="240" w:lineRule="auto"/>
        <w:rPr>
          <w:rFonts w:ascii="GHEA Grapalat" w:eastAsia="GHEA Grapalat" w:hAnsi="GHEA Grapalat" w:cs="GHEA Grapalat"/>
          <w:sz w:val="24"/>
          <w:szCs w:val="24"/>
        </w:rPr>
      </w:pPr>
    </w:p>
    <w:tbl>
      <w:tblPr>
        <w:tblStyle w:val="a1"/>
        <w:tblW w:w="10473" w:type="dxa"/>
        <w:tblLayout w:type="fixed"/>
        <w:tblLook w:val="0400" w:firstRow="0" w:lastRow="0" w:firstColumn="0" w:lastColumn="0" w:noHBand="0" w:noVBand="1"/>
      </w:tblPr>
      <w:tblGrid>
        <w:gridCol w:w="662"/>
        <w:gridCol w:w="2516"/>
        <w:gridCol w:w="7295"/>
      </w:tblGrid>
      <w:tr w:rsidR="00D12F81" w:rsidRPr="00D12F81" w14:paraId="004309EF" w14:textId="77777777">
        <w:trPr>
          <w:trHeight w:val="345"/>
        </w:trPr>
        <w:tc>
          <w:tcPr>
            <w:tcW w:w="662" w:type="dxa"/>
            <w:tcBorders>
              <w:top w:val="single" w:sz="6" w:space="0" w:color="000000"/>
              <w:left w:val="single" w:sz="6" w:space="0" w:color="000000"/>
              <w:bottom w:val="single" w:sz="6" w:space="0" w:color="000000"/>
              <w:right w:val="single" w:sz="4" w:space="0" w:color="000000"/>
            </w:tcBorders>
            <w:tcMar>
              <w:top w:w="40" w:type="dxa"/>
              <w:left w:w="40" w:type="dxa"/>
              <w:bottom w:w="40" w:type="dxa"/>
              <w:right w:w="40" w:type="dxa"/>
            </w:tcMar>
          </w:tcPr>
          <w:p w14:paraId="3FE3E5A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p>
        </w:tc>
        <w:tc>
          <w:tcPr>
            <w:tcW w:w="251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4ED7AC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p>
        </w:tc>
        <w:tc>
          <w:tcPr>
            <w:tcW w:w="7295" w:type="dxa"/>
            <w:tcBorders>
              <w:top w:val="single" w:sz="6" w:space="0" w:color="000000"/>
              <w:left w:val="single" w:sz="4" w:space="0" w:color="000000"/>
              <w:bottom w:val="single" w:sz="6" w:space="0" w:color="000000"/>
              <w:right w:val="single" w:sz="6" w:space="0" w:color="000000"/>
            </w:tcBorders>
            <w:tcMar>
              <w:top w:w="40" w:type="dxa"/>
              <w:left w:w="40" w:type="dxa"/>
              <w:bottom w:w="40" w:type="dxa"/>
              <w:right w:w="40" w:type="dxa"/>
            </w:tcMar>
          </w:tcPr>
          <w:p w14:paraId="458AFE1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ՀԱՄԱԿԱՐԳԻՉԸ ԵՎ ՀԱՍԱՐԱԿՈՒԹՅՈՒՆԸ</w:t>
            </w:r>
          </w:p>
        </w:tc>
      </w:tr>
      <w:tr w:rsidR="00D12F81" w:rsidRPr="00D12F81" w14:paraId="10E80E59" w14:textId="77777777">
        <w:trPr>
          <w:trHeight w:val="34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E0CB2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w:t>
            </w:r>
          </w:p>
        </w:tc>
        <w:tc>
          <w:tcPr>
            <w:tcW w:w="2516"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DF3D6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43D8FC"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Տեսողական, ձայնային և թվային աղբյուրներից ստացված տեղեկատվության հիման վրա քննադատական մտածողությամբ վերլուծել անվտանգության և ապահովության վտանգները, կիբեր բռնարարության իրավիճակները և ներկայացնել դրանց կանխարգելման կամ հետևանքների նվազեցման հիմնավորված քայլեր։</w:t>
            </w:r>
          </w:p>
        </w:tc>
      </w:tr>
      <w:tr w:rsidR="00D12F81" w:rsidRPr="00D12F81" w14:paraId="053984D7" w14:textId="77777777">
        <w:trPr>
          <w:trHeight w:val="34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7B14C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D98CE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FE8B7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սարքերը և տեղեկատվությունը չարտոնված հասանելիությունից պաշտպանության ծրագրավորողների կողմից կիրառվող եղանակները։</w:t>
            </w:r>
          </w:p>
        </w:tc>
      </w:tr>
      <w:tr w:rsidR="00D12F81" w:rsidRPr="00D12F81" w14:paraId="5C5A5EB0" w14:textId="77777777">
        <w:trPr>
          <w:trHeight w:val="64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AA9E47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AE006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51FCC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Բացատրել անվտանգությանն առնչվող այն խնդիրները, որոնցով պայմանավորված՝ ստեղծվում են կոմպրոմիսային/փոխզիջումային համակարգչային ծրագրեր։</w:t>
            </w:r>
          </w:p>
        </w:tc>
      </w:tr>
      <w:tr w:rsidR="00D12F81" w:rsidRPr="00D12F81" w14:paraId="5C5967A1" w14:textId="77777777">
        <w:trPr>
          <w:trHeight w:val="34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EF795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B0E5AD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C0B7D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Մշակել միջոցներ և ռազմավարություններ կիբեր բռնարարության և կռվարարության դեմ պայքարելու համար։</w:t>
            </w:r>
          </w:p>
        </w:tc>
      </w:tr>
      <w:tr w:rsidR="00D12F81" w:rsidRPr="00D12F81" w14:paraId="6F85A860" w14:textId="77777777">
        <w:trPr>
          <w:trHeight w:val="699"/>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E971F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1.1.4</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C6E35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0C076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Զարգացնել դրական ներկայություն վեբմիջավայրում (օր</w:t>
            </w:r>
            <w:r w:rsidRPr="00D12F81">
              <w:rPr>
                <w:rFonts w:ascii="Cambria Math" w:eastAsia="Cambria Math" w:hAnsi="Cambria Math" w:cs="Cambria Math"/>
                <w:sz w:val="24"/>
                <w:szCs w:val="24"/>
              </w:rPr>
              <w:t>․</w:t>
            </w:r>
            <w:r w:rsidRPr="00D12F81">
              <w:rPr>
                <w:rFonts w:ascii="GHEA Grapalat" w:eastAsia="GHEA Grapalat" w:hAnsi="GHEA Grapalat" w:cs="GHEA Grapalat"/>
                <w:sz w:val="24"/>
                <w:szCs w:val="24"/>
              </w:rPr>
              <w:t>՝ թվային ռեզյումե, պորտֆոլիո, ներկայություն սոցիալական մեդիայում)։</w:t>
            </w:r>
          </w:p>
        </w:tc>
      </w:tr>
      <w:tr w:rsidR="00D12F81" w:rsidRPr="00D12F81" w14:paraId="31631DF8" w14:textId="77777777">
        <w:trPr>
          <w:trHeight w:val="42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996B86"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1.1.5</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BEEF3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ECBED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 xml:space="preserve">Ճանաչել տեխնոլոգիայի օգտագործման այն եղանակները, որոնք նպաստում են ցկյանս ուսումնառությանը։ </w:t>
            </w:r>
          </w:p>
        </w:tc>
      </w:tr>
      <w:tr w:rsidR="00D12F81" w:rsidRPr="00D12F81" w14:paraId="1B6A32B9" w14:textId="77777777">
        <w:trPr>
          <w:trHeight w:val="49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818C5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1.1.6</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F17F8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B6586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Քննարկել հաշվողական տեխնոլոգիաների սոցիալական, տնտեսական և մշակութային ազդեցությունը։</w:t>
            </w:r>
          </w:p>
        </w:tc>
      </w:tr>
      <w:tr w:rsidR="00D12F81" w:rsidRPr="00D12F81" w14:paraId="35B1EDFF" w14:textId="77777777">
        <w:trPr>
          <w:trHeight w:val="43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28ABB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5144E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CD4A8D"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Տեխնոլոգիա և տեղեկատվություն ստեղծելու կամ օգտագործելու վերաբերյալ տեսողական, ձայնային և թվային աղբյուրներից ստացված տեղեկությունը քննադատական մտածողությամբ վերլուծել, տարբերակել իրավական և էթիկական պահանջները և ներկայացնել պատասխանատու կիրառման հիմնավորված մոտեցումներ։</w:t>
            </w:r>
          </w:p>
        </w:tc>
      </w:tr>
      <w:tr w:rsidR="00D12F81" w:rsidRPr="00D12F81" w14:paraId="0A795A28" w14:textId="77777777">
        <w:trPr>
          <w:trHeight w:val="43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04234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C969B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E9DAB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Քննարկել և քննադատել այն օրենքներն ու կանոնակարգերը, որոնք ազդեցություն ունեն ծրագրային ապահովման մշակման և օգտագործման վրա։</w:t>
            </w:r>
          </w:p>
        </w:tc>
      </w:tr>
      <w:tr w:rsidR="00D12F81" w:rsidRPr="00D12F81" w14:paraId="120209AB" w14:textId="77777777">
        <w:trPr>
          <w:trHeight w:val="73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846DA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1.2.2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7041B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ԻՐՎ</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95E86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Հասկանալ թվային աշխատանքներին առնչվող տեղական և միջազգային օրենքները և կանոնակարգերը և վերլուծել դրանց ազդեցությունը թվային գաղտնիության, անվտանգության, մտավոր սեփականության և ցանցային հասանելիության վրա։</w:t>
            </w:r>
          </w:p>
        </w:tc>
      </w:tr>
      <w:tr w:rsidR="00D12F81" w:rsidRPr="00D12F81" w14:paraId="292F53B6" w14:textId="77777777">
        <w:trPr>
          <w:trHeight w:val="79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39B2D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78E157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0DB53EB"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Քննարկել տեխնոլոգիայի, օժանդակ տեխնոլոգիայի, տեխնոլոգիական մասնագիտությունների և կիբեր հանցագործությունների ազդեցությունը մարդկանց կյանքի, առևտրային գործունեության և հասարակության վրա։</w:t>
            </w:r>
          </w:p>
        </w:tc>
      </w:tr>
      <w:tr w:rsidR="00D12F81" w:rsidRPr="00D12F81" w14:paraId="786C4D9C" w14:textId="77777777">
        <w:trPr>
          <w:trHeight w:val="79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AB31F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A91AE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7952D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հաշվողական արտեֆակտները/աշխատանքները և առաջարկել եղանակներ, որոնցով հնարավոր է առավելագույնի հասցնել հասարակության վրա դրանց դրական ազդեցությունը և նվազեցնել բացասականը։</w:t>
            </w:r>
          </w:p>
        </w:tc>
      </w:tr>
      <w:tr w:rsidR="00D12F81" w:rsidRPr="00D12F81" w14:paraId="3286C1CC" w14:textId="77777777">
        <w:trPr>
          <w:trHeight w:val="40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EA406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B5641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CDBAD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հավասարության, հասանելիության ազդեցությունը համաշխարհային հաշվողական ռեսուրսների բաշխվածության վրա։</w:t>
            </w:r>
          </w:p>
        </w:tc>
      </w:tr>
      <w:tr w:rsidR="00D12F81" w:rsidRPr="00D12F81" w14:paraId="128F05FD" w14:textId="77777777">
        <w:trPr>
          <w:trHeight w:val="51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C57F3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1.3.3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ADF4C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ՀՄՀ</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ԱԶԴ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93B4E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Կանխատեսել, թե ինչպես կարող է զարգացում ապրել և էլ ավելի զարգանալ մեր մշակույթի որոշ ասպեկտներ հեղափոխած հաշվողական նորարարությունը։</w:t>
            </w:r>
          </w:p>
        </w:tc>
      </w:tr>
      <w:tr w:rsidR="00D12F81" w:rsidRPr="00D12F81" w14:paraId="53F19656" w14:textId="77777777">
        <w:trPr>
          <w:trHeight w:val="81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E5841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0A382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1843E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ԹՎԱՅԻՆ ԳՈՐԾԻՔՆԵՐ ԵՎ ՀԱՄԱԳՈՐԾԱԿՑՈՒԹՅՈՒՆ</w:t>
            </w:r>
          </w:p>
        </w:tc>
      </w:tr>
      <w:tr w:rsidR="00D12F81" w:rsidRPr="00D12F81" w14:paraId="5D14AC4D" w14:textId="77777777">
        <w:trPr>
          <w:trHeight w:val="81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213B87"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F5A58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DBECB5"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Տեսողական, ձայնային և թվային ռեսուրսների վերաբերյալ ստացված տեղեկատվությունը քննադատական մտածողությամբ վերլուծել, գնահատել դրանց համապատասխանությունը խնդրի լուծման նպատակին և ներկայացնել ընտրված գործիքի կամ ռեսուրսի կիրառման հիմնավորումը։</w:t>
            </w:r>
          </w:p>
        </w:tc>
      </w:tr>
      <w:tr w:rsidR="00D12F81" w:rsidRPr="00D12F81" w14:paraId="7C6745E7" w14:textId="77777777">
        <w:trPr>
          <w:trHeight w:val="81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22E9E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2.1.1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750EC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ՕԳՏ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C4AE8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ծրագրավորման բազմաթիվ լեզուները և քննարկել, թե ինչպես են դրանց առանձնահատկությունները դարձնում դրանք առավել հարմար տարբեր խնդիրներ լուծելու համար։</w:t>
            </w:r>
          </w:p>
        </w:tc>
      </w:tr>
      <w:tr w:rsidR="00D12F81" w:rsidRPr="00D12F81" w14:paraId="64CE9708" w14:textId="77777777">
        <w:trPr>
          <w:trHeight w:val="33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F1B438"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9B813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B8EFA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Հաղորդակցվել, համագործակցել և բարելավել առցանց ներկայությունը:</w:t>
            </w:r>
          </w:p>
        </w:tc>
      </w:tr>
      <w:tr w:rsidR="00D12F81" w:rsidRPr="00D12F81" w14:paraId="21CE799D" w14:textId="77777777">
        <w:trPr>
          <w:trHeight w:val="111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85050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2.2.1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1F497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ՀԱՂ</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53401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Խմբային ծրագրավորման նախագծերում օգտագործել տարբերակի հսկողության համակարգեր, ծրագրավորման ինտեգրված միջավայրեր, ինչպես նաև համագործակցության գործիքներ և գործելակերպ (կոդի փաստաթղթավորում):</w:t>
            </w:r>
          </w:p>
        </w:tc>
      </w:tr>
      <w:tr w:rsidR="00D12F81" w:rsidRPr="00D12F81" w14:paraId="3B188E36" w14:textId="77777777">
        <w:trPr>
          <w:trHeight w:val="58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1C4BF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9BD51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4BC02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Կատարել հետազոտություն թվային գործիքներով, տվյալներով և տեղեկատվության օգնությամբ անհատական աշխատանքը և համագործակցությունն օպտիմալացնելու նպատակով։</w:t>
            </w:r>
          </w:p>
        </w:tc>
      </w:tr>
      <w:tr w:rsidR="00D12F81" w:rsidRPr="00D12F81" w14:paraId="73AE2EEE" w14:textId="77777777">
        <w:trPr>
          <w:trHeight w:val="644"/>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147DD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2.3.1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2D75B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ԹԳԾ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ՕՊՏ</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0A56B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համակարգչային ծրագրի առանցքային որակական հատկանիշներն այնպիսի գործընթացների միջոցով, ինչպիսին է կոդի վերանայումը:</w:t>
            </w:r>
          </w:p>
        </w:tc>
      </w:tr>
      <w:tr w:rsidR="00D12F81" w:rsidRPr="00D12F81" w14:paraId="275F38AF" w14:textId="77777777">
        <w:trPr>
          <w:trHeight w:val="82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4B48F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F3BD45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54F1ED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ՀԱՄԱԿԱՐԳՉԱՅԻՆ ՍԱՐՔԵՐ ԵՎ ՀԱՄԱԿԱՐԳԵՐ</w:t>
            </w:r>
          </w:p>
        </w:tc>
      </w:tr>
      <w:tr w:rsidR="00D12F81" w:rsidRPr="00D12F81" w14:paraId="00B5F816" w14:textId="77777777">
        <w:trPr>
          <w:trHeight w:val="82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0E60D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1A6456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C1D285"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lang w:val="hy-AM"/>
              </w:rPr>
              <w:t>Տ</w:t>
            </w:r>
            <w:r w:rsidRPr="00D12F81">
              <w:rPr>
                <w:rFonts w:ascii="GHEA Grapalat" w:hAnsi="GHEA Grapalat"/>
                <w:sz w:val="24"/>
                <w:szCs w:val="24"/>
              </w:rPr>
              <w:t>եսողական, ձայնային և թվային աղբյուրներից ստացված տեղեկությունը քննադատական մտածողությամբ վերլուծել և ներկայացնել</w:t>
            </w:r>
            <w:r w:rsidRPr="00D12F81" w:rsidDel="00337BFF">
              <w:rPr>
                <w:rFonts w:ascii="GHEA Grapalat" w:eastAsia="GHEA Grapalat" w:hAnsi="GHEA Grapalat" w:cs="GHEA Grapalat"/>
                <w:sz w:val="24"/>
                <w:szCs w:val="24"/>
              </w:rPr>
              <w:t xml:space="preserve"> </w:t>
            </w:r>
            <w:r w:rsidR="00243E0E" w:rsidRPr="00D12F81">
              <w:rPr>
                <w:rFonts w:ascii="GHEA Grapalat" w:eastAsia="GHEA Grapalat" w:hAnsi="GHEA Grapalat" w:cs="GHEA Grapalat"/>
                <w:sz w:val="24"/>
                <w:szCs w:val="24"/>
              </w:rPr>
              <w:t>թե ինչպես են սարքերն աշխատում, հատուկ առաջադրանքների համար ընտրել և օգտագործել համապատասխան հաշվողական սարքերի/ծրագրերի համադրություն:</w:t>
            </w:r>
          </w:p>
        </w:tc>
      </w:tr>
      <w:tr w:rsidR="00D12F81" w:rsidRPr="00D12F81" w14:paraId="0E5A4129" w14:textId="77777777">
        <w:trPr>
          <w:trHeight w:val="82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FB073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50645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25DB4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թե ինչ եղանակներով են հաշվողական համակարգերը սարքերի բաղադրիչների միջոցով իրագործում տրամաբանությունը, ներմուծումն ու արտահանումը:</w:t>
            </w:r>
          </w:p>
        </w:tc>
      </w:tr>
      <w:tr w:rsidR="00D12F81" w:rsidRPr="00D12F81" w14:paraId="4E9B8A9F" w14:textId="77777777">
        <w:trPr>
          <w:trHeight w:val="36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8279D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3.1.2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8A076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ԱՇԽ</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4BA8E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Դասակարգել օպերացիոն համակարգի ծրագրի դերերը:</w:t>
            </w:r>
          </w:p>
        </w:tc>
      </w:tr>
      <w:tr w:rsidR="00D12F81" w:rsidRPr="00D12F81" w14:paraId="101DF002" w14:textId="77777777">
        <w:trPr>
          <w:trHeight w:val="43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021D466"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DE1BC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DD840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Հասկանալ, թե ինչպես են հաղորդակցվում ցանցերը և գնահատել դրանց թույլ կողմերը:</w:t>
            </w:r>
          </w:p>
        </w:tc>
      </w:tr>
      <w:tr w:rsidR="00D12F81" w:rsidRPr="00D12F81" w14:paraId="635A7C7C" w14:textId="77777777">
        <w:trPr>
          <w:trHeight w:val="51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8D47CD"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3.3.1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0883D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ՍՐՔ</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ՑՆՑ</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B6154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այն խնդիրները, որոնք ազդում են ցանցի գործունեության վրա (օր:՝ թողունակությունը, ծանրաբեռնվածությունը, ուշացումը և տոպոլոգիան):</w:t>
            </w:r>
          </w:p>
        </w:tc>
      </w:tr>
      <w:tr w:rsidR="00D12F81" w:rsidRPr="00D12F81" w14:paraId="34AEF473" w14:textId="77777777">
        <w:trPr>
          <w:trHeight w:val="36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1669663"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A418AC"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536DF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ՀԱՇՎԱՐԿԱՅԻՆ ԵՎ ԱԼԳՈՐԻԹՄԻԿ ՄՏԱԾՈՂՈՒԹՅՈՒՆ</w:t>
            </w:r>
          </w:p>
        </w:tc>
      </w:tr>
      <w:tr w:rsidR="00D12F81" w:rsidRPr="00D12F81" w14:paraId="22898616" w14:textId="77777777">
        <w:trPr>
          <w:trHeight w:val="82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E4B78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F6137B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A25AFD" w14:textId="77777777" w:rsidR="00D2353E" w:rsidRPr="00D12F81" w:rsidRDefault="00337BFF" w:rsidP="00337BFF">
            <w:pPr>
              <w:spacing w:after="0" w:line="240" w:lineRule="auto"/>
              <w:rPr>
                <w:rFonts w:ascii="GHEA Grapalat" w:eastAsia="GHEA Grapalat" w:hAnsi="GHEA Grapalat" w:cs="GHEA Grapalat"/>
                <w:sz w:val="24"/>
                <w:szCs w:val="24"/>
                <w:lang w:val="hy-AM"/>
              </w:rPr>
            </w:pPr>
            <w:r w:rsidRPr="00D12F81">
              <w:rPr>
                <w:rFonts w:ascii="GHEA Grapalat" w:hAnsi="GHEA Grapalat"/>
                <w:sz w:val="24"/>
                <w:szCs w:val="24"/>
                <w:lang w:val="hy-AM"/>
              </w:rPr>
              <w:t xml:space="preserve">Տարբեր աղբյուրներից ստացած տեղեկատվության հիման վրա </w:t>
            </w:r>
            <w:r w:rsidRPr="00D12F81">
              <w:rPr>
                <w:rFonts w:ascii="GHEA Grapalat" w:hAnsi="GHEA Grapalat"/>
                <w:sz w:val="24"/>
                <w:szCs w:val="24"/>
              </w:rPr>
              <w:t>վերլուծել տվյալների և ալգորիթմների ներկայացման եղանակները, ընտրել նպատակահարմար ներկայացում և հիմնավորել դրա կիրառման առավելությունը խնդրի լուծման համար։</w:t>
            </w:r>
          </w:p>
        </w:tc>
      </w:tr>
      <w:tr w:rsidR="00D12F81" w:rsidRPr="00D12F81" w14:paraId="5DE5170A" w14:textId="77777777">
        <w:trPr>
          <w:trHeight w:val="82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E9BC3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4.1.1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E6ECC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16D48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տվյալների վերլուծության գործիքներ և տեխնիկաներ՝ բարդ համակարգերը ներկայացնող տվյալներում նմանություններ և օրինաչափություններ վեր հանելու համար:</w:t>
            </w:r>
          </w:p>
        </w:tc>
      </w:tr>
      <w:tr w:rsidR="00D12F81" w:rsidRPr="00D12F81" w14:paraId="1DF530D7" w14:textId="77777777">
        <w:trPr>
          <w:trHeight w:val="76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B1B11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4.1.2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E3FD7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ՌԵՊ</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7EF7C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Վերլուծել լայնամասշտաբ հաշվողական խնդիր և վեր հանել ընհանրացմանը ենթակա նմանություններ ու օրինաչափություններ, որոնք կարող են լուծման համար կիրառելի լինել:</w:t>
            </w:r>
          </w:p>
        </w:tc>
      </w:tr>
      <w:tr w:rsidR="00D12F81" w:rsidRPr="00D12F81" w14:paraId="42F3ECCB" w14:textId="77777777">
        <w:trPr>
          <w:trHeight w:val="45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25F78E0"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AD223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07311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Իրական կյանքի դեպքերի/իրադարձությունների ներկայացումը ընդհանրական մոդելների միջոցով:</w:t>
            </w:r>
          </w:p>
        </w:tc>
      </w:tr>
      <w:tr w:rsidR="00D12F81" w:rsidRPr="00D12F81" w14:paraId="2576C890" w14:textId="77777777">
        <w:trPr>
          <w:trHeight w:val="45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CFF79F"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4.2.1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5B5A5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ՄՈԴ</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A6863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թե ինչպես է արհեստական բանականությունն առաջ մղում բազմաթիվ համակարգչային ծրագրերի և ֆիզիկական համակարգերի զարգացումը:</w:t>
            </w:r>
          </w:p>
        </w:tc>
      </w:tr>
      <w:tr w:rsidR="00D12F81" w:rsidRPr="00D12F81" w14:paraId="3758C1F0" w14:textId="77777777">
        <w:trPr>
          <w:trHeight w:val="48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F91015"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5EAD250"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933B59"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Ծրագրային լուծումների, ալգորիթմների և կոդային օրինակների վերաբերյալ լսած, դիտարկած և հետազոտած փաստերը քննադատական մտածողությամբ վերլուծել և ներկայացնել խնդրի լուծման կառուցվածքային, թեստավորվող և կատարելագործվող տարբերակ։</w:t>
            </w:r>
          </w:p>
        </w:tc>
      </w:tr>
      <w:tr w:rsidR="00D12F81" w:rsidRPr="00D12F81" w14:paraId="1A0BA10A" w14:textId="77777777">
        <w:trPr>
          <w:trHeight w:val="48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314F0B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63CF8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1E7F6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Օգտագործել և հարմարեցնել դասական ալգորիթմները հաշվարկային խնդիրներ լուծելու նպատակով:</w:t>
            </w:r>
          </w:p>
        </w:tc>
      </w:tr>
      <w:tr w:rsidR="00D12F81" w:rsidRPr="00D12F81" w14:paraId="20D02E37" w14:textId="77777777">
        <w:trPr>
          <w:trHeight w:val="58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2DBCB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ACDE1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D1FC7D"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Նկարագրել ռեկուրսիվ/վերադարձող ալգորիթմի կատարման/գործարկման ընթացքը/քայլերի հաջորդականությունը:</w:t>
            </w:r>
          </w:p>
        </w:tc>
      </w:tr>
      <w:tr w:rsidR="00D12F81" w:rsidRPr="00D12F81" w14:paraId="6A577E86" w14:textId="77777777">
        <w:trPr>
          <w:trHeight w:val="49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89AF8C"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20773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8A1514"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Կառուցել խնդիրների լուծումներ՝ օգտագործելով աշակերտների ստեղծած բաղադրիչներ, ինչպիսիք են ընթացակարգերը, մոդուլները և օբյեկտները:</w:t>
            </w:r>
          </w:p>
        </w:tc>
      </w:tr>
      <w:tr w:rsidR="00D12F81" w:rsidRPr="00D12F81" w14:paraId="03D17E97" w14:textId="77777777">
        <w:trPr>
          <w:trHeight w:val="79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9DC7DA"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4.3.4</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08C29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1F321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Ցուցադրել կոդի վերաօգտագործումը՝ ստեղծելով ծրագրային լուծումներ, որոնց համար օգտագործվել են գրադարաններ և հավելվածային ծրագրի միջերես:</w:t>
            </w:r>
          </w:p>
        </w:tc>
      </w:tr>
      <w:tr w:rsidR="00D12F81" w:rsidRPr="00D12F81" w14:paraId="7DCE750C" w14:textId="77777777">
        <w:trPr>
          <w:trHeight w:val="75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F21F6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4.3.5</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AC77C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7B1B2E"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Մշակել և օգտագործել թեստային սցենարների շարք՝ վավերացնելու, որ ծրագիրը կատարում է նախագծման մասնագրերով նախատեսված գործողությունները:</w:t>
            </w:r>
          </w:p>
        </w:tc>
      </w:tr>
      <w:tr w:rsidR="00D12F81" w:rsidRPr="00D12F81" w14:paraId="17DFC9EA" w14:textId="77777777">
        <w:trPr>
          <w:trHeight w:val="48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6D362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4.3.6</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C48769"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6</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8B94F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Մշակել համակարգչային ծրագրեր բազմատեսակ հաշվարկային հարթակների համար:</w:t>
            </w:r>
          </w:p>
        </w:tc>
      </w:tr>
      <w:tr w:rsidR="00D12F81" w:rsidRPr="00D12F81" w14:paraId="42373D46" w14:textId="77777777">
        <w:trPr>
          <w:trHeight w:val="84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F51D03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4.3.7</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AE201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ԾՐԳ</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7</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11856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Փոփոխել գոյություն ունեցող ծրագիրը՝ ավելացնելով լրացուցիչ ֆունկցիոնալություն և քննարկել դրա նախատեսված/մտադրված և չնախատեսված ազդեցությունները (օր.՝ մեկ այլ ֆունկցիոնալության վերացումը կամ փչանալը):</w:t>
            </w:r>
          </w:p>
        </w:tc>
      </w:tr>
      <w:tr w:rsidR="00D12F81" w:rsidRPr="00D12F81" w14:paraId="77BB0FB9" w14:textId="77777777">
        <w:trPr>
          <w:trHeight w:val="34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3673A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4</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FF4E92"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075F16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Վերլուծել ալգորիթմի արդյունավետությունը և օգտագործման դեպքերը/սցենարները:</w:t>
            </w:r>
          </w:p>
        </w:tc>
      </w:tr>
      <w:tr w:rsidR="00D12F81" w:rsidRPr="00D12F81" w14:paraId="761616E5" w14:textId="77777777">
        <w:trPr>
          <w:trHeight w:val="49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57309B"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F082A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2D0FA1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ալգորիթմները դրանց արդյունավետության, ճշգրտության և պարզության տեսանկյունից:</w:t>
            </w:r>
          </w:p>
        </w:tc>
      </w:tr>
      <w:tr w:rsidR="00D12F81" w:rsidRPr="00D12F81" w14:paraId="69CDCD04" w14:textId="77777777">
        <w:trPr>
          <w:trHeight w:val="46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793C49"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4.4.2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0AA857"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ԷՖԿ</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E8FA0F"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Համեմատել և հակադրել տվյալների հիմնարար կառուցվածքները և դրանց կիրառելիությունը:</w:t>
            </w:r>
          </w:p>
        </w:tc>
      </w:tr>
      <w:tr w:rsidR="00D12F81" w:rsidRPr="00D12F81" w14:paraId="63884B09" w14:textId="77777777">
        <w:trPr>
          <w:trHeight w:val="43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3EFBCE"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lastRenderedPageBreak/>
              <w:t>4</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5</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4ED02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941220" w14:textId="77777777" w:rsidR="00D2353E" w:rsidRPr="00D12F81" w:rsidRDefault="00337BFF">
            <w:pPr>
              <w:spacing w:after="0" w:line="240" w:lineRule="auto"/>
              <w:rPr>
                <w:rFonts w:ascii="GHEA Grapalat" w:eastAsia="GHEA Grapalat" w:hAnsi="GHEA Grapalat" w:cs="GHEA Grapalat"/>
                <w:sz w:val="24"/>
                <w:szCs w:val="24"/>
              </w:rPr>
            </w:pPr>
            <w:r w:rsidRPr="00D12F81">
              <w:rPr>
                <w:rFonts w:ascii="GHEA Grapalat" w:hAnsi="GHEA Grapalat"/>
                <w:sz w:val="24"/>
                <w:szCs w:val="24"/>
              </w:rPr>
              <w:t>Տվյալների հավաքման, մոդելների թեստավորման և ծրագրային լուծումների մշակման վերաբերյալ տեսողական, ձայնային և թվային նյութերը քննադատական մտածողությամբ վերլուծել և ներկայացնել պնդումը հիմնավորող կամ լուծումը կատարելագործող տեղեկատվական նյութ։</w:t>
            </w:r>
          </w:p>
        </w:tc>
      </w:tr>
      <w:tr w:rsidR="00D12F81" w:rsidRPr="00D12F81" w14:paraId="0A839797" w14:textId="77777777">
        <w:trPr>
          <w:trHeight w:val="76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B38A62"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4.5.1</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D0C3F1"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1</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F9D596"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Ընտրել տվյալների հավաքման գործիքներ և մեթոդներ՝ գեներացնելու/ստեղծելու տվյալների այնպիսի խմբեր, որոնք հիմնավորում են պնդումը կամ առավել փաստարկված են հաղորդում տեղեկատվությունը:</w:t>
            </w:r>
          </w:p>
        </w:tc>
      </w:tr>
      <w:tr w:rsidR="00D12F81" w:rsidRPr="00D12F81" w14:paraId="39828E9A" w14:textId="77777777">
        <w:trPr>
          <w:trHeight w:val="435"/>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5B22E4"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4.5.2</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567705"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2</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20CDC3"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Գնահատել մոդելների կարողությունը՝ ենթադրությունների առավել կատարյալ տարբերակները թեստավորելու և պաշտպանելու համար:</w:t>
            </w:r>
          </w:p>
        </w:tc>
      </w:tr>
      <w:tr w:rsidR="00D12F81" w:rsidRPr="00D12F81" w14:paraId="395C2925" w14:textId="77777777">
        <w:trPr>
          <w:trHeight w:val="450"/>
        </w:trPr>
        <w:tc>
          <w:tcPr>
            <w:tcW w:w="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A57ED6" w14:textId="77777777" w:rsidR="00D2353E" w:rsidRPr="00D12F81" w:rsidRDefault="00243E0E">
            <w:pPr>
              <w:spacing w:after="0" w:line="240" w:lineRule="auto"/>
              <w:jc w:val="center"/>
              <w:rPr>
                <w:rFonts w:ascii="GHEA Grapalat" w:eastAsia="GHEA Grapalat" w:hAnsi="GHEA Grapalat" w:cs="GHEA Grapalat"/>
                <w:sz w:val="24"/>
                <w:szCs w:val="24"/>
              </w:rPr>
            </w:pPr>
            <w:r w:rsidRPr="00D12F81">
              <w:rPr>
                <w:rFonts w:ascii="GHEA Grapalat" w:eastAsia="GHEA Grapalat" w:hAnsi="GHEA Grapalat" w:cs="GHEA Grapalat"/>
                <w:b/>
                <w:sz w:val="24"/>
                <w:szCs w:val="24"/>
              </w:rPr>
              <w:t>4.5.3</w:t>
            </w:r>
          </w:p>
        </w:tc>
        <w:tc>
          <w:tcPr>
            <w:tcW w:w="251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FFD03A"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b/>
                <w:sz w:val="24"/>
                <w:szCs w:val="24"/>
              </w:rPr>
              <w:t>ՀՄԳ12</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ԱՄՏԾ</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ՄՍՄ</w:t>
            </w:r>
            <w:r w:rsidRPr="00D12F81">
              <w:rPr>
                <w:rFonts w:ascii="Cambria Math" w:eastAsia="Cambria Math" w:hAnsi="Cambria Math" w:cs="Cambria Math"/>
                <w:b/>
                <w:sz w:val="24"/>
                <w:szCs w:val="24"/>
              </w:rPr>
              <w:t>․</w:t>
            </w:r>
            <w:r w:rsidRPr="00D12F81">
              <w:rPr>
                <w:rFonts w:ascii="GHEA Grapalat" w:eastAsia="GHEA Grapalat" w:hAnsi="GHEA Grapalat" w:cs="GHEA Grapalat"/>
                <w:b/>
                <w:sz w:val="24"/>
                <w:szCs w:val="24"/>
              </w:rPr>
              <w:t>3</w:t>
            </w:r>
          </w:p>
        </w:tc>
        <w:tc>
          <w:tcPr>
            <w:tcW w:w="72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E41DE8" w14:textId="77777777" w:rsidR="00D2353E" w:rsidRPr="00D12F81" w:rsidRDefault="00243E0E">
            <w:pPr>
              <w:spacing w:after="0" w:line="240" w:lineRule="auto"/>
              <w:rPr>
                <w:rFonts w:ascii="GHEA Grapalat" w:eastAsia="GHEA Grapalat" w:hAnsi="GHEA Grapalat" w:cs="GHEA Grapalat"/>
                <w:sz w:val="24"/>
                <w:szCs w:val="24"/>
              </w:rPr>
            </w:pPr>
            <w:r w:rsidRPr="00D12F81">
              <w:rPr>
                <w:rFonts w:ascii="GHEA Grapalat" w:eastAsia="GHEA Grapalat" w:hAnsi="GHEA Grapalat" w:cs="GHEA Grapalat"/>
                <w:sz w:val="24"/>
                <w:szCs w:val="24"/>
              </w:rPr>
              <w:t>Պլանավորել և մշակել ծրագրեր լայն լսարանների համար՝ օգտագործելով ծրագրային լուծումների կյանքի ցիկլի գործընթացը:</w:t>
            </w:r>
          </w:p>
        </w:tc>
      </w:tr>
    </w:tbl>
    <w:p w14:paraId="1FA33E72" w14:textId="75D4FF16" w:rsidR="00D2353E" w:rsidRPr="00D12F81" w:rsidRDefault="00243E0E" w:rsidP="0059795C">
      <w:pPr>
        <w:jc w:val="center"/>
        <w:rPr>
          <w:rFonts w:ascii="GHEA Grapalat" w:eastAsia="GHEA Grapalat" w:hAnsi="GHEA Grapalat" w:cs="GHEA Grapalat"/>
          <w:sz w:val="24"/>
          <w:szCs w:val="24"/>
        </w:rPr>
      </w:pPr>
      <w:r w:rsidRPr="00D12F81">
        <w:rPr>
          <w:rFonts w:ascii="GHEA Grapalat" w:eastAsia="GHEA Grapalat" w:hAnsi="GHEA Grapalat" w:cs="GHEA Grapalat"/>
          <w:sz w:val="24"/>
          <w:szCs w:val="24"/>
        </w:rPr>
        <w:br/>
      </w:r>
    </w:p>
    <w:sectPr w:rsidR="00D2353E" w:rsidRPr="00D12F81">
      <w:pgSz w:w="12240" w:h="15840"/>
      <w:pgMar w:top="709" w:right="758" w:bottom="709"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6154E"/>
    <w:multiLevelType w:val="multilevel"/>
    <w:tmpl w:val="F90A9B7C"/>
    <w:lvl w:ilvl="0">
      <w:start w:val="5"/>
      <w:numFmt w:val="decimal"/>
      <w:lvlText w:val="%1"/>
      <w:lvlJc w:val="left"/>
      <w:pPr>
        <w:ind w:left="360" w:hanging="360"/>
      </w:pPr>
      <w:rPr>
        <w:b w:val="0"/>
      </w:rPr>
    </w:lvl>
    <w:lvl w:ilvl="1">
      <w:start w:val="1"/>
      <w:numFmt w:val="decimal"/>
      <w:lvlText w:val="%2)"/>
      <w:lvlJc w:val="left"/>
      <w:pPr>
        <w:ind w:left="720" w:hanging="360"/>
      </w:p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 w15:restartNumberingAfterBreak="0">
    <w:nsid w:val="20761228"/>
    <w:multiLevelType w:val="hybridMultilevel"/>
    <w:tmpl w:val="69E616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C009D4"/>
    <w:multiLevelType w:val="hybridMultilevel"/>
    <w:tmpl w:val="CE5C30C2"/>
    <w:lvl w:ilvl="0" w:tplc="F274130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F5F39"/>
    <w:multiLevelType w:val="hybridMultilevel"/>
    <w:tmpl w:val="A4BADC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343705"/>
    <w:multiLevelType w:val="multilevel"/>
    <w:tmpl w:val="0B646958"/>
    <w:lvl w:ilvl="0">
      <w:start w:val="1"/>
      <w:numFmt w:val="decimal"/>
      <w:lvlText w:val="%1."/>
      <w:lvlJc w:val="left"/>
      <w:pPr>
        <w:ind w:left="568" w:hanging="360"/>
      </w:pPr>
    </w:lvl>
    <w:lvl w:ilvl="1">
      <w:start w:val="1"/>
      <w:numFmt w:val="decimal"/>
      <w:lvlText w:val="%2)"/>
      <w:lvlJc w:val="left"/>
      <w:pPr>
        <w:ind w:left="492" w:hanging="360"/>
      </w:pPr>
    </w:lvl>
    <w:lvl w:ilvl="2">
      <w:start w:val="1"/>
      <w:numFmt w:val="decimal"/>
      <w:lvlText w:val="%1.%2.%3"/>
      <w:lvlJc w:val="left"/>
      <w:pPr>
        <w:ind w:left="928" w:hanging="720"/>
      </w:pPr>
      <w:rPr>
        <w:b/>
      </w:rPr>
    </w:lvl>
    <w:lvl w:ilvl="3">
      <w:start w:val="1"/>
      <w:numFmt w:val="decimal"/>
      <w:lvlText w:val="%1.%2.%3.%4"/>
      <w:lvlJc w:val="left"/>
      <w:pPr>
        <w:ind w:left="1288" w:hanging="1080"/>
      </w:pPr>
      <w:rPr>
        <w:b/>
      </w:rPr>
    </w:lvl>
    <w:lvl w:ilvl="4">
      <w:start w:val="1"/>
      <w:numFmt w:val="decimal"/>
      <w:lvlText w:val="%1.%2.%3.%4.%5"/>
      <w:lvlJc w:val="left"/>
      <w:pPr>
        <w:ind w:left="1288" w:hanging="1080"/>
      </w:pPr>
      <w:rPr>
        <w:b/>
      </w:rPr>
    </w:lvl>
    <w:lvl w:ilvl="5">
      <w:start w:val="1"/>
      <w:numFmt w:val="decimal"/>
      <w:lvlText w:val="%1.%2.%3.%4.%5.%6"/>
      <w:lvlJc w:val="left"/>
      <w:pPr>
        <w:ind w:left="1648" w:hanging="1440"/>
      </w:pPr>
      <w:rPr>
        <w:b/>
      </w:rPr>
    </w:lvl>
    <w:lvl w:ilvl="6">
      <w:start w:val="1"/>
      <w:numFmt w:val="decimal"/>
      <w:lvlText w:val="%1.%2.%3.%4.%5.%6.%7"/>
      <w:lvlJc w:val="left"/>
      <w:pPr>
        <w:ind w:left="1648" w:hanging="1440"/>
      </w:pPr>
      <w:rPr>
        <w:b/>
      </w:rPr>
    </w:lvl>
    <w:lvl w:ilvl="7">
      <w:start w:val="1"/>
      <w:numFmt w:val="decimal"/>
      <w:lvlText w:val="%1.%2.%3.%4.%5.%6.%7.%8"/>
      <w:lvlJc w:val="left"/>
      <w:pPr>
        <w:ind w:left="2008" w:hanging="1800"/>
      </w:pPr>
      <w:rPr>
        <w:b/>
      </w:rPr>
    </w:lvl>
    <w:lvl w:ilvl="8">
      <w:start w:val="1"/>
      <w:numFmt w:val="decimal"/>
      <w:lvlText w:val="%1.%2.%3.%4.%5.%6.%7.%8.%9"/>
      <w:lvlJc w:val="left"/>
      <w:pPr>
        <w:ind w:left="2368" w:hanging="2160"/>
      </w:pPr>
      <w:rPr>
        <w:b/>
      </w:rPr>
    </w:lvl>
  </w:abstractNum>
  <w:abstractNum w:abstractNumId="5" w15:restartNumberingAfterBreak="0">
    <w:nsid w:val="3591425C"/>
    <w:multiLevelType w:val="hybridMultilevel"/>
    <w:tmpl w:val="EB9EB1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5623B1"/>
    <w:multiLevelType w:val="hybridMultilevel"/>
    <w:tmpl w:val="DA7AFA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21629F"/>
    <w:multiLevelType w:val="multilevel"/>
    <w:tmpl w:val="79B476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891804">
    <w:abstractNumId w:val="4"/>
  </w:num>
  <w:num w:numId="2" w16cid:durableId="747581642">
    <w:abstractNumId w:val="7"/>
  </w:num>
  <w:num w:numId="3" w16cid:durableId="1008094482">
    <w:abstractNumId w:val="0"/>
  </w:num>
  <w:num w:numId="4" w16cid:durableId="955331469">
    <w:abstractNumId w:val="2"/>
  </w:num>
  <w:num w:numId="5" w16cid:durableId="709720353">
    <w:abstractNumId w:val="6"/>
  </w:num>
  <w:num w:numId="6" w16cid:durableId="1341547081">
    <w:abstractNumId w:val="5"/>
  </w:num>
  <w:num w:numId="7" w16cid:durableId="1450707010">
    <w:abstractNumId w:val="3"/>
  </w:num>
  <w:num w:numId="8" w16cid:durableId="1586113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53E"/>
    <w:rsid w:val="00026FC5"/>
    <w:rsid w:val="00072EAA"/>
    <w:rsid w:val="00185072"/>
    <w:rsid w:val="0019452E"/>
    <w:rsid w:val="001A55DF"/>
    <w:rsid w:val="00224212"/>
    <w:rsid w:val="00243E0E"/>
    <w:rsid w:val="002A4BE7"/>
    <w:rsid w:val="003106F1"/>
    <w:rsid w:val="00337BFF"/>
    <w:rsid w:val="003C4847"/>
    <w:rsid w:val="0059795C"/>
    <w:rsid w:val="00606C48"/>
    <w:rsid w:val="006C6612"/>
    <w:rsid w:val="006D16F1"/>
    <w:rsid w:val="009548E8"/>
    <w:rsid w:val="0096015C"/>
    <w:rsid w:val="009A455D"/>
    <w:rsid w:val="00B271B0"/>
    <w:rsid w:val="00B55D6F"/>
    <w:rsid w:val="00BE50DA"/>
    <w:rsid w:val="00C56A9D"/>
    <w:rsid w:val="00C74251"/>
    <w:rsid w:val="00D12F81"/>
    <w:rsid w:val="00D2353E"/>
    <w:rsid w:val="00E34450"/>
    <w:rsid w:val="00EE5C0D"/>
    <w:rsid w:val="00FD4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FF54"/>
  <w15:docId w15:val="{344538EB-4C07-428F-A14E-9A7EFE53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D1"/>
  </w:style>
  <w:style w:type="paragraph" w:styleId="Heading1">
    <w:name w:val="heading 1"/>
    <w:basedOn w:val="Normal"/>
    <w:next w:val="Normal"/>
    <w:link w:val="Heading1Char"/>
    <w:uiPriority w:val="9"/>
    <w:qFormat/>
    <w:rsid w:val="00031E0E"/>
    <w:pPr>
      <w:keepNext/>
      <w:keepLines/>
      <w:pBdr>
        <w:top w:val="nil"/>
        <w:left w:val="nil"/>
        <w:bottom w:val="nil"/>
        <w:right w:val="nil"/>
        <w:between w:val="nil"/>
        <w:bar w:val="nil"/>
      </w:pBdr>
      <w:spacing w:before="240" w:after="0" w:line="276" w:lineRule="auto"/>
      <w:jc w:val="center"/>
      <w:outlineLvl w:val="0"/>
    </w:pPr>
    <w:rPr>
      <w:rFonts w:ascii="GHEA Grapalat" w:eastAsiaTheme="majorEastAsia" w:hAnsi="GHEA Grapalat" w:cstheme="majorBidi"/>
      <w:b/>
      <w:sz w:val="24"/>
      <w:szCs w:val="32"/>
      <w:u w:color="000000"/>
    </w:rPr>
  </w:style>
  <w:style w:type="paragraph" w:styleId="Heading2">
    <w:name w:val="heading 2"/>
    <w:basedOn w:val="Normal"/>
    <w:next w:val="Normal"/>
    <w:link w:val="Heading2Char"/>
    <w:uiPriority w:val="9"/>
    <w:semiHidden/>
    <w:unhideWhenUsed/>
    <w:qFormat/>
    <w:rsid w:val="00853BD1"/>
    <w:pPr>
      <w:keepNext/>
      <w:keepLines/>
      <w:spacing w:before="360" w:after="120" w:line="276" w:lineRule="auto"/>
      <w:outlineLvl w:val="1"/>
    </w:pPr>
    <w:rPr>
      <w:rFonts w:ascii="Arial" w:eastAsia="Arial" w:hAnsi="Arial" w:cs="Arial"/>
      <w:sz w:val="32"/>
      <w:szCs w:val="32"/>
      <w:lang w:val="en" w:eastAsia="ru-RU"/>
    </w:rPr>
  </w:style>
  <w:style w:type="paragraph" w:styleId="Heading3">
    <w:name w:val="heading 3"/>
    <w:basedOn w:val="Normal"/>
    <w:next w:val="Normal"/>
    <w:link w:val="Heading3Char"/>
    <w:uiPriority w:val="9"/>
    <w:semiHidden/>
    <w:unhideWhenUsed/>
    <w:qFormat/>
    <w:rsid w:val="00853BD1"/>
    <w:pPr>
      <w:keepNext/>
      <w:keepLines/>
      <w:spacing w:before="320" w:after="80" w:line="276" w:lineRule="auto"/>
      <w:outlineLvl w:val="2"/>
    </w:pPr>
    <w:rPr>
      <w:rFonts w:ascii="Arial" w:eastAsia="Arial" w:hAnsi="Arial" w:cs="Arial"/>
      <w:color w:val="434343"/>
      <w:sz w:val="28"/>
      <w:szCs w:val="28"/>
      <w:lang w:val="en" w:eastAsia="ru-RU"/>
    </w:rPr>
  </w:style>
  <w:style w:type="paragraph" w:styleId="Heading4">
    <w:name w:val="heading 4"/>
    <w:basedOn w:val="Normal"/>
    <w:next w:val="Normal"/>
    <w:link w:val="Heading4Char"/>
    <w:uiPriority w:val="9"/>
    <w:semiHidden/>
    <w:unhideWhenUsed/>
    <w:qFormat/>
    <w:rsid w:val="00853BD1"/>
    <w:pPr>
      <w:keepNext/>
      <w:keepLines/>
      <w:spacing w:before="280" w:after="80" w:line="276" w:lineRule="auto"/>
      <w:outlineLvl w:val="3"/>
    </w:pPr>
    <w:rPr>
      <w:rFonts w:ascii="Arial" w:eastAsia="Arial" w:hAnsi="Arial" w:cs="Arial"/>
      <w:color w:val="666666"/>
      <w:sz w:val="24"/>
      <w:szCs w:val="24"/>
      <w:lang w:val="en" w:eastAsia="ru-RU"/>
    </w:rPr>
  </w:style>
  <w:style w:type="paragraph" w:styleId="Heading5">
    <w:name w:val="heading 5"/>
    <w:basedOn w:val="Normal"/>
    <w:next w:val="Normal"/>
    <w:link w:val="Heading5Char"/>
    <w:uiPriority w:val="9"/>
    <w:semiHidden/>
    <w:unhideWhenUsed/>
    <w:qFormat/>
    <w:rsid w:val="00853BD1"/>
    <w:pPr>
      <w:keepNext/>
      <w:keepLines/>
      <w:spacing w:before="240" w:after="80" w:line="276" w:lineRule="auto"/>
      <w:outlineLvl w:val="4"/>
    </w:pPr>
    <w:rPr>
      <w:rFonts w:ascii="Arial" w:eastAsia="Arial" w:hAnsi="Arial" w:cs="Arial"/>
      <w:color w:val="666666"/>
      <w:lang w:val="en" w:eastAsia="ru-RU"/>
    </w:rPr>
  </w:style>
  <w:style w:type="paragraph" w:styleId="Heading6">
    <w:name w:val="heading 6"/>
    <w:basedOn w:val="Normal"/>
    <w:next w:val="Normal"/>
    <w:link w:val="Heading6Char"/>
    <w:uiPriority w:val="9"/>
    <w:semiHidden/>
    <w:unhideWhenUsed/>
    <w:qFormat/>
    <w:rsid w:val="00853BD1"/>
    <w:pPr>
      <w:keepNext/>
      <w:keepLines/>
      <w:spacing w:before="240" w:after="80" w:line="276" w:lineRule="auto"/>
      <w:outlineLvl w:val="5"/>
    </w:pPr>
    <w:rPr>
      <w:rFonts w:ascii="Arial" w:eastAsia="Arial" w:hAnsi="Arial" w:cs="Arial"/>
      <w:i/>
      <w:color w:val="666666"/>
      <w:lang w:val="en"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3BD1"/>
    <w:pPr>
      <w:keepNext/>
      <w:keepLines/>
      <w:spacing w:after="60" w:line="276" w:lineRule="auto"/>
    </w:pPr>
    <w:rPr>
      <w:rFonts w:ascii="Arial" w:eastAsia="Arial" w:hAnsi="Arial" w:cs="Arial"/>
      <w:sz w:val="52"/>
      <w:szCs w:val="52"/>
      <w:lang w:val="en" w:eastAsia="ru-RU"/>
    </w:rPr>
  </w:style>
  <w:style w:type="character" w:customStyle="1" w:styleId="Heading1Char">
    <w:name w:val="Heading 1 Char"/>
    <w:basedOn w:val="DefaultParagraphFont"/>
    <w:link w:val="Heading1"/>
    <w:uiPriority w:val="9"/>
    <w:rsid w:val="00031E0E"/>
    <w:rPr>
      <w:rFonts w:ascii="GHEA Grapalat" w:eastAsiaTheme="majorEastAsia" w:hAnsi="GHEA Grapalat" w:cstheme="majorBidi"/>
      <w:b/>
      <w:sz w:val="24"/>
      <w:szCs w:val="32"/>
      <w:u w:color="000000"/>
    </w:rPr>
  </w:style>
  <w:style w:type="character" w:customStyle="1" w:styleId="Heading2Char">
    <w:name w:val="Heading 2 Char"/>
    <w:basedOn w:val="DefaultParagraphFont"/>
    <w:link w:val="Heading2"/>
    <w:rsid w:val="00853BD1"/>
    <w:rPr>
      <w:rFonts w:ascii="Arial" w:eastAsia="Arial" w:hAnsi="Arial" w:cs="Arial"/>
      <w:kern w:val="0"/>
      <w:sz w:val="32"/>
      <w:szCs w:val="32"/>
      <w:lang w:val="en" w:eastAsia="ru-RU"/>
    </w:rPr>
  </w:style>
  <w:style w:type="character" w:customStyle="1" w:styleId="Heading3Char">
    <w:name w:val="Heading 3 Char"/>
    <w:basedOn w:val="DefaultParagraphFont"/>
    <w:link w:val="Heading3"/>
    <w:rsid w:val="00853BD1"/>
    <w:rPr>
      <w:rFonts w:ascii="Arial" w:eastAsia="Arial" w:hAnsi="Arial" w:cs="Arial"/>
      <w:color w:val="434343"/>
      <w:kern w:val="0"/>
      <w:sz w:val="28"/>
      <w:szCs w:val="28"/>
      <w:lang w:val="en" w:eastAsia="ru-RU"/>
    </w:rPr>
  </w:style>
  <w:style w:type="character" w:customStyle="1" w:styleId="Heading4Char">
    <w:name w:val="Heading 4 Char"/>
    <w:basedOn w:val="DefaultParagraphFont"/>
    <w:link w:val="Heading4"/>
    <w:rsid w:val="00853BD1"/>
    <w:rPr>
      <w:rFonts w:ascii="Arial" w:eastAsia="Arial" w:hAnsi="Arial" w:cs="Arial"/>
      <w:color w:val="666666"/>
      <w:kern w:val="0"/>
      <w:sz w:val="24"/>
      <w:szCs w:val="24"/>
      <w:lang w:val="en" w:eastAsia="ru-RU"/>
    </w:rPr>
  </w:style>
  <w:style w:type="character" w:customStyle="1" w:styleId="Heading5Char">
    <w:name w:val="Heading 5 Char"/>
    <w:basedOn w:val="DefaultParagraphFont"/>
    <w:link w:val="Heading5"/>
    <w:rsid w:val="00853BD1"/>
    <w:rPr>
      <w:rFonts w:ascii="Arial" w:eastAsia="Arial" w:hAnsi="Arial" w:cs="Arial"/>
      <w:color w:val="666666"/>
      <w:kern w:val="0"/>
      <w:lang w:val="en" w:eastAsia="ru-RU"/>
    </w:rPr>
  </w:style>
  <w:style w:type="character" w:customStyle="1" w:styleId="Heading6Char">
    <w:name w:val="Heading 6 Char"/>
    <w:basedOn w:val="DefaultParagraphFont"/>
    <w:link w:val="Heading6"/>
    <w:rsid w:val="00853BD1"/>
    <w:rPr>
      <w:rFonts w:ascii="Arial" w:eastAsia="Arial" w:hAnsi="Arial" w:cs="Arial"/>
      <w:i/>
      <w:color w:val="666666"/>
      <w:kern w:val="0"/>
      <w:lang w:val="en" w:eastAsia="ru-RU"/>
    </w:rPr>
  </w:style>
  <w:style w:type="paragraph" w:customStyle="1" w:styleId="msonormal0">
    <w:name w:val="msonormal"/>
    <w:basedOn w:val="Normal"/>
    <w:rsid w:val="00853B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semiHidden/>
    <w:unhideWhenUsed/>
    <w:rsid w:val="00853B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DefaultParagraphFont"/>
    <w:rsid w:val="00853BD1"/>
  </w:style>
  <w:style w:type="paragraph" w:styleId="Header">
    <w:name w:val="header"/>
    <w:aliases w:val="h"/>
    <w:basedOn w:val="Normal"/>
    <w:link w:val="HeaderChar"/>
    <w:uiPriority w:val="99"/>
    <w:unhideWhenUsed/>
    <w:rsid w:val="00853BD1"/>
    <w:pPr>
      <w:tabs>
        <w:tab w:val="center" w:pos="4513"/>
        <w:tab w:val="right" w:pos="9026"/>
      </w:tabs>
      <w:spacing w:after="0" w:line="240" w:lineRule="auto"/>
    </w:pPr>
  </w:style>
  <w:style w:type="character" w:customStyle="1" w:styleId="HeaderChar">
    <w:name w:val="Header Char"/>
    <w:aliases w:val="h Char"/>
    <w:basedOn w:val="DefaultParagraphFont"/>
    <w:link w:val="Header"/>
    <w:uiPriority w:val="99"/>
    <w:rsid w:val="00853BD1"/>
    <w:rPr>
      <w:kern w:val="0"/>
      <w:lang w:val="ru-RU"/>
    </w:rPr>
  </w:style>
  <w:style w:type="paragraph" w:styleId="Footer">
    <w:name w:val="footer"/>
    <w:basedOn w:val="Normal"/>
    <w:link w:val="FooterChar"/>
    <w:uiPriority w:val="99"/>
    <w:unhideWhenUsed/>
    <w:rsid w:val="00853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BD1"/>
    <w:rPr>
      <w:kern w:val="0"/>
      <w:lang w:val="ru-RU"/>
    </w:rPr>
  </w:style>
  <w:style w:type="character" w:customStyle="1" w:styleId="TitleChar">
    <w:name w:val="Title Char"/>
    <w:basedOn w:val="DefaultParagraphFont"/>
    <w:link w:val="Title"/>
    <w:rsid w:val="00853BD1"/>
    <w:rPr>
      <w:rFonts w:ascii="Arial" w:eastAsia="Arial" w:hAnsi="Arial" w:cs="Arial"/>
      <w:kern w:val="0"/>
      <w:sz w:val="52"/>
      <w:szCs w:val="52"/>
      <w:lang w:val="en" w:eastAsia="ru-RU"/>
    </w:rPr>
  </w:style>
  <w:style w:type="paragraph" w:styleId="Subtitle">
    <w:name w:val="Subtitle"/>
    <w:basedOn w:val="Normal"/>
    <w:next w:val="Normal"/>
    <w:link w:val="SubtitleChar"/>
    <w:uiPriority w:val="11"/>
    <w:qFormat/>
    <w:pPr>
      <w:keepNext/>
      <w:keepLines/>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rsid w:val="00853BD1"/>
    <w:rPr>
      <w:rFonts w:ascii="Arial" w:eastAsia="Arial" w:hAnsi="Arial" w:cs="Arial"/>
      <w:color w:val="666666"/>
      <w:kern w:val="0"/>
      <w:sz w:val="30"/>
      <w:szCs w:val="30"/>
      <w:lang w:val="en" w:eastAsia="ru-RU"/>
    </w:rPr>
  </w:style>
  <w:style w:type="paragraph" w:styleId="BalloonText">
    <w:name w:val="Balloon Text"/>
    <w:basedOn w:val="Normal"/>
    <w:link w:val="BalloonTextChar"/>
    <w:uiPriority w:val="99"/>
    <w:semiHidden/>
    <w:unhideWhenUsed/>
    <w:rsid w:val="0085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BD1"/>
    <w:rPr>
      <w:rFonts w:ascii="Segoe UI" w:hAnsi="Segoe UI" w:cs="Segoe UI"/>
      <w:kern w:val="0"/>
      <w:sz w:val="18"/>
      <w:szCs w:val="18"/>
      <w:lang w:val="ru-RU"/>
    </w:rPr>
  </w:style>
  <w:style w:type="character" w:styleId="CommentReference">
    <w:name w:val="annotation reference"/>
    <w:basedOn w:val="DefaultParagraphFont"/>
    <w:uiPriority w:val="99"/>
    <w:semiHidden/>
    <w:unhideWhenUsed/>
    <w:rsid w:val="00853BD1"/>
    <w:rPr>
      <w:sz w:val="16"/>
      <w:szCs w:val="16"/>
    </w:rPr>
  </w:style>
  <w:style w:type="paragraph" w:styleId="CommentText">
    <w:name w:val="annotation text"/>
    <w:basedOn w:val="Normal"/>
    <w:link w:val="CommentTextChar"/>
    <w:uiPriority w:val="99"/>
    <w:semiHidden/>
    <w:unhideWhenUsed/>
    <w:rsid w:val="00853BD1"/>
    <w:pPr>
      <w:spacing w:line="240" w:lineRule="auto"/>
    </w:pPr>
    <w:rPr>
      <w:sz w:val="20"/>
      <w:szCs w:val="20"/>
    </w:rPr>
  </w:style>
  <w:style w:type="character" w:customStyle="1" w:styleId="CommentTextChar">
    <w:name w:val="Comment Text Char"/>
    <w:basedOn w:val="DefaultParagraphFont"/>
    <w:link w:val="CommentText"/>
    <w:uiPriority w:val="99"/>
    <w:semiHidden/>
    <w:rsid w:val="00853BD1"/>
    <w:rPr>
      <w:kern w:val="0"/>
      <w:sz w:val="20"/>
      <w:szCs w:val="20"/>
      <w:lang w:val="ru-RU"/>
    </w:rPr>
  </w:style>
  <w:style w:type="paragraph" w:styleId="CommentSubject">
    <w:name w:val="annotation subject"/>
    <w:basedOn w:val="CommentText"/>
    <w:next w:val="CommentText"/>
    <w:link w:val="CommentSubjectChar"/>
    <w:uiPriority w:val="99"/>
    <w:semiHidden/>
    <w:unhideWhenUsed/>
    <w:rsid w:val="00853BD1"/>
    <w:rPr>
      <w:b/>
      <w:bCs/>
    </w:rPr>
  </w:style>
  <w:style w:type="character" w:customStyle="1" w:styleId="CommentSubjectChar">
    <w:name w:val="Comment Subject Char"/>
    <w:basedOn w:val="CommentTextChar"/>
    <w:link w:val="CommentSubject"/>
    <w:uiPriority w:val="99"/>
    <w:semiHidden/>
    <w:rsid w:val="00853BD1"/>
    <w:rPr>
      <w:b/>
      <w:bCs/>
      <w:kern w:val="0"/>
      <w:sz w:val="20"/>
      <w:szCs w:val="20"/>
      <w:lang w:val="ru-RU"/>
    </w:rPr>
  </w:style>
  <w:style w:type="paragraph" w:styleId="ListParagraph">
    <w:name w:val="List Paragraph"/>
    <w:basedOn w:val="Normal"/>
    <w:uiPriority w:val="34"/>
    <w:qFormat/>
    <w:rsid w:val="00853BD1"/>
    <w:pPr>
      <w:ind w:left="720"/>
      <w:contextualSpacing/>
    </w:pPr>
  </w:style>
  <w:style w:type="paragraph" w:styleId="Revision">
    <w:name w:val="Revision"/>
    <w:hidden/>
    <w:uiPriority w:val="99"/>
    <w:semiHidden/>
    <w:rsid w:val="00853BD1"/>
    <w:pPr>
      <w:spacing w:after="0" w:line="240" w:lineRule="auto"/>
    </w:pPr>
  </w:style>
  <w:style w:type="paragraph" w:customStyle="1" w:styleId="paragraph">
    <w:name w:val="paragraph"/>
    <w:basedOn w:val="Normal"/>
    <w:rsid w:val="000C7E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0C7E6F"/>
  </w:style>
  <w:style w:type="character" w:customStyle="1" w:styleId="eop">
    <w:name w:val="eop"/>
    <w:basedOn w:val="DefaultParagraphFont"/>
    <w:rsid w:val="000C7E6F"/>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customStyle="1" w:styleId="1">
    <w:name w:val="Обычный1"/>
    <w:rsid w:val="0096015C"/>
    <w:pPr>
      <w:spacing w:after="0" w:line="240" w:lineRule="auto"/>
    </w:pPr>
    <w:rPr>
      <w:rFonts w:ascii="Times New Roman" w:eastAsia="Times New Roman" w:hAnsi="Times New Roman" w:cs="Times New Roman"/>
      <w:sz w:val="24"/>
      <w:szCs w:val="24"/>
      <w:lang w:eastAsia="ru-RU"/>
    </w:rPr>
  </w:style>
  <w:style w:type="table" w:styleId="TableGrid">
    <w:name w:val="Table Grid"/>
    <w:basedOn w:val="TableNormal"/>
    <w:rsid w:val="00BE50DA"/>
    <w:pPr>
      <w:suppressAutoHyphens/>
      <w:spacing w:after="0" w:line="1" w:lineRule="atLeast"/>
      <w:ind w:leftChars="-1" w:left="-1" w:hangingChars="1" w:hanging="1"/>
      <w:textDirection w:val="btLr"/>
      <w:textAlignment w:val="top"/>
      <w:outlineLvl w:val="0"/>
    </w:pPr>
    <w:rPr>
      <w:rFonts w:cs="Times"/>
      <w:position w:val="-1"/>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488216">
      <w:bodyDiv w:val="1"/>
      <w:marLeft w:val="0"/>
      <w:marRight w:val="0"/>
      <w:marTop w:val="0"/>
      <w:marBottom w:val="0"/>
      <w:divBdr>
        <w:top w:val="none" w:sz="0" w:space="0" w:color="auto"/>
        <w:left w:val="none" w:sz="0" w:space="0" w:color="auto"/>
        <w:bottom w:val="none" w:sz="0" w:space="0" w:color="auto"/>
        <w:right w:val="none" w:sz="0" w:space="0" w:color="auto"/>
      </w:divBdr>
      <w:divsChild>
        <w:div w:id="1577326249">
          <w:marLeft w:val="0"/>
          <w:marRight w:val="0"/>
          <w:marTop w:val="0"/>
          <w:marBottom w:val="0"/>
          <w:divBdr>
            <w:top w:val="none" w:sz="0" w:space="0" w:color="auto"/>
            <w:left w:val="none" w:sz="0" w:space="0" w:color="auto"/>
            <w:bottom w:val="none" w:sz="0" w:space="0" w:color="auto"/>
            <w:right w:val="none" w:sz="0" w:space="0" w:color="auto"/>
          </w:divBdr>
          <w:divsChild>
            <w:div w:id="1878547408">
              <w:marLeft w:val="-75"/>
              <w:marRight w:val="0"/>
              <w:marTop w:val="30"/>
              <w:marBottom w:val="30"/>
              <w:divBdr>
                <w:top w:val="none" w:sz="0" w:space="0" w:color="auto"/>
                <w:left w:val="none" w:sz="0" w:space="0" w:color="auto"/>
                <w:bottom w:val="none" w:sz="0" w:space="0" w:color="auto"/>
                <w:right w:val="none" w:sz="0" w:space="0" w:color="auto"/>
              </w:divBdr>
              <w:divsChild>
                <w:div w:id="1494640291">
                  <w:marLeft w:val="0"/>
                  <w:marRight w:val="0"/>
                  <w:marTop w:val="0"/>
                  <w:marBottom w:val="0"/>
                  <w:divBdr>
                    <w:top w:val="none" w:sz="0" w:space="0" w:color="auto"/>
                    <w:left w:val="none" w:sz="0" w:space="0" w:color="auto"/>
                    <w:bottom w:val="none" w:sz="0" w:space="0" w:color="auto"/>
                    <w:right w:val="none" w:sz="0" w:space="0" w:color="auto"/>
                  </w:divBdr>
                  <w:divsChild>
                    <w:div w:id="774595743">
                      <w:marLeft w:val="0"/>
                      <w:marRight w:val="0"/>
                      <w:marTop w:val="0"/>
                      <w:marBottom w:val="0"/>
                      <w:divBdr>
                        <w:top w:val="none" w:sz="0" w:space="0" w:color="auto"/>
                        <w:left w:val="none" w:sz="0" w:space="0" w:color="auto"/>
                        <w:bottom w:val="none" w:sz="0" w:space="0" w:color="auto"/>
                        <w:right w:val="none" w:sz="0" w:space="0" w:color="auto"/>
                      </w:divBdr>
                    </w:div>
                  </w:divsChild>
                </w:div>
                <w:div w:id="321542902">
                  <w:marLeft w:val="0"/>
                  <w:marRight w:val="0"/>
                  <w:marTop w:val="0"/>
                  <w:marBottom w:val="0"/>
                  <w:divBdr>
                    <w:top w:val="none" w:sz="0" w:space="0" w:color="auto"/>
                    <w:left w:val="none" w:sz="0" w:space="0" w:color="auto"/>
                    <w:bottom w:val="none" w:sz="0" w:space="0" w:color="auto"/>
                    <w:right w:val="none" w:sz="0" w:space="0" w:color="auto"/>
                  </w:divBdr>
                  <w:divsChild>
                    <w:div w:id="580258215">
                      <w:marLeft w:val="0"/>
                      <w:marRight w:val="0"/>
                      <w:marTop w:val="0"/>
                      <w:marBottom w:val="0"/>
                      <w:divBdr>
                        <w:top w:val="none" w:sz="0" w:space="0" w:color="auto"/>
                        <w:left w:val="none" w:sz="0" w:space="0" w:color="auto"/>
                        <w:bottom w:val="none" w:sz="0" w:space="0" w:color="auto"/>
                        <w:right w:val="none" w:sz="0" w:space="0" w:color="auto"/>
                      </w:divBdr>
                    </w:div>
                    <w:div w:id="1497381075">
                      <w:marLeft w:val="0"/>
                      <w:marRight w:val="0"/>
                      <w:marTop w:val="0"/>
                      <w:marBottom w:val="0"/>
                      <w:divBdr>
                        <w:top w:val="none" w:sz="0" w:space="0" w:color="auto"/>
                        <w:left w:val="none" w:sz="0" w:space="0" w:color="auto"/>
                        <w:bottom w:val="none" w:sz="0" w:space="0" w:color="auto"/>
                        <w:right w:val="none" w:sz="0" w:space="0" w:color="auto"/>
                      </w:divBdr>
                    </w:div>
                    <w:div w:id="532890729">
                      <w:marLeft w:val="0"/>
                      <w:marRight w:val="0"/>
                      <w:marTop w:val="0"/>
                      <w:marBottom w:val="0"/>
                      <w:divBdr>
                        <w:top w:val="none" w:sz="0" w:space="0" w:color="auto"/>
                        <w:left w:val="none" w:sz="0" w:space="0" w:color="auto"/>
                        <w:bottom w:val="none" w:sz="0" w:space="0" w:color="auto"/>
                        <w:right w:val="none" w:sz="0" w:space="0" w:color="auto"/>
                      </w:divBdr>
                    </w:div>
                  </w:divsChild>
                </w:div>
                <w:div w:id="1062406627">
                  <w:marLeft w:val="0"/>
                  <w:marRight w:val="0"/>
                  <w:marTop w:val="0"/>
                  <w:marBottom w:val="0"/>
                  <w:divBdr>
                    <w:top w:val="none" w:sz="0" w:space="0" w:color="auto"/>
                    <w:left w:val="none" w:sz="0" w:space="0" w:color="auto"/>
                    <w:bottom w:val="none" w:sz="0" w:space="0" w:color="auto"/>
                    <w:right w:val="none" w:sz="0" w:space="0" w:color="auto"/>
                  </w:divBdr>
                  <w:divsChild>
                    <w:div w:id="852033828">
                      <w:marLeft w:val="0"/>
                      <w:marRight w:val="0"/>
                      <w:marTop w:val="0"/>
                      <w:marBottom w:val="0"/>
                      <w:divBdr>
                        <w:top w:val="none" w:sz="0" w:space="0" w:color="auto"/>
                        <w:left w:val="none" w:sz="0" w:space="0" w:color="auto"/>
                        <w:bottom w:val="none" w:sz="0" w:space="0" w:color="auto"/>
                        <w:right w:val="none" w:sz="0" w:space="0" w:color="auto"/>
                      </w:divBdr>
                    </w:div>
                  </w:divsChild>
                </w:div>
                <w:div w:id="161359609">
                  <w:marLeft w:val="0"/>
                  <w:marRight w:val="0"/>
                  <w:marTop w:val="0"/>
                  <w:marBottom w:val="0"/>
                  <w:divBdr>
                    <w:top w:val="none" w:sz="0" w:space="0" w:color="auto"/>
                    <w:left w:val="none" w:sz="0" w:space="0" w:color="auto"/>
                    <w:bottom w:val="none" w:sz="0" w:space="0" w:color="auto"/>
                    <w:right w:val="none" w:sz="0" w:space="0" w:color="auto"/>
                  </w:divBdr>
                  <w:divsChild>
                    <w:div w:id="13398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663753">
          <w:marLeft w:val="0"/>
          <w:marRight w:val="0"/>
          <w:marTop w:val="0"/>
          <w:marBottom w:val="0"/>
          <w:divBdr>
            <w:top w:val="none" w:sz="0" w:space="0" w:color="auto"/>
            <w:left w:val="none" w:sz="0" w:space="0" w:color="auto"/>
            <w:bottom w:val="none" w:sz="0" w:space="0" w:color="auto"/>
            <w:right w:val="none" w:sz="0" w:space="0" w:color="auto"/>
          </w:divBdr>
        </w:div>
        <w:div w:id="144014568">
          <w:marLeft w:val="0"/>
          <w:marRight w:val="0"/>
          <w:marTop w:val="0"/>
          <w:marBottom w:val="0"/>
          <w:divBdr>
            <w:top w:val="none" w:sz="0" w:space="0" w:color="auto"/>
            <w:left w:val="none" w:sz="0" w:space="0" w:color="auto"/>
            <w:bottom w:val="none" w:sz="0" w:space="0" w:color="auto"/>
            <w:right w:val="none" w:sz="0" w:space="0" w:color="auto"/>
          </w:divBdr>
        </w:div>
        <w:div w:id="1883858393">
          <w:marLeft w:val="0"/>
          <w:marRight w:val="0"/>
          <w:marTop w:val="0"/>
          <w:marBottom w:val="0"/>
          <w:divBdr>
            <w:top w:val="none" w:sz="0" w:space="0" w:color="auto"/>
            <w:left w:val="none" w:sz="0" w:space="0" w:color="auto"/>
            <w:bottom w:val="none" w:sz="0" w:space="0" w:color="auto"/>
            <w:right w:val="none" w:sz="0" w:space="0" w:color="auto"/>
          </w:divBdr>
        </w:div>
        <w:div w:id="1774588955">
          <w:marLeft w:val="0"/>
          <w:marRight w:val="0"/>
          <w:marTop w:val="0"/>
          <w:marBottom w:val="0"/>
          <w:divBdr>
            <w:top w:val="none" w:sz="0" w:space="0" w:color="auto"/>
            <w:left w:val="none" w:sz="0" w:space="0" w:color="auto"/>
            <w:bottom w:val="none" w:sz="0" w:space="0" w:color="auto"/>
            <w:right w:val="none" w:sz="0" w:space="0" w:color="auto"/>
          </w:divBdr>
        </w:div>
        <w:div w:id="1320042735">
          <w:marLeft w:val="0"/>
          <w:marRight w:val="0"/>
          <w:marTop w:val="0"/>
          <w:marBottom w:val="0"/>
          <w:divBdr>
            <w:top w:val="none" w:sz="0" w:space="0" w:color="auto"/>
            <w:left w:val="none" w:sz="0" w:space="0" w:color="auto"/>
            <w:bottom w:val="none" w:sz="0" w:space="0" w:color="auto"/>
            <w:right w:val="none" w:sz="0" w:space="0" w:color="auto"/>
          </w:divBdr>
        </w:div>
        <w:div w:id="1034303653">
          <w:marLeft w:val="0"/>
          <w:marRight w:val="0"/>
          <w:marTop w:val="0"/>
          <w:marBottom w:val="0"/>
          <w:divBdr>
            <w:top w:val="none" w:sz="0" w:space="0" w:color="auto"/>
            <w:left w:val="none" w:sz="0" w:space="0" w:color="auto"/>
            <w:bottom w:val="none" w:sz="0" w:space="0" w:color="auto"/>
            <w:right w:val="none" w:sz="0" w:space="0" w:color="auto"/>
          </w:divBdr>
        </w:div>
        <w:div w:id="1025980091">
          <w:marLeft w:val="0"/>
          <w:marRight w:val="0"/>
          <w:marTop w:val="0"/>
          <w:marBottom w:val="0"/>
          <w:divBdr>
            <w:top w:val="none" w:sz="0" w:space="0" w:color="auto"/>
            <w:left w:val="none" w:sz="0" w:space="0" w:color="auto"/>
            <w:bottom w:val="none" w:sz="0" w:space="0" w:color="auto"/>
            <w:right w:val="none" w:sz="0" w:space="0" w:color="auto"/>
          </w:divBdr>
        </w:div>
        <w:div w:id="881288541">
          <w:marLeft w:val="0"/>
          <w:marRight w:val="0"/>
          <w:marTop w:val="0"/>
          <w:marBottom w:val="0"/>
          <w:divBdr>
            <w:top w:val="none" w:sz="0" w:space="0" w:color="auto"/>
            <w:left w:val="none" w:sz="0" w:space="0" w:color="auto"/>
            <w:bottom w:val="none" w:sz="0" w:space="0" w:color="auto"/>
            <w:right w:val="none" w:sz="0" w:space="0" w:color="auto"/>
          </w:divBdr>
        </w:div>
        <w:div w:id="1425758528">
          <w:marLeft w:val="0"/>
          <w:marRight w:val="0"/>
          <w:marTop w:val="0"/>
          <w:marBottom w:val="0"/>
          <w:divBdr>
            <w:top w:val="none" w:sz="0" w:space="0" w:color="auto"/>
            <w:left w:val="none" w:sz="0" w:space="0" w:color="auto"/>
            <w:bottom w:val="none" w:sz="0" w:space="0" w:color="auto"/>
            <w:right w:val="none" w:sz="0" w:space="0" w:color="auto"/>
          </w:divBdr>
        </w:div>
        <w:div w:id="332025949">
          <w:marLeft w:val="0"/>
          <w:marRight w:val="0"/>
          <w:marTop w:val="0"/>
          <w:marBottom w:val="0"/>
          <w:divBdr>
            <w:top w:val="none" w:sz="0" w:space="0" w:color="auto"/>
            <w:left w:val="none" w:sz="0" w:space="0" w:color="auto"/>
            <w:bottom w:val="none" w:sz="0" w:space="0" w:color="auto"/>
            <w:right w:val="none" w:sz="0" w:space="0" w:color="auto"/>
          </w:divBdr>
        </w:div>
        <w:div w:id="581531852">
          <w:marLeft w:val="0"/>
          <w:marRight w:val="0"/>
          <w:marTop w:val="0"/>
          <w:marBottom w:val="0"/>
          <w:divBdr>
            <w:top w:val="none" w:sz="0" w:space="0" w:color="auto"/>
            <w:left w:val="none" w:sz="0" w:space="0" w:color="auto"/>
            <w:bottom w:val="none" w:sz="0" w:space="0" w:color="auto"/>
            <w:right w:val="none" w:sz="0" w:space="0" w:color="auto"/>
          </w:divBdr>
        </w:div>
        <w:div w:id="1172447387">
          <w:marLeft w:val="0"/>
          <w:marRight w:val="0"/>
          <w:marTop w:val="0"/>
          <w:marBottom w:val="0"/>
          <w:divBdr>
            <w:top w:val="none" w:sz="0" w:space="0" w:color="auto"/>
            <w:left w:val="none" w:sz="0" w:space="0" w:color="auto"/>
            <w:bottom w:val="none" w:sz="0" w:space="0" w:color="auto"/>
            <w:right w:val="none" w:sz="0" w:space="0" w:color="auto"/>
          </w:divBdr>
        </w:div>
        <w:div w:id="1836258350">
          <w:marLeft w:val="0"/>
          <w:marRight w:val="0"/>
          <w:marTop w:val="0"/>
          <w:marBottom w:val="0"/>
          <w:divBdr>
            <w:top w:val="none" w:sz="0" w:space="0" w:color="auto"/>
            <w:left w:val="none" w:sz="0" w:space="0" w:color="auto"/>
            <w:bottom w:val="none" w:sz="0" w:space="0" w:color="auto"/>
            <w:right w:val="none" w:sz="0" w:space="0" w:color="auto"/>
          </w:divBdr>
        </w:div>
        <w:div w:id="971399743">
          <w:marLeft w:val="0"/>
          <w:marRight w:val="0"/>
          <w:marTop w:val="0"/>
          <w:marBottom w:val="0"/>
          <w:divBdr>
            <w:top w:val="none" w:sz="0" w:space="0" w:color="auto"/>
            <w:left w:val="none" w:sz="0" w:space="0" w:color="auto"/>
            <w:bottom w:val="none" w:sz="0" w:space="0" w:color="auto"/>
            <w:right w:val="none" w:sz="0" w:space="0" w:color="auto"/>
          </w:divBdr>
        </w:div>
        <w:div w:id="509370167">
          <w:marLeft w:val="0"/>
          <w:marRight w:val="0"/>
          <w:marTop w:val="0"/>
          <w:marBottom w:val="0"/>
          <w:divBdr>
            <w:top w:val="none" w:sz="0" w:space="0" w:color="auto"/>
            <w:left w:val="none" w:sz="0" w:space="0" w:color="auto"/>
            <w:bottom w:val="none" w:sz="0" w:space="0" w:color="auto"/>
            <w:right w:val="none" w:sz="0" w:space="0" w:color="auto"/>
          </w:divBdr>
        </w:div>
        <w:div w:id="1615165679">
          <w:marLeft w:val="0"/>
          <w:marRight w:val="0"/>
          <w:marTop w:val="0"/>
          <w:marBottom w:val="0"/>
          <w:divBdr>
            <w:top w:val="none" w:sz="0" w:space="0" w:color="auto"/>
            <w:left w:val="none" w:sz="0" w:space="0" w:color="auto"/>
            <w:bottom w:val="none" w:sz="0" w:space="0" w:color="auto"/>
            <w:right w:val="none" w:sz="0" w:space="0" w:color="auto"/>
          </w:divBdr>
        </w:div>
        <w:div w:id="651569358">
          <w:marLeft w:val="0"/>
          <w:marRight w:val="0"/>
          <w:marTop w:val="0"/>
          <w:marBottom w:val="0"/>
          <w:divBdr>
            <w:top w:val="none" w:sz="0" w:space="0" w:color="auto"/>
            <w:left w:val="none" w:sz="0" w:space="0" w:color="auto"/>
            <w:bottom w:val="none" w:sz="0" w:space="0" w:color="auto"/>
            <w:right w:val="none" w:sz="0" w:space="0" w:color="auto"/>
          </w:divBdr>
        </w:div>
        <w:div w:id="1783301988">
          <w:marLeft w:val="0"/>
          <w:marRight w:val="0"/>
          <w:marTop w:val="0"/>
          <w:marBottom w:val="0"/>
          <w:divBdr>
            <w:top w:val="none" w:sz="0" w:space="0" w:color="auto"/>
            <w:left w:val="none" w:sz="0" w:space="0" w:color="auto"/>
            <w:bottom w:val="none" w:sz="0" w:space="0" w:color="auto"/>
            <w:right w:val="none" w:sz="0" w:space="0" w:color="auto"/>
          </w:divBdr>
        </w:div>
        <w:div w:id="75327956">
          <w:marLeft w:val="0"/>
          <w:marRight w:val="0"/>
          <w:marTop w:val="0"/>
          <w:marBottom w:val="0"/>
          <w:divBdr>
            <w:top w:val="none" w:sz="0" w:space="0" w:color="auto"/>
            <w:left w:val="none" w:sz="0" w:space="0" w:color="auto"/>
            <w:bottom w:val="none" w:sz="0" w:space="0" w:color="auto"/>
            <w:right w:val="none" w:sz="0" w:space="0" w:color="auto"/>
          </w:divBdr>
        </w:div>
        <w:div w:id="16007424">
          <w:marLeft w:val="0"/>
          <w:marRight w:val="0"/>
          <w:marTop w:val="0"/>
          <w:marBottom w:val="0"/>
          <w:divBdr>
            <w:top w:val="none" w:sz="0" w:space="0" w:color="auto"/>
            <w:left w:val="none" w:sz="0" w:space="0" w:color="auto"/>
            <w:bottom w:val="none" w:sz="0" w:space="0" w:color="auto"/>
            <w:right w:val="none" w:sz="0" w:space="0" w:color="auto"/>
          </w:divBdr>
        </w:div>
        <w:div w:id="1102650456">
          <w:marLeft w:val="0"/>
          <w:marRight w:val="0"/>
          <w:marTop w:val="0"/>
          <w:marBottom w:val="0"/>
          <w:divBdr>
            <w:top w:val="none" w:sz="0" w:space="0" w:color="auto"/>
            <w:left w:val="none" w:sz="0" w:space="0" w:color="auto"/>
            <w:bottom w:val="none" w:sz="0" w:space="0" w:color="auto"/>
            <w:right w:val="none" w:sz="0" w:space="0" w:color="auto"/>
          </w:divBdr>
        </w:div>
        <w:div w:id="2015916828">
          <w:marLeft w:val="0"/>
          <w:marRight w:val="0"/>
          <w:marTop w:val="0"/>
          <w:marBottom w:val="0"/>
          <w:divBdr>
            <w:top w:val="none" w:sz="0" w:space="0" w:color="auto"/>
            <w:left w:val="none" w:sz="0" w:space="0" w:color="auto"/>
            <w:bottom w:val="none" w:sz="0" w:space="0" w:color="auto"/>
            <w:right w:val="none" w:sz="0" w:space="0" w:color="auto"/>
          </w:divBdr>
        </w:div>
        <w:div w:id="596718129">
          <w:marLeft w:val="0"/>
          <w:marRight w:val="0"/>
          <w:marTop w:val="0"/>
          <w:marBottom w:val="0"/>
          <w:divBdr>
            <w:top w:val="none" w:sz="0" w:space="0" w:color="auto"/>
            <w:left w:val="none" w:sz="0" w:space="0" w:color="auto"/>
            <w:bottom w:val="none" w:sz="0" w:space="0" w:color="auto"/>
            <w:right w:val="none" w:sz="0" w:space="0" w:color="auto"/>
          </w:divBdr>
        </w:div>
        <w:div w:id="302514517">
          <w:marLeft w:val="0"/>
          <w:marRight w:val="0"/>
          <w:marTop w:val="0"/>
          <w:marBottom w:val="0"/>
          <w:divBdr>
            <w:top w:val="none" w:sz="0" w:space="0" w:color="auto"/>
            <w:left w:val="none" w:sz="0" w:space="0" w:color="auto"/>
            <w:bottom w:val="none" w:sz="0" w:space="0" w:color="auto"/>
            <w:right w:val="none" w:sz="0" w:space="0" w:color="auto"/>
          </w:divBdr>
        </w:div>
        <w:div w:id="491217434">
          <w:marLeft w:val="0"/>
          <w:marRight w:val="0"/>
          <w:marTop w:val="0"/>
          <w:marBottom w:val="0"/>
          <w:divBdr>
            <w:top w:val="none" w:sz="0" w:space="0" w:color="auto"/>
            <w:left w:val="none" w:sz="0" w:space="0" w:color="auto"/>
            <w:bottom w:val="none" w:sz="0" w:space="0" w:color="auto"/>
            <w:right w:val="none" w:sz="0" w:space="0" w:color="auto"/>
          </w:divBdr>
        </w:div>
        <w:div w:id="900212631">
          <w:marLeft w:val="0"/>
          <w:marRight w:val="0"/>
          <w:marTop w:val="0"/>
          <w:marBottom w:val="0"/>
          <w:divBdr>
            <w:top w:val="none" w:sz="0" w:space="0" w:color="auto"/>
            <w:left w:val="none" w:sz="0" w:space="0" w:color="auto"/>
            <w:bottom w:val="none" w:sz="0" w:space="0" w:color="auto"/>
            <w:right w:val="none" w:sz="0" w:space="0" w:color="auto"/>
          </w:divBdr>
        </w:div>
        <w:div w:id="1618482066">
          <w:marLeft w:val="0"/>
          <w:marRight w:val="0"/>
          <w:marTop w:val="0"/>
          <w:marBottom w:val="0"/>
          <w:divBdr>
            <w:top w:val="none" w:sz="0" w:space="0" w:color="auto"/>
            <w:left w:val="none" w:sz="0" w:space="0" w:color="auto"/>
            <w:bottom w:val="none" w:sz="0" w:space="0" w:color="auto"/>
            <w:right w:val="none" w:sz="0" w:space="0" w:color="auto"/>
          </w:divBdr>
        </w:div>
        <w:div w:id="1502626935">
          <w:marLeft w:val="0"/>
          <w:marRight w:val="0"/>
          <w:marTop w:val="0"/>
          <w:marBottom w:val="0"/>
          <w:divBdr>
            <w:top w:val="none" w:sz="0" w:space="0" w:color="auto"/>
            <w:left w:val="none" w:sz="0" w:space="0" w:color="auto"/>
            <w:bottom w:val="none" w:sz="0" w:space="0" w:color="auto"/>
            <w:right w:val="none" w:sz="0" w:space="0" w:color="auto"/>
          </w:divBdr>
        </w:div>
        <w:div w:id="725420055">
          <w:marLeft w:val="0"/>
          <w:marRight w:val="0"/>
          <w:marTop w:val="0"/>
          <w:marBottom w:val="0"/>
          <w:divBdr>
            <w:top w:val="none" w:sz="0" w:space="0" w:color="auto"/>
            <w:left w:val="none" w:sz="0" w:space="0" w:color="auto"/>
            <w:bottom w:val="none" w:sz="0" w:space="0" w:color="auto"/>
            <w:right w:val="none" w:sz="0" w:space="0" w:color="auto"/>
          </w:divBdr>
        </w:div>
        <w:div w:id="1474837085">
          <w:marLeft w:val="0"/>
          <w:marRight w:val="0"/>
          <w:marTop w:val="0"/>
          <w:marBottom w:val="0"/>
          <w:divBdr>
            <w:top w:val="none" w:sz="0" w:space="0" w:color="auto"/>
            <w:left w:val="none" w:sz="0" w:space="0" w:color="auto"/>
            <w:bottom w:val="none" w:sz="0" w:space="0" w:color="auto"/>
            <w:right w:val="none" w:sz="0" w:space="0" w:color="auto"/>
          </w:divBdr>
        </w:div>
        <w:div w:id="289898173">
          <w:marLeft w:val="0"/>
          <w:marRight w:val="0"/>
          <w:marTop w:val="0"/>
          <w:marBottom w:val="0"/>
          <w:divBdr>
            <w:top w:val="none" w:sz="0" w:space="0" w:color="auto"/>
            <w:left w:val="none" w:sz="0" w:space="0" w:color="auto"/>
            <w:bottom w:val="none" w:sz="0" w:space="0" w:color="auto"/>
            <w:right w:val="none" w:sz="0" w:space="0" w:color="auto"/>
          </w:divBdr>
        </w:div>
        <w:div w:id="1500073679">
          <w:marLeft w:val="0"/>
          <w:marRight w:val="0"/>
          <w:marTop w:val="0"/>
          <w:marBottom w:val="0"/>
          <w:divBdr>
            <w:top w:val="none" w:sz="0" w:space="0" w:color="auto"/>
            <w:left w:val="none" w:sz="0" w:space="0" w:color="auto"/>
            <w:bottom w:val="none" w:sz="0" w:space="0" w:color="auto"/>
            <w:right w:val="none" w:sz="0" w:space="0" w:color="auto"/>
          </w:divBdr>
        </w:div>
        <w:div w:id="2128695205">
          <w:marLeft w:val="0"/>
          <w:marRight w:val="0"/>
          <w:marTop w:val="0"/>
          <w:marBottom w:val="0"/>
          <w:divBdr>
            <w:top w:val="none" w:sz="0" w:space="0" w:color="auto"/>
            <w:left w:val="none" w:sz="0" w:space="0" w:color="auto"/>
            <w:bottom w:val="none" w:sz="0" w:space="0" w:color="auto"/>
            <w:right w:val="none" w:sz="0" w:space="0" w:color="auto"/>
          </w:divBdr>
        </w:div>
        <w:div w:id="324674351">
          <w:marLeft w:val="0"/>
          <w:marRight w:val="0"/>
          <w:marTop w:val="0"/>
          <w:marBottom w:val="0"/>
          <w:divBdr>
            <w:top w:val="none" w:sz="0" w:space="0" w:color="auto"/>
            <w:left w:val="none" w:sz="0" w:space="0" w:color="auto"/>
            <w:bottom w:val="none" w:sz="0" w:space="0" w:color="auto"/>
            <w:right w:val="none" w:sz="0" w:space="0" w:color="auto"/>
          </w:divBdr>
        </w:div>
        <w:div w:id="1098480752">
          <w:marLeft w:val="0"/>
          <w:marRight w:val="0"/>
          <w:marTop w:val="0"/>
          <w:marBottom w:val="0"/>
          <w:divBdr>
            <w:top w:val="none" w:sz="0" w:space="0" w:color="auto"/>
            <w:left w:val="none" w:sz="0" w:space="0" w:color="auto"/>
            <w:bottom w:val="none" w:sz="0" w:space="0" w:color="auto"/>
            <w:right w:val="none" w:sz="0" w:space="0" w:color="auto"/>
          </w:divBdr>
        </w:div>
        <w:div w:id="135609012">
          <w:marLeft w:val="0"/>
          <w:marRight w:val="0"/>
          <w:marTop w:val="0"/>
          <w:marBottom w:val="0"/>
          <w:divBdr>
            <w:top w:val="none" w:sz="0" w:space="0" w:color="auto"/>
            <w:left w:val="none" w:sz="0" w:space="0" w:color="auto"/>
            <w:bottom w:val="none" w:sz="0" w:space="0" w:color="auto"/>
            <w:right w:val="none" w:sz="0" w:space="0" w:color="auto"/>
          </w:divBdr>
        </w:div>
        <w:div w:id="9019840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y1gL0iHXxpxG/JxarcSbLMRO5A==">AMUW2mXA/VPeKfIQNUhvbDW2AeWKzakWLIOrin0QE5Na4spkkLFid7g90U7Rdl9joJtraJB6I3NYGZkgsNUN9dpU46HMnmejHYBbWVfSngaOo/Pe5Xw2pnbU0x1LMG6yHlOFJUoPo7WVyfV+YnUj+ws50vrYIuTe4ejqUt+gB80KNoQUcw3FHliEo2zdk9/t22pVtMFRBxehOzo9/jlkHWznBW6MMGT20yQP8cgg+rTJsqpYbDPQG/PhOvibQLEZmGv2EmccSQR95f7NT/Xj+POZ+SbiV9MzLmKErNGytVqHqQJV9JFIQk0XKPfxf079VuaELD+c2JG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24</Pages>
  <Words>7292</Words>
  <Characters>41565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Ruzanna Stepanyan</dc:creator>
  <cp:lastModifiedBy>Lusine Khazarian</cp:lastModifiedBy>
  <cp:revision>28</cp:revision>
  <dcterms:created xsi:type="dcterms:W3CDTF">2023-01-10T11:51:00Z</dcterms:created>
  <dcterms:modified xsi:type="dcterms:W3CDTF">2026-08-13T12:32:00Z</dcterms:modified>
</cp:coreProperties>
</file>